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86956" w:rsidRPr="00075E0E" w:rsidRDefault="00F97B38">
      <w:pPr>
        <w:spacing w:after="0"/>
        <w:jc w:val="center"/>
        <w:rPr>
          <w:rFonts w:ascii="Arial" w:hAnsi="Arial" w:cs="Arial"/>
          <w:b/>
          <w:sz w:val="24"/>
          <w:szCs w:val="24"/>
        </w:rPr>
      </w:pPr>
      <w:r>
        <w:rPr>
          <w:rFonts w:ascii="Arial" w:hAnsi="Arial" w:cs="Arial"/>
          <w:b/>
          <w:sz w:val="24"/>
          <w:szCs w:val="24"/>
        </w:rPr>
        <w:t>D</w:t>
      </w:r>
      <w:r w:rsidR="00186956" w:rsidRPr="00075E0E">
        <w:rPr>
          <w:rFonts w:ascii="Arial" w:hAnsi="Arial" w:cs="Arial"/>
          <w:b/>
          <w:sz w:val="24"/>
          <w:szCs w:val="24"/>
        </w:rPr>
        <w:t>IRITTO DEL LAVORO</w:t>
      </w:r>
    </w:p>
    <w:p w:rsidR="00186956" w:rsidRPr="00075E0E" w:rsidRDefault="00186956">
      <w:pPr>
        <w:spacing w:after="0"/>
        <w:rPr>
          <w:rFonts w:ascii="Arial" w:hAnsi="Arial" w:cs="Arial"/>
          <w:sz w:val="24"/>
          <w:szCs w:val="24"/>
        </w:rPr>
      </w:pPr>
    </w:p>
    <w:p w:rsidR="00186956" w:rsidRPr="00075E0E" w:rsidRDefault="00186956">
      <w:pPr>
        <w:spacing w:after="0"/>
        <w:rPr>
          <w:rFonts w:ascii="Arial" w:hAnsi="Arial" w:cs="Arial"/>
          <w:sz w:val="24"/>
          <w:szCs w:val="24"/>
        </w:rPr>
      </w:pPr>
      <w:r w:rsidRPr="00075E0E">
        <w:rPr>
          <w:rFonts w:ascii="Arial" w:hAnsi="Arial" w:cs="Arial"/>
          <w:sz w:val="24"/>
          <w:szCs w:val="24"/>
        </w:rPr>
        <w:t>LE FONTI DEL DIRITTO DEL LAVORO, sono documenti o testi che contengono le regole di disciplina dei rapporti individuali o collettivi di lavoro. Testi che ci permettono di conoscere la disciplina, o di cognizione. Anche per tali fonti esiste un struttura gerarchica:</w:t>
      </w:r>
    </w:p>
    <w:p w:rsidR="00186956" w:rsidRPr="00075E0E" w:rsidRDefault="00186956" w:rsidP="000847E0">
      <w:pPr>
        <w:pStyle w:val="Paragrafoelenco1"/>
        <w:numPr>
          <w:ilvl w:val="0"/>
          <w:numId w:val="1"/>
        </w:numPr>
        <w:spacing w:after="0"/>
        <w:rPr>
          <w:rFonts w:ascii="Arial" w:hAnsi="Arial" w:cs="Arial"/>
          <w:sz w:val="24"/>
          <w:szCs w:val="24"/>
        </w:rPr>
      </w:pPr>
      <w:r w:rsidRPr="00075E0E">
        <w:rPr>
          <w:rFonts w:ascii="Arial" w:hAnsi="Arial" w:cs="Arial"/>
          <w:sz w:val="24"/>
          <w:szCs w:val="24"/>
        </w:rPr>
        <w:t>Le fonti internazionali: l’OIL  è l’organizzazione internazionale del lavoro. E’ stata istituita nel 1919 dal Trattato di Versailles. Ha il compito di emanare discipline volte alla moltitudine di stati membri. Non riesce a essere purtroppo incisivo viste le diversità degli stati. Si limita quindi a emanare convenzioni internazionali in tema di lavoro che ogni stato dovrebbe fare proprie mediante legge di ratifica interna, e raccomandazioni che sono volte a legiferare determinate materie.</w:t>
      </w:r>
    </w:p>
    <w:p w:rsidR="00186956" w:rsidRPr="00075E0E" w:rsidRDefault="00186956">
      <w:pPr>
        <w:pStyle w:val="Paragrafoelenco1"/>
        <w:spacing w:after="0"/>
        <w:rPr>
          <w:rFonts w:ascii="Arial" w:hAnsi="Arial" w:cs="Arial"/>
          <w:sz w:val="24"/>
          <w:szCs w:val="24"/>
        </w:rPr>
      </w:pPr>
      <w:r w:rsidRPr="00075E0E">
        <w:rPr>
          <w:rFonts w:ascii="Arial" w:hAnsi="Arial" w:cs="Arial"/>
          <w:sz w:val="24"/>
          <w:szCs w:val="24"/>
        </w:rPr>
        <w:t>Gli strumenti del potere legislativo dell’OIL non hanno influenzato molto la disciplina Italiana.</w:t>
      </w:r>
    </w:p>
    <w:p w:rsidR="00186956" w:rsidRPr="00075E0E" w:rsidRDefault="00186956">
      <w:pPr>
        <w:pStyle w:val="Paragrafoelenco1"/>
        <w:spacing w:after="0"/>
        <w:rPr>
          <w:rFonts w:ascii="Arial" w:hAnsi="Arial" w:cs="Arial"/>
          <w:sz w:val="24"/>
          <w:szCs w:val="24"/>
        </w:rPr>
      </w:pPr>
      <w:r w:rsidRPr="00075E0E">
        <w:rPr>
          <w:rFonts w:ascii="Arial" w:hAnsi="Arial" w:cs="Arial"/>
          <w:sz w:val="24"/>
          <w:szCs w:val="24"/>
        </w:rPr>
        <w:t>Le convenzioni hanno assunto quindi all’interno dell’Italia ma anche di altri stati la forma di DIRETTIVE che hanno come fine quello di definire norme “minime” ma anche di garantire l’uniformazione delle condizioni di lavoro nei vari paesi.</w:t>
      </w:r>
    </w:p>
    <w:p w:rsidR="00186956" w:rsidRPr="00075E0E" w:rsidRDefault="00186956" w:rsidP="000847E0">
      <w:pPr>
        <w:pStyle w:val="Paragrafoelenco1"/>
        <w:numPr>
          <w:ilvl w:val="0"/>
          <w:numId w:val="1"/>
        </w:numPr>
        <w:spacing w:after="0"/>
        <w:rPr>
          <w:rFonts w:ascii="Arial" w:hAnsi="Arial" w:cs="Arial"/>
          <w:sz w:val="24"/>
          <w:szCs w:val="24"/>
        </w:rPr>
      </w:pPr>
      <w:r w:rsidRPr="00075E0E">
        <w:rPr>
          <w:rFonts w:ascii="Arial" w:hAnsi="Arial" w:cs="Arial"/>
          <w:sz w:val="24"/>
          <w:szCs w:val="24"/>
        </w:rPr>
        <w:t>Le fonti comunitarie quali: regolamenti, direttive, decisioni. Regolamenti e Trattati sono direttamente applicabili all’interno degli stati membri. Le direttive sono state molto importanti e hanno influenzato la disciplina italiana, a differenza dei primi due hanno bisogno di leggi apposite di ratifica interna, e se non vengono ratificate gli stati dovranno impegnarsi a pagare le relative sanzioni. Sono strumenti flessibili che impongono agli stati solo il raggiungimento di certi obiettivi lasciandoli liberi di definire gli strumenti coi quali raggiungerli.</w:t>
      </w:r>
    </w:p>
    <w:p w:rsidR="00186956" w:rsidRPr="00075E0E" w:rsidRDefault="00186956" w:rsidP="000847E0">
      <w:pPr>
        <w:pStyle w:val="Paragrafoelenco1"/>
        <w:numPr>
          <w:ilvl w:val="0"/>
          <w:numId w:val="1"/>
        </w:numPr>
        <w:spacing w:after="0"/>
        <w:rPr>
          <w:rFonts w:ascii="Arial" w:hAnsi="Arial" w:cs="Arial"/>
          <w:sz w:val="24"/>
          <w:szCs w:val="24"/>
        </w:rPr>
      </w:pPr>
      <w:r w:rsidRPr="00075E0E">
        <w:rPr>
          <w:rFonts w:ascii="Arial" w:hAnsi="Arial" w:cs="Arial"/>
          <w:sz w:val="24"/>
          <w:szCs w:val="24"/>
        </w:rPr>
        <w:t xml:space="preserve">La costituzione del 1948, è una disciplina successiva al codice civile del 1942.sottolinea l’importanza del lavoro nei suoi contenuti: </w:t>
      </w:r>
    </w:p>
    <w:p w:rsidR="00186956" w:rsidRPr="00075E0E" w:rsidRDefault="00186956" w:rsidP="000847E0">
      <w:pPr>
        <w:pStyle w:val="Paragrafoelenco1"/>
        <w:numPr>
          <w:ilvl w:val="0"/>
          <w:numId w:val="2"/>
        </w:numPr>
        <w:spacing w:after="0"/>
        <w:rPr>
          <w:rFonts w:ascii="Arial" w:hAnsi="Arial" w:cs="Arial"/>
          <w:sz w:val="24"/>
          <w:szCs w:val="24"/>
        </w:rPr>
      </w:pPr>
      <w:r w:rsidRPr="00075E0E">
        <w:rPr>
          <w:rFonts w:ascii="Arial" w:hAnsi="Arial" w:cs="Arial"/>
          <w:sz w:val="24"/>
          <w:szCs w:val="24"/>
        </w:rPr>
        <w:t>art 1, l’Italia è una repubblica democratica fondata sul lavoro.</w:t>
      </w:r>
    </w:p>
    <w:p w:rsidR="00186956" w:rsidRPr="00075E0E" w:rsidRDefault="00186956" w:rsidP="000847E0">
      <w:pPr>
        <w:pStyle w:val="Paragrafoelenco1"/>
        <w:numPr>
          <w:ilvl w:val="0"/>
          <w:numId w:val="2"/>
        </w:numPr>
        <w:spacing w:after="0"/>
        <w:rPr>
          <w:rFonts w:ascii="Arial" w:hAnsi="Arial" w:cs="Arial"/>
          <w:sz w:val="24"/>
          <w:szCs w:val="24"/>
        </w:rPr>
      </w:pPr>
      <w:r w:rsidRPr="00075E0E">
        <w:rPr>
          <w:rFonts w:ascii="Arial" w:hAnsi="Arial" w:cs="Arial"/>
          <w:sz w:val="24"/>
          <w:szCs w:val="24"/>
        </w:rPr>
        <w:t>art 3, principio di eguaglianza formale (comma 1, tutti i cittadini sono uguali davanti alla legge, hanno pari dignità sociale senza distinzione di.. ) e sostanziale (comma 2, non è ancora stata raggiunta. C’è ancora del lavoro da compiere, è compito della repubblica rimuovere gli ostacoli di ordine economico e sociale che limitano di fatto la libertà e l’uguaglianza tra i cittadini che impediscono il pieno sviluppo della persona umana e l’effettiva partecipazione di tutti all’organizzazione politica e economica del paese).</w:t>
      </w:r>
    </w:p>
    <w:p w:rsidR="00186956" w:rsidRPr="00075E0E" w:rsidRDefault="00186956" w:rsidP="000847E0">
      <w:pPr>
        <w:pStyle w:val="Paragrafoelenco1"/>
        <w:numPr>
          <w:ilvl w:val="0"/>
          <w:numId w:val="2"/>
        </w:numPr>
        <w:spacing w:after="0"/>
        <w:rPr>
          <w:rFonts w:ascii="Arial" w:hAnsi="Arial" w:cs="Arial"/>
          <w:sz w:val="24"/>
          <w:szCs w:val="24"/>
        </w:rPr>
      </w:pPr>
      <w:r w:rsidRPr="00075E0E">
        <w:rPr>
          <w:rFonts w:ascii="Arial" w:hAnsi="Arial" w:cs="Arial"/>
          <w:sz w:val="24"/>
          <w:szCs w:val="24"/>
        </w:rPr>
        <w:t>art 4, diritto e dovere al lavoro:</w:t>
      </w:r>
    </w:p>
    <w:p w:rsidR="00186956" w:rsidRPr="00075E0E" w:rsidRDefault="00186956">
      <w:pPr>
        <w:pStyle w:val="Paragrafoelenco1"/>
        <w:spacing w:after="0"/>
        <w:ind w:left="1080"/>
        <w:rPr>
          <w:rFonts w:ascii="Arial" w:hAnsi="Arial" w:cs="Arial"/>
          <w:sz w:val="24"/>
          <w:szCs w:val="24"/>
        </w:rPr>
      </w:pPr>
      <w:r w:rsidRPr="00075E0E">
        <w:rPr>
          <w:rFonts w:ascii="Arial" w:hAnsi="Arial" w:cs="Arial"/>
          <w:sz w:val="24"/>
          <w:szCs w:val="24"/>
        </w:rPr>
        <w:t>- 1° comma, la Repubblica riconosce a tutti i cittadini il diritto al lavoro e promuove le condizioni che rendono effettivo tale diritto.</w:t>
      </w:r>
    </w:p>
    <w:p w:rsidR="00186956" w:rsidRPr="00075E0E" w:rsidRDefault="00186956">
      <w:pPr>
        <w:pStyle w:val="Paragrafoelenco1"/>
        <w:spacing w:after="0"/>
        <w:ind w:left="1080"/>
        <w:rPr>
          <w:rFonts w:ascii="Arial" w:hAnsi="Arial" w:cs="Arial"/>
          <w:sz w:val="24"/>
          <w:szCs w:val="24"/>
        </w:rPr>
      </w:pPr>
      <w:r w:rsidRPr="00075E0E">
        <w:rPr>
          <w:rFonts w:ascii="Arial" w:hAnsi="Arial" w:cs="Arial"/>
          <w:sz w:val="24"/>
          <w:szCs w:val="24"/>
        </w:rPr>
        <w:t>-2°comma, ogni cittadino ha il dovere di svolgere secondo le proprie possibilità e la propria scelta un attività o una funzione che concorra al progresso materiale o spirituale della società.</w:t>
      </w:r>
    </w:p>
    <w:p w:rsidR="00186956" w:rsidRPr="00075E0E" w:rsidRDefault="00186956">
      <w:pPr>
        <w:pStyle w:val="Paragrafoelenco1"/>
        <w:spacing w:after="0"/>
        <w:ind w:left="1080"/>
        <w:rPr>
          <w:rFonts w:ascii="Arial" w:hAnsi="Arial" w:cs="Arial"/>
          <w:sz w:val="24"/>
          <w:szCs w:val="24"/>
        </w:rPr>
      </w:pPr>
    </w:p>
    <w:p w:rsidR="00186956" w:rsidRPr="00075E0E" w:rsidRDefault="00186956" w:rsidP="000847E0">
      <w:pPr>
        <w:pStyle w:val="Paragrafoelenco1"/>
        <w:numPr>
          <w:ilvl w:val="0"/>
          <w:numId w:val="1"/>
        </w:numPr>
        <w:spacing w:after="0"/>
        <w:rPr>
          <w:rFonts w:ascii="Arial" w:hAnsi="Arial" w:cs="Arial"/>
          <w:sz w:val="24"/>
          <w:szCs w:val="24"/>
        </w:rPr>
      </w:pPr>
      <w:r w:rsidRPr="00075E0E">
        <w:rPr>
          <w:rFonts w:ascii="Arial" w:hAnsi="Arial" w:cs="Arial"/>
          <w:sz w:val="24"/>
          <w:szCs w:val="24"/>
        </w:rPr>
        <w:t>Le leggi ordinarie del parlamento, hanno il fine di applicare i principi costituzionali. Sono le norme che vanno dagli art 2094 a 2134. Oltre al codice esistono tutta una serie di leggi attuative della costituzione: le leggi speciali che hanno autonomia fisica rispetto al codice.</w:t>
      </w:r>
    </w:p>
    <w:p w:rsidR="00186956" w:rsidRPr="00075E0E" w:rsidRDefault="00186956">
      <w:pPr>
        <w:pStyle w:val="Paragrafoelenco1"/>
        <w:spacing w:after="0"/>
        <w:rPr>
          <w:rFonts w:ascii="Arial" w:hAnsi="Arial" w:cs="Arial"/>
          <w:sz w:val="24"/>
          <w:szCs w:val="24"/>
        </w:rPr>
      </w:pPr>
      <w:r w:rsidRPr="00075E0E">
        <w:rPr>
          <w:rFonts w:ascii="Arial" w:hAnsi="Arial" w:cs="Arial"/>
          <w:sz w:val="24"/>
          <w:szCs w:val="24"/>
        </w:rPr>
        <w:t>Legge 300 del 1970: STATUTO DEL LAVORATORI.</w:t>
      </w:r>
    </w:p>
    <w:p w:rsidR="00186956" w:rsidRPr="00075E0E" w:rsidRDefault="00186956">
      <w:pPr>
        <w:pStyle w:val="Paragrafoelenco1"/>
        <w:spacing w:after="0"/>
        <w:rPr>
          <w:rFonts w:ascii="Arial" w:hAnsi="Arial" w:cs="Arial"/>
          <w:sz w:val="24"/>
          <w:szCs w:val="24"/>
        </w:rPr>
      </w:pPr>
    </w:p>
    <w:p w:rsidR="00186956" w:rsidRPr="00075E0E" w:rsidRDefault="00186956" w:rsidP="000847E0">
      <w:pPr>
        <w:pStyle w:val="Paragrafoelenco1"/>
        <w:numPr>
          <w:ilvl w:val="0"/>
          <w:numId w:val="1"/>
        </w:numPr>
        <w:spacing w:after="0"/>
        <w:rPr>
          <w:rFonts w:ascii="Arial" w:hAnsi="Arial" w:cs="Arial"/>
          <w:sz w:val="24"/>
          <w:szCs w:val="24"/>
        </w:rPr>
      </w:pPr>
      <w:r w:rsidRPr="00075E0E">
        <w:rPr>
          <w:rFonts w:ascii="Arial" w:hAnsi="Arial" w:cs="Arial"/>
          <w:sz w:val="24"/>
          <w:szCs w:val="24"/>
        </w:rPr>
        <w:t xml:space="preserve">Fonti </w:t>
      </w:r>
      <w:proofErr w:type="spellStart"/>
      <w:r w:rsidRPr="00075E0E">
        <w:rPr>
          <w:rFonts w:ascii="Arial" w:hAnsi="Arial" w:cs="Arial"/>
          <w:sz w:val="24"/>
          <w:szCs w:val="24"/>
        </w:rPr>
        <w:t>atecniche</w:t>
      </w:r>
      <w:proofErr w:type="spellEnd"/>
      <w:r w:rsidRPr="00075E0E">
        <w:rPr>
          <w:rFonts w:ascii="Arial" w:hAnsi="Arial" w:cs="Arial"/>
          <w:sz w:val="24"/>
          <w:szCs w:val="24"/>
        </w:rPr>
        <w:t xml:space="preserve"> atipiche ed esclusive: I CONTRATTI COLLETTIVI, atti e documenti non emanati dal parlamento ma di origine sindacale. Disciplinano i rapporti di lavoro </w:t>
      </w:r>
      <w:r w:rsidRPr="00075E0E">
        <w:rPr>
          <w:rFonts w:ascii="Arial" w:hAnsi="Arial" w:cs="Arial"/>
          <w:b/>
          <w:sz w:val="24"/>
          <w:szCs w:val="24"/>
        </w:rPr>
        <w:t>al pari della legge</w:t>
      </w:r>
      <w:r w:rsidRPr="00075E0E">
        <w:rPr>
          <w:rFonts w:ascii="Arial" w:hAnsi="Arial" w:cs="Arial"/>
          <w:sz w:val="24"/>
          <w:szCs w:val="24"/>
        </w:rPr>
        <w:t>.</w:t>
      </w:r>
    </w:p>
    <w:p w:rsidR="00186956" w:rsidRPr="00075E0E" w:rsidRDefault="00186956">
      <w:pPr>
        <w:pStyle w:val="Paragrafoelenco1"/>
        <w:spacing w:after="0"/>
        <w:ind w:left="720"/>
        <w:rPr>
          <w:rFonts w:ascii="Arial" w:hAnsi="Arial" w:cs="Arial"/>
          <w:sz w:val="24"/>
          <w:szCs w:val="24"/>
        </w:rPr>
      </w:pPr>
      <w:r w:rsidRPr="00075E0E">
        <w:rPr>
          <w:rFonts w:ascii="Arial" w:hAnsi="Arial" w:cs="Arial"/>
          <w:sz w:val="24"/>
          <w:szCs w:val="24"/>
        </w:rPr>
        <w:t>I contratti collettivi trovano la loro ragione d’essere nella tutela del lavoro.</w:t>
      </w:r>
    </w:p>
    <w:p w:rsidR="00186956" w:rsidRPr="00075E0E" w:rsidRDefault="00186956">
      <w:pPr>
        <w:spacing w:after="0"/>
        <w:rPr>
          <w:rFonts w:ascii="Arial" w:hAnsi="Arial" w:cs="Arial"/>
          <w:sz w:val="24"/>
          <w:szCs w:val="24"/>
        </w:rPr>
      </w:pPr>
    </w:p>
    <w:p w:rsidR="00186956" w:rsidRPr="00075E0E" w:rsidRDefault="00186956">
      <w:pPr>
        <w:spacing w:after="0"/>
        <w:rPr>
          <w:rFonts w:ascii="Arial" w:hAnsi="Arial" w:cs="Arial"/>
          <w:sz w:val="24"/>
          <w:szCs w:val="24"/>
        </w:rPr>
      </w:pPr>
    </w:p>
    <w:p w:rsidR="00186956" w:rsidRPr="00075E0E" w:rsidRDefault="00186956">
      <w:pPr>
        <w:spacing w:after="0"/>
        <w:rPr>
          <w:rFonts w:ascii="Arial" w:hAnsi="Arial" w:cs="Arial"/>
          <w:sz w:val="24"/>
          <w:szCs w:val="24"/>
          <w:u w:val="single"/>
        </w:rPr>
      </w:pPr>
      <w:r w:rsidRPr="00075E0E">
        <w:rPr>
          <w:rFonts w:ascii="Arial" w:hAnsi="Arial" w:cs="Arial"/>
          <w:sz w:val="24"/>
          <w:szCs w:val="24"/>
          <w:u w:val="single"/>
        </w:rPr>
        <w:lastRenderedPageBreak/>
        <w:t xml:space="preserve">Art 2094, PRESTATORE </w:t>
      </w:r>
      <w:proofErr w:type="spellStart"/>
      <w:r w:rsidRPr="00075E0E">
        <w:rPr>
          <w:rFonts w:ascii="Arial" w:hAnsi="Arial" w:cs="Arial"/>
          <w:sz w:val="24"/>
          <w:szCs w:val="24"/>
          <w:u w:val="single"/>
        </w:rPr>
        <w:t>DI</w:t>
      </w:r>
      <w:proofErr w:type="spellEnd"/>
      <w:r w:rsidRPr="00075E0E">
        <w:rPr>
          <w:rFonts w:ascii="Arial" w:hAnsi="Arial" w:cs="Arial"/>
          <w:sz w:val="24"/>
          <w:szCs w:val="24"/>
          <w:u w:val="single"/>
        </w:rPr>
        <w:t xml:space="preserve"> LAVORO SUBORDINATO: è prestatore di lavoro subordinato chi si obbliga mediante retribuzione a collaborare nell’impresa, prestando il proprio lavoro intellettuale o manuale alle dipendenze e sotto la direzione dell’imprenditore.</w:t>
      </w:r>
    </w:p>
    <w:p w:rsidR="00186956" w:rsidRPr="00075E0E" w:rsidRDefault="00186956">
      <w:pPr>
        <w:spacing w:after="0"/>
        <w:rPr>
          <w:rFonts w:ascii="Arial" w:hAnsi="Arial" w:cs="Arial"/>
          <w:sz w:val="24"/>
          <w:szCs w:val="24"/>
        </w:rPr>
      </w:pPr>
      <w:r w:rsidRPr="00075E0E">
        <w:rPr>
          <w:rFonts w:ascii="Arial" w:hAnsi="Arial" w:cs="Arial"/>
          <w:sz w:val="24"/>
          <w:szCs w:val="24"/>
        </w:rPr>
        <w:t>Nella definizione di tale art. non esiste nessun riferimento a inferiorità e debolezza contrattuale.</w:t>
      </w:r>
    </w:p>
    <w:p w:rsidR="00034A9D" w:rsidRPr="00075E0E" w:rsidRDefault="00186956" w:rsidP="00034A9D">
      <w:pPr>
        <w:pStyle w:val="NormaleWeb"/>
        <w:shd w:val="clear" w:color="auto" w:fill="FFFFFF"/>
        <w:spacing w:before="0" w:beforeAutospacing="0" w:after="0" w:afterAutospacing="0" w:line="300" w:lineRule="atLeast"/>
        <w:jc w:val="both"/>
        <w:rPr>
          <w:rFonts w:ascii="Arial" w:hAnsi="Arial" w:cs="Arial"/>
          <w:color w:val="000000" w:themeColor="text1"/>
        </w:rPr>
      </w:pPr>
      <w:r w:rsidRPr="00075E0E">
        <w:rPr>
          <w:rFonts w:ascii="Arial" w:hAnsi="Arial" w:cs="Arial"/>
        </w:rPr>
        <w:t>“Alle dipendenze e sotto la direzione dell’imprenditore”: non esiste riferimento alle condizioni economiche del lavoratore, ma troviamo un lavoratore che si pone alle dipendenze di un altro soggetto per un periodo definito di OBBEDIENZA rispetto alle direttive, ordini, istruzioni del direttore. L’obbligo di obbedienza e osservanza fanno emergere una posizione di soggezione del lavoratore al datore.</w:t>
      </w:r>
      <w:r w:rsidR="00034A9D" w:rsidRPr="00075E0E">
        <w:rPr>
          <w:rFonts w:ascii="Arial" w:hAnsi="Arial" w:cs="Arial"/>
        </w:rPr>
        <w:t xml:space="preserve"> </w:t>
      </w:r>
      <w:r w:rsidR="00034A9D" w:rsidRPr="00075E0E">
        <w:rPr>
          <w:rFonts w:ascii="Arial" w:hAnsi="Arial" w:cs="Arial"/>
          <w:color w:val="000000" w:themeColor="text1"/>
        </w:rPr>
        <w:t>Entrambi i soggetti saranno pertanto titolari di diritti e di doveri: la loro relazione, normalmente sancita da un</w:t>
      </w:r>
      <w:r w:rsidR="00034A9D" w:rsidRPr="00075E0E">
        <w:rPr>
          <w:rStyle w:val="Enfasigrassetto"/>
          <w:rFonts w:ascii="Arial" w:hAnsi="Arial" w:cs="Arial"/>
          <w:b w:val="0"/>
          <w:bCs w:val="0"/>
          <w:color w:val="000000" w:themeColor="text1"/>
        </w:rPr>
        <w:t> contratto individuale di lavoro</w:t>
      </w:r>
      <w:r w:rsidR="00034A9D" w:rsidRPr="00075E0E">
        <w:rPr>
          <w:rFonts w:ascii="Arial" w:hAnsi="Arial" w:cs="Arial"/>
          <w:color w:val="000000" w:themeColor="text1"/>
        </w:rPr>
        <w:t>, dovrà  rispettare i principi fondamentali stabiliti dalla Costituzione, dalla legislazione sul lavoro, dai Contratti collettivi nazionali di lavoro e, quando presenti, dai Contratti territoriali e Contratti integrativi aziendali.</w:t>
      </w:r>
    </w:p>
    <w:p w:rsidR="00034A9D" w:rsidRPr="00075E0E" w:rsidRDefault="00034A9D" w:rsidP="00034A9D">
      <w:pPr>
        <w:pStyle w:val="NormaleWeb"/>
        <w:shd w:val="clear" w:color="auto" w:fill="FFFFFF"/>
        <w:spacing w:before="0" w:beforeAutospacing="0" w:after="0" w:afterAutospacing="0" w:line="300" w:lineRule="atLeast"/>
        <w:jc w:val="both"/>
        <w:rPr>
          <w:rFonts w:ascii="Arial" w:hAnsi="Arial" w:cs="Arial"/>
          <w:color w:val="000000" w:themeColor="text1"/>
        </w:rPr>
      </w:pPr>
      <w:r w:rsidRPr="00075E0E">
        <w:rPr>
          <w:rFonts w:ascii="Arial" w:hAnsi="Arial" w:cs="Arial"/>
          <w:color w:val="000000" w:themeColor="text1"/>
        </w:rPr>
        <w:t>Il lavoratore dipendente può dunque esercitare la sua attività di lavoro subordinato sia nel campo del lavoro privato (impresa) sia ne campo del lavoro pubblico</w:t>
      </w:r>
    </w:p>
    <w:p w:rsidR="00752E31" w:rsidRPr="00075E0E" w:rsidRDefault="00752E31" w:rsidP="00752E31">
      <w:pPr>
        <w:tabs>
          <w:tab w:val="clear" w:pos="709"/>
        </w:tabs>
        <w:suppressAutoHyphens w:val="0"/>
        <w:spacing w:after="150" w:line="300" w:lineRule="atLeast"/>
        <w:jc w:val="both"/>
        <w:rPr>
          <w:rFonts w:ascii="Arial" w:eastAsia="Times New Roman" w:hAnsi="Arial" w:cs="Arial"/>
          <w:color w:val="000000" w:themeColor="text1"/>
          <w:kern w:val="0"/>
          <w:sz w:val="24"/>
          <w:szCs w:val="24"/>
          <w:lang w:eastAsia="it-IT"/>
        </w:rPr>
      </w:pPr>
      <w:r w:rsidRPr="00075E0E">
        <w:rPr>
          <w:rFonts w:ascii="Arial" w:eastAsia="Times New Roman" w:hAnsi="Arial" w:cs="Arial"/>
          <w:color w:val="000000" w:themeColor="text1"/>
          <w:kern w:val="0"/>
          <w:sz w:val="24"/>
          <w:szCs w:val="24"/>
          <w:lang w:eastAsia="it-IT"/>
        </w:rPr>
        <w:t xml:space="preserve">Posto che tutti i contratti devono identificare in maniera chiara le modalità generali di svolgimento dell’attività lavorativa (orario e luogo di lavoro, </w:t>
      </w:r>
      <w:proofErr w:type="spellStart"/>
      <w:r w:rsidRPr="00075E0E">
        <w:rPr>
          <w:rFonts w:ascii="Arial" w:eastAsia="Times New Roman" w:hAnsi="Arial" w:cs="Arial"/>
          <w:color w:val="000000" w:themeColor="text1"/>
          <w:kern w:val="0"/>
          <w:sz w:val="24"/>
          <w:szCs w:val="24"/>
          <w:lang w:eastAsia="it-IT"/>
        </w:rPr>
        <w:t>etc</w:t>
      </w:r>
      <w:proofErr w:type="spellEnd"/>
      <w:r w:rsidRPr="00075E0E">
        <w:rPr>
          <w:rFonts w:ascii="Arial" w:eastAsia="Times New Roman" w:hAnsi="Arial" w:cs="Arial"/>
          <w:color w:val="000000" w:themeColor="text1"/>
          <w:kern w:val="0"/>
          <w:sz w:val="24"/>
          <w:szCs w:val="24"/>
          <w:lang w:eastAsia="it-IT"/>
        </w:rPr>
        <w:t>), nonché aspetti che regolano il contratto stesso, a cominciare dalla durata, le tipologie di contratti di lavoro subordinato al momento presenti in Italia, possono essere così raggruppate:</w:t>
      </w:r>
    </w:p>
    <w:p w:rsidR="00752E31" w:rsidRPr="00075E0E" w:rsidRDefault="00752E31" w:rsidP="000847E0">
      <w:pPr>
        <w:numPr>
          <w:ilvl w:val="0"/>
          <w:numId w:val="3"/>
        </w:numPr>
        <w:suppressAutoHyphens w:val="0"/>
        <w:spacing w:after="0" w:line="240" w:lineRule="auto"/>
        <w:ind w:left="225"/>
        <w:jc w:val="both"/>
        <w:rPr>
          <w:rFonts w:ascii="Arial" w:eastAsia="Times New Roman" w:hAnsi="Arial" w:cs="Arial"/>
          <w:color w:val="000000" w:themeColor="text1"/>
          <w:kern w:val="0"/>
          <w:sz w:val="24"/>
          <w:szCs w:val="24"/>
          <w:lang w:eastAsia="it-IT"/>
        </w:rPr>
      </w:pPr>
      <w:r w:rsidRPr="00075E0E">
        <w:rPr>
          <w:rFonts w:ascii="Arial" w:eastAsia="Times New Roman" w:hAnsi="Arial" w:cs="Arial"/>
          <w:color w:val="000000" w:themeColor="text1"/>
          <w:kern w:val="0"/>
          <w:sz w:val="24"/>
          <w:szCs w:val="24"/>
          <w:lang w:eastAsia="it-IT"/>
        </w:rPr>
        <w:t>contratti che si caratterizzano per la durata, ad esempio contratto a tempo indeterminato o determinato</w:t>
      </w:r>
    </w:p>
    <w:p w:rsidR="00752E31" w:rsidRPr="00075E0E" w:rsidRDefault="00752E31" w:rsidP="000847E0">
      <w:pPr>
        <w:numPr>
          <w:ilvl w:val="0"/>
          <w:numId w:val="3"/>
        </w:numPr>
        <w:suppressAutoHyphens w:val="0"/>
        <w:spacing w:after="0" w:line="240" w:lineRule="auto"/>
        <w:ind w:left="225"/>
        <w:jc w:val="both"/>
        <w:rPr>
          <w:rFonts w:ascii="Arial" w:eastAsia="Times New Roman" w:hAnsi="Arial" w:cs="Arial"/>
          <w:color w:val="000000" w:themeColor="text1"/>
          <w:kern w:val="0"/>
          <w:sz w:val="24"/>
          <w:szCs w:val="24"/>
          <w:lang w:eastAsia="it-IT"/>
        </w:rPr>
      </w:pPr>
      <w:r w:rsidRPr="00075E0E">
        <w:rPr>
          <w:rFonts w:ascii="Arial" w:eastAsia="Times New Roman" w:hAnsi="Arial" w:cs="Arial"/>
          <w:color w:val="000000" w:themeColor="text1"/>
          <w:kern w:val="0"/>
          <w:sz w:val="24"/>
          <w:szCs w:val="24"/>
          <w:lang w:eastAsia="it-IT"/>
        </w:rPr>
        <w:t>contratti che si caratterizzano per un orario ridotto, modulato o flessibile (ad esempio, il lavoro part-time o il contratto di lavoro intermittente)</w:t>
      </w:r>
    </w:p>
    <w:p w:rsidR="00752E31" w:rsidRPr="00075E0E" w:rsidRDefault="00752E31" w:rsidP="000847E0">
      <w:pPr>
        <w:numPr>
          <w:ilvl w:val="0"/>
          <w:numId w:val="3"/>
        </w:numPr>
        <w:suppressAutoHyphens w:val="0"/>
        <w:spacing w:after="0" w:line="240" w:lineRule="auto"/>
        <w:ind w:left="225"/>
        <w:jc w:val="both"/>
        <w:rPr>
          <w:rFonts w:ascii="Arial" w:eastAsia="Times New Roman" w:hAnsi="Arial" w:cs="Arial"/>
          <w:color w:val="000000" w:themeColor="text1"/>
          <w:kern w:val="0"/>
          <w:sz w:val="24"/>
          <w:szCs w:val="24"/>
          <w:lang w:eastAsia="it-IT"/>
        </w:rPr>
      </w:pPr>
      <w:r w:rsidRPr="00075E0E">
        <w:rPr>
          <w:rFonts w:ascii="Arial" w:eastAsia="Times New Roman" w:hAnsi="Arial" w:cs="Arial"/>
          <w:color w:val="000000" w:themeColor="text1"/>
          <w:kern w:val="0"/>
          <w:sz w:val="24"/>
          <w:szCs w:val="24"/>
          <w:lang w:eastAsia="it-IT"/>
        </w:rPr>
        <w:t>contratti contraddistinti da una peculiare valenza formativa, come l’apprendistato</w:t>
      </w:r>
    </w:p>
    <w:p w:rsidR="00752E31" w:rsidRPr="00075E0E" w:rsidRDefault="00752E31" w:rsidP="000847E0">
      <w:pPr>
        <w:numPr>
          <w:ilvl w:val="0"/>
          <w:numId w:val="3"/>
        </w:numPr>
        <w:suppressAutoHyphens w:val="0"/>
        <w:spacing w:after="0" w:line="240" w:lineRule="auto"/>
        <w:ind w:left="225"/>
        <w:jc w:val="both"/>
        <w:rPr>
          <w:rFonts w:ascii="Arial" w:eastAsia="Times New Roman" w:hAnsi="Arial" w:cs="Arial"/>
          <w:color w:val="000000" w:themeColor="text1"/>
          <w:kern w:val="0"/>
          <w:sz w:val="24"/>
          <w:szCs w:val="24"/>
          <w:lang w:eastAsia="it-IT"/>
        </w:rPr>
      </w:pPr>
      <w:r w:rsidRPr="00075E0E">
        <w:rPr>
          <w:rFonts w:ascii="Arial" w:eastAsia="Times New Roman" w:hAnsi="Arial" w:cs="Arial"/>
          <w:color w:val="000000" w:themeColor="text1"/>
          <w:kern w:val="0"/>
          <w:sz w:val="24"/>
          <w:szCs w:val="24"/>
          <w:lang w:eastAsia="it-IT"/>
        </w:rPr>
        <w:t>contratti che si caratterizzano per il luogo di lavoro, come nel caso del telelavoro</w:t>
      </w:r>
    </w:p>
    <w:p w:rsidR="00752E31" w:rsidRPr="00075E0E" w:rsidRDefault="00752E31" w:rsidP="000847E0">
      <w:pPr>
        <w:numPr>
          <w:ilvl w:val="0"/>
          <w:numId w:val="3"/>
        </w:numPr>
        <w:suppressAutoHyphens w:val="0"/>
        <w:spacing w:after="0" w:line="240" w:lineRule="auto"/>
        <w:ind w:left="225"/>
        <w:jc w:val="both"/>
        <w:rPr>
          <w:rFonts w:ascii="Arial" w:eastAsia="Times New Roman" w:hAnsi="Arial" w:cs="Arial"/>
          <w:color w:val="000000" w:themeColor="text1"/>
          <w:kern w:val="0"/>
          <w:sz w:val="24"/>
          <w:szCs w:val="24"/>
          <w:lang w:eastAsia="it-IT"/>
        </w:rPr>
      </w:pPr>
      <w:r w:rsidRPr="00075E0E">
        <w:rPr>
          <w:rFonts w:ascii="Arial" w:eastAsia="Times New Roman" w:hAnsi="Arial" w:cs="Arial"/>
          <w:color w:val="000000" w:themeColor="text1"/>
          <w:kern w:val="0"/>
          <w:sz w:val="24"/>
          <w:szCs w:val="24"/>
          <w:lang w:eastAsia="it-IT"/>
        </w:rPr>
        <w:t>contratti caratterizzati dal tramite di una parte terza, ad esempio le agenzie per il lavoro per i contratti di somministrazione</w:t>
      </w:r>
    </w:p>
    <w:p w:rsidR="00646F30" w:rsidRPr="00075E0E" w:rsidRDefault="00752E31" w:rsidP="00646F30">
      <w:pPr>
        <w:pStyle w:val="NormaleWeb"/>
        <w:shd w:val="clear" w:color="auto" w:fill="FFFFFF"/>
        <w:spacing w:before="120" w:beforeAutospacing="0" w:after="120" w:afterAutospacing="0"/>
        <w:rPr>
          <w:rFonts w:ascii="Arial" w:hAnsi="Arial" w:cs="Arial"/>
          <w:color w:val="222222"/>
        </w:rPr>
      </w:pPr>
      <w:r w:rsidRPr="00075E0E">
        <w:rPr>
          <w:rFonts w:ascii="Arial" w:hAnsi="Arial" w:cs="Arial"/>
          <w:color w:val="000000" w:themeColor="text1"/>
        </w:rPr>
        <w:t>Naturalmente, il contratto effettivamente stipulato tra le parti contraenti può di fatto ricadere in più di una delle categorie sopra-indicate. Ad esempio, un contratto con orario part-time può essere sia di tipo determinato che indeterminato. Alcune precisazioni particolari sono invece richieste dal cosiddetto lavoro occasionale accessorio, meglio noto come lavoro con voucher: a differenza delle tipologie contrattuali più classiche, accomunate dalla sottoscrizione di un contratto di lavoro vero e proprio che si traduce nella “busta paga mensile”, questo tipo di contratto va a regolamentare attività svolte al di fuori di un contratto di lavoro tradizionale (subordinato o autonomo) e che vengono remunerate attraverso dei buoni detti per l’appunto voucher.</w:t>
      </w:r>
      <w:r w:rsidR="00646F30" w:rsidRPr="00075E0E">
        <w:rPr>
          <w:rFonts w:ascii="Arial" w:hAnsi="Arial" w:cs="Arial"/>
          <w:color w:val="222222"/>
        </w:rPr>
        <w:t xml:space="preserve"> Dal 17 marzo 2017 l'impiego del voucher, è stato </w:t>
      </w:r>
      <w:proofErr w:type="spellStart"/>
      <w:r w:rsidR="00646F30" w:rsidRPr="00075E0E">
        <w:rPr>
          <w:rFonts w:ascii="Arial" w:hAnsi="Arial" w:cs="Arial"/>
          <w:color w:val="222222"/>
        </w:rPr>
        <w:t>abolito.Il</w:t>
      </w:r>
      <w:proofErr w:type="spellEnd"/>
      <w:r w:rsidR="00646F30" w:rsidRPr="00075E0E">
        <w:rPr>
          <w:rFonts w:ascii="Arial" w:hAnsi="Arial" w:cs="Arial"/>
          <w:color w:val="222222"/>
        </w:rPr>
        <w:t xml:space="preserve"> 10 luglio 2017 è stata reintrodotta una nuova forma di voucher, con caratteristiche operative diverse da quello precedente.</w:t>
      </w:r>
      <w:r w:rsidR="00646F30" w:rsidRPr="00075E0E">
        <w:rPr>
          <w:rFonts w:ascii="Arial" w:hAnsi="Arial" w:cs="Arial"/>
          <w:color w:val="222222"/>
          <w:shd w:val="clear" w:color="auto" w:fill="FFFFFF"/>
        </w:rPr>
        <w:t xml:space="preserve"> </w:t>
      </w:r>
      <w:proofErr w:type="spellStart"/>
      <w:r w:rsidR="00646F30" w:rsidRPr="00075E0E">
        <w:rPr>
          <w:rFonts w:ascii="Arial" w:hAnsi="Arial" w:cs="Arial"/>
          <w:color w:val="222222"/>
          <w:shd w:val="clear" w:color="auto" w:fill="FFFFFF"/>
        </w:rPr>
        <w:t>llo</w:t>
      </w:r>
      <w:proofErr w:type="spellEnd"/>
      <w:r w:rsidR="00646F30" w:rsidRPr="00075E0E">
        <w:rPr>
          <w:rFonts w:ascii="Arial" w:hAnsi="Arial" w:cs="Arial"/>
          <w:color w:val="222222"/>
          <w:shd w:val="clear" w:color="auto" w:fill="FFFFFF"/>
        </w:rPr>
        <w:t xml:space="preserve"> stato attuale della normativa non è possibile superare i 2500€ lordi per ogni committente, e non è possibile per il datore di lavoro emettere più di 5000€ lordi l'anno di voucher. Possono utilizzare i voucher sia privati che aziende. I privati possono utilizzarli per il pagamento di prestazioni occasionali come ad esempio baby </w:t>
      </w:r>
      <w:proofErr w:type="spellStart"/>
      <w:r w:rsidR="00646F30" w:rsidRPr="00075E0E">
        <w:rPr>
          <w:rFonts w:ascii="Arial" w:hAnsi="Arial" w:cs="Arial"/>
          <w:color w:val="222222"/>
          <w:shd w:val="clear" w:color="auto" w:fill="FFFFFF"/>
        </w:rPr>
        <w:t>sitter</w:t>
      </w:r>
      <w:proofErr w:type="spellEnd"/>
      <w:r w:rsidR="00646F30" w:rsidRPr="00075E0E">
        <w:rPr>
          <w:rFonts w:ascii="Arial" w:hAnsi="Arial" w:cs="Arial"/>
          <w:color w:val="222222"/>
          <w:shd w:val="clear" w:color="auto" w:fill="FFFFFF"/>
        </w:rPr>
        <w:t>, badanti, lezioni private, e per attivarli é necessario che il datore di lavoro si iscriva sul sito dell'INPS e segua le istruzioni fornite. Il lavoratore per incassare il dovuto dovrà iscriversi anch'esso sul sito dell'INPS e indicare la modalità in cui preferisce ottenere il compenso</w:t>
      </w:r>
    </w:p>
    <w:p w:rsidR="00752E31" w:rsidRPr="00075E0E" w:rsidRDefault="00752E31" w:rsidP="00752E31">
      <w:pPr>
        <w:tabs>
          <w:tab w:val="clear" w:pos="709"/>
        </w:tabs>
        <w:suppressAutoHyphens w:val="0"/>
        <w:spacing w:after="0" w:line="300" w:lineRule="atLeast"/>
        <w:jc w:val="both"/>
        <w:rPr>
          <w:rFonts w:ascii="Arial" w:eastAsia="Times New Roman" w:hAnsi="Arial" w:cs="Arial"/>
          <w:color w:val="000000" w:themeColor="text1"/>
          <w:kern w:val="0"/>
          <w:sz w:val="24"/>
          <w:szCs w:val="24"/>
          <w:lang w:eastAsia="it-IT"/>
        </w:rPr>
      </w:pPr>
    </w:p>
    <w:p w:rsidR="00752E31" w:rsidRPr="00075E0E" w:rsidRDefault="00752E31" w:rsidP="00752E31">
      <w:pPr>
        <w:tabs>
          <w:tab w:val="clear" w:pos="709"/>
        </w:tabs>
        <w:suppressAutoHyphens w:val="0"/>
        <w:spacing w:after="0" w:line="300" w:lineRule="atLeast"/>
        <w:jc w:val="both"/>
        <w:rPr>
          <w:rFonts w:ascii="Arial" w:eastAsia="Times New Roman" w:hAnsi="Arial" w:cs="Arial"/>
          <w:color w:val="000000" w:themeColor="text1"/>
          <w:kern w:val="0"/>
          <w:sz w:val="24"/>
          <w:szCs w:val="24"/>
          <w:lang w:eastAsia="it-IT"/>
        </w:rPr>
      </w:pPr>
      <w:r w:rsidRPr="00075E0E">
        <w:rPr>
          <w:rFonts w:ascii="Arial" w:eastAsia="Times New Roman" w:hAnsi="Arial" w:cs="Arial"/>
          <w:color w:val="000000" w:themeColor="text1"/>
          <w:kern w:val="0"/>
          <w:sz w:val="24"/>
          <w:szCs w:val="24"/>
          <w:lang w:eastAsia="it-IT"/>
        </w:rPr>
        <w:t>Nonostante rappresentino una delle principali forme di inserimento dei giovani nel mondo del lavoro, non rientrano invece all’interno del lavoro subordinato tirocini o stage.</w:t>
      </w:r>
    </w:p>
    <w:p w:rsidR="00186956" w:rsidRPr="00075E0E" w:rsidRDefault="00186956">
      <w:pPr>
        <w:spacing w:after="0"/>
        <w:rPr>
          <w:rFonts w:ascii="Arial" w:hAnsi="Arial" w:cs="Arial"/>
          <w:color w:val="000000" w:themeColor="text1"/>
          <w:sz w:val="24"/>
          <w:szCs w:val="24"/>
        </w:rPr>
      </w:pPr>
    </w:p>
    <w:p w:rsidR="00752E31" w:rsidRPr="00075E0E" w:rsidRDefault="00752E31">
      <w:pPr>
        <w:spacing w:after="0"/>
        <w:rPr>
          <w:rFonts w:ascii="Arial" w:hAnsi="Arial" w:cs="Arial"/>
          <w:color w:val="000000" w:themeColor="text1"/>
          <w:sz w:val="24"/>
          <w:szCs w:val="24"/>
          <w:shd w:val="clear" w:color="auto" w:fill="FFFFFF"/>
        </w:rPr>
      </w:pPr>
      <w:r w:rsidRPr="00075E0E">
        <w:rPr>
          <w:rFonts w:ascii="Arial" w:hAnsi="Arial" w:cs="Arial"/>
          <w:color w:val="000000" w:themeColor="text1"/>
          <w:sz w:val="24"/>
          <w:szCs w:val="24"/>
          <w:shd w:val="clear" w:color="auto" w:fill="FFFFFF"/>
        </w:rPr>
        <w:t xml:space="preserve">Il </w:t>
      </w:r>
      <w:proofErr w:type="spellStart"/>
      <w:r w:rsidRPr="00075E0E">
        <w:rPr>
          <w:rFonts w:ascii="Arial" w:hAnsi="Arial" w:cs="Arial"/>
          <w:color w:val="000000" w:themeColor="text1"/>
          <w:sz w:val="24"/>
          <w:szCs w:val="24"/>
          <w:shd w:val="clear" w:color="auto" w:fill="FFFFFF"/>
        </w:rPr>
        <w:t>Ccnl</w:t>
      </w:r>
      <w:proofErr w:type="spellEnd"/>
      <w:r w:rsidRPr="00075E0E">
        <w:rPr>
          <w:rFonts w:ascii="Arial" w:hAnsi="Arial" w:cs="Arial"/>
          <w:color w:val="000000" w:themeColor="text1"/>
          <w:sz w:val="24"/>
          <w:szCs w:val="24"/>
          <w:shd w:val="clear" w:color="auto" w:fill="FFFFFF"/>
        </w:rPr>
        <w:t xml:space="preserve"> è frutto di accordo tra le parti sociali e viene dunque stipulato a livello nazionale tra le organizzazioni associazioni datoriali e quelle sindacali comparativamente più rappresentative sul piano nazionale. Le due parti si riuniscono periodicamente per discutere dei contenuti del contratto che regola il rapporto di lavoro sia dal punto di vista normativo sia dal punto di vista economico. Sino al 2009, il </w:t>
      </w:r>
      <w:proofErr w:type="spellStart"/>
      <w:r w:rsidRPr="00075E0E">
        <w:rPr>
          <w:rFonts w:ascii="Arial" w:hAnsi="Arial" w:cs="Arial"/>
          <w:color w:val="000000" w:themeColor="text1"/>
          <w:sz w:val="24"/>
          <w:szCs w:val="24"/>
          <w:shd w:val="clear" w:color="auto" w:fill="FFFFFF"/>
        </w:rPr>
        <w:t>Ccnl</w:t>
      </w:r>
      <w:proofErr w:type="spellEnd"/>
      <w:r w:rsidRPr="00075E0E">
        <w:rPr>
          <w:rFonts w:ascii="Arial" w:hAnsi="Arial" w:cs="Arial"/>
          <w:color w:val="000000" w:themeColor="text1"/>
          <w:sz w:val="24"/>
          <w:szCs w:val="24"/>
          <w:shd w:val="clear" w:color="auto" w:fill="FFFFFF"/>
        </w:rPr>
        <w:t xml:space="preserve"> era rinnovato, nella sua parte economica, ogni due anni (allo scopo di garantire la tutela del salario reale); la durata della parte normativa era invece di solito fissata a quattro anni. Premesso in ogni caso che la durata del contratto è fissata dalle parti stipulanti, il contratto collettivo nazionale di categoria ha attualmente una durata di tre anni sia per la parte normativa che per quella economica.</w:t>
      </w:r>
    </w:p>
    <w:p w:rsidR="00752E31" w:rsidRPr="00075E0E" w:rsidRDefault="00752E31">
      <w:pPr>
        <w:spacing w:after="0"/>
        <w:rPr>
          <w:rFonts w:ascii="Arial" w:hAnsi="Arial" w:cs="Arial"/>
          <w:color w:val="000000" w:themeColor="text1"/>
          <w:sz w:val="24"/>
          <w:szCs w:val="24"/>
          <w:shd w:val="clear" w:color="auto" w:fill="FFFFFF"/>
        </w:rPr>
      </w:pPr>
    </w:p>
    <w:p w:rsidR="00752E31" w:rsidRPr="00075E0E" w:rsidRDefault="00752E31" w:rsidP="00752E31">
      <w:pPr>
        <w:pStyle w:val="NormaleWeb"/>
        <w:shd w:val="clear" w:color="auto" w:fill="FFFFFF"/>
        <w:spacing w:before="0" w:beforeAutospacing="0" w:after="0" w:afterAutospacing="0" w:line="300" w:lineRule="atLeast"/>
        <w:jc w:val="both"/>
        <w:rPr>
          <w:rFonts w:ascii="Arial" w:hAnsi="Arial" w:cs="Arial"/>
          <w:color w:val="000000" w:themeColor="text1"/>
        </w:rPr>
      </w:pPr>
      <w:r w:rsidRPr="00075E0E">
        <w:rPr>
          <w:rFonts w:ascii="Arial" w:hAnsi="Arial" w:cs="Arial"/>
          <w:color w:val="000000" w:themeColor="text1"/>
        </w:rPr>
        <w:t>Affinché un contratto di lavoro possa essere ritenuto valido, si rendono necessarie alcune condizioni fondamentali, a cominciare dal </w:t>
      </w:r>
      <w:r w:rsidRPr="00075E0E">
        <w:rPr>
          <w:rStyle w:val="Enfasigrassetto"/>
          <w:rFonts w:ascii="Arial" w:hAnsi="Arial" w:cs="Arial"/>
          <w:b w:val="0"/>
          <w:bCs w:val="0"/>
          <w:color w:val="000000" w:themeColor="text1"/>
        </w:rPr>
        <w:t>consenso di entrambe le parti</w:t>
      </w:r>
      <w:r w:rsidRPr="00075E0E">
        <w:rPr>
          <w:rFonts w:ascii="Arial" w:hAnsi="Arial" w:cs="Arial"/>
          <w:color w:val="000000" w:themeColor="text1"/>
        </w:rPr>
        <w:t>. Si ricorda in proposito che l’età minima per accedere a un rapporto di lavoro,  è sottoposta a un duplice requisito, il compimento dell’età minima prevista per legge e l’assolvimento dell’obbligo d’istruzione, il cui risultato effettivo è stato l’innalzamento della </w:t>
      </w:r>
      <w:r w:rsidRPr="00075E0E">
        <w:rPr>
          <w:rStyle w:val="Enfasigrassetto"/>
          <w:rFonts w:ascii="Arial" w:hAnsi="Arial" w:cs="Arial"/>
          <w:b w:val="0"/>
          <w:bCs w:val="0"/>
          <w:color w:val="000000" w:themeColor="text1"/>
        </w:rPr>
        <w:t>soglia minima ai 16 anni</w:t>
      </w:r>
      <w:r w:rsidRPr="00075E0E">
        <w:rPr>
          <w:rFonts w:ascii="Arial" w:hAnsi="Arial" w:cs="Arial"/>
          <w:color w:val="000000" w:themeColor="text1"/>
        </w:rPr>
        <w:t>.</w:t>
      </w:r>
    </w:p>
    <w:p w:rsidR="00752E31" w:rsidRPr="00075E0E" w:rsidRDefault="00752E31" w:rsidP="00752E31">
      <w:pPr>
        <w:pStyle w:val="NormaleWeb"/>
        <w:shd w:val="clear" w:color="auto" w:fill="FFFFFF"/>
        <w:spacing w:before="0" w:beforeAutospacing="0" w:after="0" w:afterAutospacing="0" w:line="300" w:lineRule="atLeast"/>
        <w:jc w:val="both"/>
        <w:rPr>
          <w:rFonts w:ascii="Arial" w:hAnsi="Arial" w:cs="Arial"/>
          <w:color w:val="000000" w:themeColor="text1"/>
        </w:rPr>
      </w:pPr>
      <w:r w:rsidRPr="00075E0E">
        <w:rPr>
          <w:rFonts w:ascii="Arial" w:hAnsi="Arial" w:cs="Arial"/>
          <w:color w:val="000000" w:themeColor="text1"/>
        </w:rPr>
        <w:t>Il contratto di lavoro deve poi contenere nell’oggetto l’attività della prestazione lavorativa che il lavoratore deve effettuare e contenere </w:t>
      </w:r>
      <w:r w:rsidRPr="00075E0E">
        <w:rPr>
          <w:rStyle w:val="Enfasigrassetto"/>
          <w:rFonts w:ascii="Arial" w:hAnsi="Arial" w:cs="Arial"/>
          <w:b w:val="0"/>
          <w:bCs w:val="0"/>
          <w:color w:val="000000" w:themeColor="text1"/>
        </w:rPr>
        <w:t>tutte le informazioni necessarie a disciplinare il rapporto di lavoro</w:t>
      </w:r>
      <w:r w:rsidRPr="00075E0E">
        <w:rPr>
          <w:rFonts w:ascii="Arial" w:hAnsi="Arial" w:cs="Arial"/>
          <w:color w:val="000000" w:themeColor="text1"/>
        </w:rPr>
        <w:t>, quali mansione, inquadramento, data di inizio del rapporto ed eventuali indicazioni sul periodo di prova, importo della retribuzione, luogo e orario di lavoro, </w:t>
      </w:r>
      <w:r w:rsidR="009650C8" w:rsidRPr="00075E0E">
        <w:rPr>
          <w:rFonts w:ascii="Arial" w:hAnsi="Arial" w:cs="Arial"/>
          <w:color w:val="000000" w:themeColor="text1"/>
        </w:rPr>
        <w:t>giorni di ferie e permessi</w:t>
      </w:r>
      <w:r w:rsidRPr="00075E0E">
        <w:rPr>
          <w:rFonts w:ascii="Arial" w:hAnsi="Arial" w:cs="Arial"/>
          <w:color w:val="000000" w:themeColor="text1"/>
        </w:rPr>
        <w:t xml:space="preserve">, termini di preavviso in caso di recesso. Alcune di queste informazioni possono tuttavia essere eventualmente omesse con rimando, più o meno esplicito, al </w:t>
      </w:r>
      <w:proofErr w:type="spellStart"/>
      <w:r w:rsidRPr="00075E0E">
        <w:rPr>
          <w:rFonts w:ascii="Arial" w:hAnsi="Arial" w:cs="Arial"/>
          <w:color w:val="000000" w:themeColor="text1"/>
        </w:rPr>
        <w:t>Ccnl</w:t>
      </w:r>
      <w:proofErr w:type="spellEnd"/>
      <w:r w:rsidRPr="00075E0E">
        <w:rPr>
          <w:rFonts w:ascii="Arial" w:hAnsi="Arial" w:cs="Arial"/>
          <w:color w:val="000000" w:themeColor="text1"/>
        </w:rPr>
        <w:t xml:space="preserve"> di riferimento. In ogni caso, poi, le condizioni pattuite a mezzo del contratto di lavoro non possono mai essere peggiorative o inferiori rispetto a quelle previste dal corrispondente </w:t>
      </w:r>
      <w:proofErr w:type="spellStart"/>
      <w:r w:rsidRPr="00075E0E">
        <w:rPr>
          <w:rFonts w:ascii="Arial" w:hAnsi="Arial" w:cs="Arial"/>
          <w:color w:val="000000" w:themeColor="text1"/>
        </w:rPr>
        <w:t>Ccnl</w:t>
      </w:r>
      <w:proofErr w:type="spellEnd"/>
      <w:r w:rsidRPr="00075E0E">
        <w:rPr>
          <w:rFonts w:ascii="Arial" w:hAnsi="Arial" w:cs="Arial"/>
          <w:color w:val="000000" w:themeColor="text1"/>
        </w:rPr>
        <w:t>.</w:t>
      </w:r>
    </w:p>
    <w:p w:rsidR="00752E31" w:rsidRPr="00075E0E" w:rsidRDefault="00752E31" w:rsidP="00752E31">
      <w:pPr>
        <w:pStyle w:val="NormaleWeb"/>
        <w:shd w:val="clear" w:color="auto" w:fill="FFFFFF"/>
        <w:spacing w:before="0" w:beforeAutospacing="0" w:after="0" w:afterAutospacing="0" w:line="300" w:lineRule="atLeast"/>
        <w:jc w:val="both"/>
        <w:rPr>
          <w:rFonts w:ascii="Arial" w:hAnsi="Arial" w:cs="Arial"/>
          <w:color w:val="000000" w:themeColor="text1"/>
        </w:rPr>
      </w:pPr>
      <w:r w:rsidRPr="00075E0E">
        <w:rPr>
          <w:rFonts w:ascii="Arial" w:hAnsi="Arial" w:cs="Arial"/>
          <w:color w:val="000000" w:themeColor="text1"/>
        </w:rPr>
        <w:t>Nello svolgere la propria attività, il lavoratore è poi tenuto per legge a </w:t>
      </w:r>
      <w:r w:rsidR="009650C8" w:rsidRPr="00075E0E">
        <w:rPr>
          <w:rFonts w:ascii="Arial" w:hAnsi="Arial" w:cs="Arial"/>
          <w:color w:val="000000" w:themeColor="text1"/>
        </w:rPr>
        <w:t>usare la diligenza dovuta e osservare le disposizioni per l’esecuzione dell’attività lavorativa impartite dal datore</w:t>
      </w:r>
      <w:r w:rsidRPr="00075E0E">
        <w:rPr>
          <w:rFonts w:ascii="Arial" w:hAnsi="Arial" w:cs="Arial"/>
          <w:color w:val="000000" w:themeColor="text1"/>
        </w:rPr>
        <w:t>. Al lavoratore subordinato viene poi fatto obbligo anche di </w:t>
      </w:r>
      <w:r w:rsidRPr="00075E0E">
        <w:rPr>
          <w:rStyle w:val="Enfasigrassetto"/>
          <w:rFonts w:ascii="Arial" w:hAnsi="Arial" w:cs="Arial"/>
          <w:b w:val="0"/>
          <w:bCs w:val="0"/>
          <w:color w:val="000000" w:themeColor="text1"/>
        </w:rPr>
        <w:t>fedeltà e riservatezza</w:t>
      </w:r>
      <w:r w:rsidRPr="00075E0E">
        <w:rPr>
          <w:rFonts w:ascii="Arial" w:hAnsi="Arial" w:cs="Arial"/>
          <w:color w:val="000000" w:themeColor="text1"/>
        </w:rPr>
        <w:t xml:space="preserve">: non deve quindi trattare affari che siano in concorrenza con l’azienda, ente </w:t>
      </w:r>
      <w:proofErr w:type="spellStart"/>
      <w:r w:rsidRPr="00075E0E">
        <w:rPr>
          <w:rFonts w:ascii="Arial" w:hAnsi="Arial" w:cs="Arial"/>
          <w:color w:val="000000" w:themeColor="text1"/>
        </w:rPr>
        <w:t>etc</w:t>
      </w:r>
      <w:proofErr w:type="spellEnd"/>
      <w:r w:rsidRPr="00075E0E">
        <w:rPr>
          <w:rFonts w:ascii="Arial" w:hAnsi="Arial" w:cs="Arial"/>
          <w:color w:val="000000" w:themeColor="text1"/>
        </w:rPr>
        <w:t>, né divulgare notizie che possano in qualche modo danneggiarne o pregiudicarne l’attività. Le due parti possono inoltre concordare, in forma scritta, anche un </w:t>
      </w:r>
      <w:r w:rsidRPr="00075E0E">
        <w:rPr>
          <w:rStyle w:val="Enfasigrassetto"/>
          <w:rFonts w:ascii="Arial" w:hAnsi="Arial" w:cs="Arial"/>
          <w:b w:val="0"/>
          <w:bCs w:val="0"/>
          <w:color w:val="000000" w:themeColor="text1"/>
        </w:rPr>
        <w:t>patto di non concorrenza</w:t>
      </w:r>
      <w:r w:rsidRPr="00075E0E">
        <w:rPr>
          <w:rFonts w:ascii="Arial" w:hAnsi="Arial" w:cs="Arial"/>
          <w:color w:val="000000" w:themeColor="text1"/>
        </w:rPr>
        <w:t>, disciplinato dall’articolo 2125 del codice civile</w:t>
      </w:r>
    </w:p>
    <w:p w:rsidR="00752E31" w:rsidRPr="00075E0E" w:rsidRDefault="00752E31" w:rsidP="00752E31">
      <w:pPr>
        <w:pStyle w:val="NormaleWeb"/>
        <w:shd w:val="clear" w:color="auto" w:fill="FFFFFF"/>
        <w:spacing w:before="0" w:beforeAutospacing="0" w:after="0" w:afterAutospacing="0" w:line="300" w:lineRule="atLeast"/>
        <w:jc w:val="both"/>
        <w:rPr>
          <w:rFonts w:ascii="Arial" w:hAnsi="Arial" w:cs="Arial"/>
          <w:color w:val="000000" w:themeColor="text1"/>
        </w:rPr>
      </w:pPr>
      <w:r w:rsidRPr="00075E0E">
        <w:rPr>
          <w:rFonts w:ascii="Arial" w:hAnsi="Arial" w:cs="Arial"/>
          <w:color w:val="000000" w:themeColor="text1"/>
        </w:rPr>
        <w:t>Il contratto di lavoro può prevedere che l'assunzione effettiva del dipendente sia subordinata a un </w:t>
      </w:r>
      <w:r w:rsidRPr="00075E0E">
        <w:rPr>
          <w:rStyle w:val="Enfasigrassetto"/>
          <w:rFonts w:ascii="Arial" w:hAnsi="Arial" w:cs="Arial"/>
          <w:b w:val="0"/>
          <w:bCs w:val="0"/>
          <w:color w:val="000000" w:themeColor="text1"/>
        </w:rPr>
        <w:t>patto di prova</w:t>
      </w:r>
      <w:r w:rsidRPr="00075E0E">
        <w:rPr>
          <w:rFonts w:ascii="Arial" w:hAnsi="Arial" w:cs="Arial"/>
          <w:color w:val="000000" w:themeColor="text1"/>
        </w:rPr>
        <w:t>, un periodo utile ad entrambe le parti e, in particolare, al datore di lavoro per valutare le capacità del lavoratore e al lavoratore per rendersi conto della prestazione che gli è richiesta. Nel corso del periodo pattuito, ciascuna delle parti può recedere dal contratto, senza alcun obbligo di preavviso o di indennità.</w:t>
      </w:r>
    </w:p>
    <w:p w:rsidR="00752E31" w:rsidRPr="00075E0E" w:rsidRDefault="00752E31" w:rsidP="00752E31">
      <w:pPr>
        <w:pStyle w:val="NormaleWeb"/>
        <w:shd w:val="clear" w:color="auto" w:fill="FFFFFF"/>
        <w:spacing w:before="0" w:beforeAutospacing="0" w:after="0" w:afterAutospacing="0" w:line="300" w:lineRule="atLeast"/>
        <w:jc w:val="both"/>
        <w:rPr>
          <w:rFonts w:ascii="Arial" w:hAnsi="Arial" w:cs="Arial"/>
          <w:color w:val="000000" w:themeColor="text1"/>
        </w:rPr>
      </w:pPr>
      <w:r w:rsidRPr="00075E0E">
        <w:rPr>
          <w:rFonts w:ascii="Arial" w:hAnsi="Arial" w:cs="Arial"/>
          <w:color w:val="000000" w:themeColor="text1"/>
        </w:rPr>
        <w:t>La durata del periodo di prova è normalmente stabilita dal contratto collettivo di riferimento e, in ogni caso, non può superare per legge la </w:t>
      </w:r>
      <w:r w:rsidRPr="00075E0E">
        <w:rPr>
          <w:rStyle w:val="Enfasigrassetto"/>
          <w:rFonts w:ascii="Arial" w:hAnsi="Arial" w:cs="Arial"/>
          <w:b w:val="0"/>
          <w:bCs w:val="0"/>
          <w:color w:val="000000" w:themeColor="text1"/>
        </w:rPr>
        <w:t>durata massima dei sei mesi</w:t>
      </w:r>
      <w:r w:rsidRPr="00075E0E">
        <w:rPr>
          <w:rFonts w:ascii="Arial" w:hAnsi="Arial" w:cs="Arial"/>
          <w:color w:val="000000" w:themeColor="text1"/>
        </w:rPr>
        <w:t>. Talvolta, il contratto può anche fissare per il periodo di prova una durata minima: laddove la durata minima sia prevista, il recesso non può essere esercitato prima della decorrenza del termine, se non per giusta causa. Una volta terminato il periodo di prova, se nessuna delle parti recede, il rapporto di lavoro prosegue regolarmente e il servizio prestato si computa a tutti gli effetti nell’anzianità del lavoratore.</w:t>
      </w:r>
    </w:p>
    <w:p w:rsidR="00752E31" w:rsidRPr="00075E0E" w:rsidRDefault="00752E31" w:rsidP="00752E31">
      <w:pPr>
        <w:pStyle w:val="NormaleWeb"/>
        <w:shd w:val="clear" w:color="auto" w:fill="FFFFFF"/>
        <w:spacing w:before="0" w:beforeAutospacing="0" w:after="0" w:afterAutospacing="0" w:line="300" w:lineRule="atLeast"/>
        <w:jc w:val="both"/>
        <w:rPr>
          <w:rFonts w:ascii="Arial" w:hAnsi="Arial" w:cs="Arial"/>
          <w:color w:val="000000" w:themeColor="text1"/>
        </w:rPr>
      </w:pPr>
      <w:r w:rsidRPr="00075E0E">
        <w:rPr>
          <w:rFonts w:ascii="Arial" w:hAnsi="Arial" w:cs="Arial"/>
          <w:color w:val="000000" w:themeColor="text1"/>
        </w:rPr>
        <w:t>Durante il periodo di prova, il lavoratore ha comunque diritto a vedersi corrisposto </w:t>
      </w:r>
      <w:r w:rsidRPr="00075E0E">
        <w:rPr>
          <w:rStyle w:val="Enfasigrassetto"/>
          <w:rFonts w:ascii="Arial" w:hAnsi="Arial" w:cs="Arial"/>
          <w:b w:val="0"/>
          <w:bCs w:val="0"/>
          <w:color w:val="000000" w:themeColor="text1"/>
        </w:rPr>
        <w:t xml:space="preserve">uno stipendio d'importo non inferiore alla retribuzione minima fissata dal </w:t>
      </w:r>
      <w:proofErr w:type="spellStart"/>
      <w:r w:rsidRPr="00075E0E">
        <w:rPr>
          <w:rStyle w:val="Enfasigrassetto"/>
          <w:rFonts w:ascii="Arial" w:hAnsi="Arial" w:cs="Arial"/>
          <w:b w:val="0"/>
          <w:bCs w:val="0"/>
          <w:color w:val="000000" w:themeColor="text1"/>
        </w:rPr>
        <w:t>Ccnl</w:t>
      </w:r>
      <w:proofErr w:type="spellEnd"/>
      <w:r w:rsidRPr="00075E0E">
        <w:rPr>
          <w:rStyle w:val="Enfasigrassetto"/>
          <w:rFonts w:ascii="Arial" w:hAnsi="Arial" w:cs="Arial"/>
          <w:b w:val="0"/>
          <w:bCs w:val="0"/>
          <w:color w:val="000000" w:themeColor="text1"/>
        </w:rPr>
        <w:t xml:space="preserve"> di categoria</w:t>
      </w:r>
      <w:r w:rsidRPr="00075E0E">
        <w:rPr>
          <w:rFonts w:ascii="Arial" w:hAnsi="Arial" w:cs="Arial"/>
          <w:color w:val="000000" w:themeColor="text1"/>
        </w:rPr>
        <w:t xml:space="preserve">. Il contratto deve prevedere per il lavoratore in prova, come per quello assunto </w:t>
      </w:r>
      <w:r w:rsidRPr="00075E0E">
        <w:rPr>
          <w:rFonts w:ascii="Arial" w:hAnsi="Arial" w:cs="Arial"/>
          <w:color w:val="000000" w:themeColor="text1"/>
        </w:rPr>
        <w:lastRenderedPageBreak/>
        <w:t>definitivamente, </w:t>
      </w:r>
      <w:r w:rsidR="002974FE" w:rsidRPr="00075E0E">
        <w:rPr>
          <w:rFonts w:ascii="Arial" w:hAnsi="Arial" w:cs="Arial"/>
          <w:color w:val="000000" w:themeColor="text1"/>
        </w:rPr>
        <w:t xml:space="preserve">il </w:t>
      </w:r>
      <w:proofErr w:type="spellStart"/>
      <w:r w:rsidR="002974FE" w:rsidRPr="00075E0E">
        <w:rPr>
          <w:rFonts w:ascii="Arial" w:hAnsi="Arial" w:cs="Arial"/>
          <w:color w:val="000000" w:themeColor="text1"/>
        </w:rPr>
        <w:t>tfr</w:t>
      </w:r>
      <w:proofErr w:type="spellEnd"/>
      <w:r w:rsidRPr="00075E0E">
        <w:rPr>
          <w:rFonts w:ascii="Arial" w:hAnsi="Arial" w:cs="Arial"/>
          <w:color w:val="000000" w:themeColor="text1"/>
        </w:rPr>
        <w:t>, </w:t>
      </w:r>
      <w:r w:rsidRPr="00075E0E">
        <w:rPr>
          <w:rStyle w:val="Enfasigrassetto"/>
          <w:rFonts w:ascii="Arial" w:hAnsi="Arial" w:cs="Arial"/>
          <w:b w:val="0"/>
          <w:bCs w:val="0"/>
          <w:color w:val="000000" w:themeColor="text1"/>
        </w:rPr>
        <w:t>le ferie retribuite</w:t>
      </w:r>
      <w:r w:rsidRPr="00075E0E">
        <w:rPr>
          <w:rFonts w:ascii="Arial" w:hAnsi="Arial" w:cs="Arial"/>
          <w:color w:val="000000" w:themeColor="text1"/>
        </w:rPr>
        <w:t>, le quote di mensilità differite ed eventuali premi annuali.</w:t>
      </w:r>
    </w:p>
    <w:p w:rsidR="00752E31" w:rsidRPr="00075E0E" w:rsidRDefault="00752E31" w:rsidP="00752E31">
      <w:pPr>
        <w:pStyle w:val="NormaleWeb"/>
        <w:shd w:val="clear" w:color="auto" w:fill="FFFFFF"/>
        <w:spacing w:before="0" w:beforeAutospacing="0" w:after="0" w:afterAutospacing="0" w:line="300" w:lineRule="atLeast"/>
        <w:jc w:val="both"/>
        <w:rPr>
          <w:rFonts w:ascii="Arial" w:hAnsi="Arial" w:cs="Arial"/>
          <w:color w:val="000000" w:themeColor="text1"/>
        </w:rPr>
      </w:pPr>
      <w:r w:rsidRPr="00075E0E">
        <w:rPr>
          <w:rFonts w:ascii="Arial" w:hAnsi="Arial" w:cs="Arial"/>
          <w:color w:val="000000" w:themeColor="text1"/>
        </w:rPr>
        <w:t>Attenzione, affinché il patto di prova sia valido, deve essere concordato in </w:t>
      </w:r>
      <w:r w:rsidRPr="00075E0E">
        <w:rPr>
          <w:rStyle w:val="Enfasigrassetto"/>
          <w:rFonts w:ascii="Arial" w:hAnsi="Arial" w:cs="Arial"/>
          <w:b w:val="0"/>
          <w:bCs w:val="0"/>
          <w:color w:val="000000" w:themeColor="text1"/>
        </w:rPr>
        <w:t>forma scritta</w:t>
      </w:r>
      <w:r w:rsidRPr="00075E0E">
        <w:rPr>
          <w:rFonts w:ascii="Arial" w:hAnsi="Arial" w:cs="Arial"/>
          <w:color w:val="000000" w:themeColor="text1"/>
        </w:rPr>
        <w:t xml:space="preserve">: sarebbe pertanto illegittimo </w:t>
      </w:r>
      <w:r w:rsidR="002974FE" w:rsidRPr="00075E0E">
        <w:rPr>
          <w:rFonts w:ascii="Arial" w:hAnsi="Arial" w:cs="Arial"/>
          <w:color w:val="000000" w:themeColor="text1"/>
        </w:rPr>
        <w:t xml:space="preserve">un licenziamento </w:t>
      </w:r>
      <w:r w:rsidRPr="00075E0E">
        <w:rPr>
          <w:rFonts w:ascii="Arial" w:hAnsi="Arial" w:cs="Arial"/>
          <w:color w:val="000000" w:themeColor="text1"/>
        </w:rPr>
        <w:t>da parte del datore di lavoro per mancato superamento del periodo di prova, laddove quest’ultimo non risulti da alcun atto scritto.</w:t>
      </w:r>
    </w:p>
    <w:p w:rsidR="0049698A" w:rsidRPr="00075E0E" w:rsidRDefault="0049698A" w:rsidP="00752E31">
      <w:pPr>
        <w:pStyle w:val="Titolo3"/>
        <w:shd w:val="clear" w:color="auto" w:fill="FFFFFF"/>
        <w:spacing w:before="0" w:beforeAutospacing="0" w:after="0" w:afterAutospacing="0" w:line="300" w:lineRule="atLeast"/>
        <w:jc w:val="both"/>
        <w:rPr>
          <w:rStyle w:val="Enfasigrassetto"/>
          <w:rFonts w:ascii="Arial" w:hAnsi="Arial" w:cs="Arial"/>
          <w:color w:val="000000" w:themeColor="text1"/>
          <w:sz w:val="24"/>
          <w:szCs w:val="24"/>
        </w:rPr>
      </w:pPr>
    </w:p>
    <w:p w:rsidR="00757BED" w:rsidRPr="00075E0E" w:rsidRDefault="00757BED" w:rsidP="00757BED">
      <w:pPr>
        <w:tabs>
          <w:tab w:val="clear" w:pos="709"/>
        </w:tabs>
        <w:suppressAutoHyphens w:val="0"/>
        <w:spacing w:after="0" w:line="240" w:lineRule="auto"/>
        <w:jc w:val="both"/>
        <w:rPr>
          <w:rFonts w:ascii="Arial" w:hAnsi="Arial" w:cs="Arial"/>
          <w:color w:val="000000" w:themeColor="text1"/>
          <w:sz w:val="24"/>
          <w:szCs w:val="24"/>
        </w:rPr>
      </w:pPr>
      <w:r w:rsidRPr="00075E0E">
        <w:rPr>
          <w:rFonts w:ascii="Arial" w:hAnsi="Arial" w:cs="Arial"/>
          <w:color w:val="000000" w:themeColor="text1"/>
          <w:sz w:val="24"/>
          <w:szCs w:val="24"/>
        </w:rPr>
        <w:t>PER STI</w:t>
      </w:r>
      <w:r w:rsidR="009650C8" w:rsidRPr="00075E0E">
        <w:rPr>
          <w:rFonts w:ascii="Arial" w:hAnsi="Arial" w:cs="Arial"/>
          <w:color w:val="000000" w:themeColor="text1"/>
          <w:sz w:val="24"/>
          <w:szCs w:val="24"/>
        </w:rPr>
        <w:t>P</w:t>
      </w:r>
      <w:r w:rsidRPr="00075E0E">
        <w:rPr>
          <w:rFonts w:ascii="Arial" w:hAnsi="Arial" w:cs="Arial"/>
          <w:color w:val="000000" w:themeColor="text1"/>
          <w:sz w:val="24"/>
          <w:szCs w:val="24"/>
        </w:rPr>
        <w:t>ULARE un contratto individuale di lavoro le parti devono esser in possesso dei requisiti soggettivi, quali la capacità giuridica, la capacità di agire, e la idoneità psico-fisica e tecnica</w:t>
      </w:r>
    </w:p>
    <w:p w:rsidR="00757BED" w:rsidRPr="00075E0E" w:rsidRDefault="00757BED" w:rsidP="00757BED">
      <w:pPr>
        <w:suppressAutoHyphens w:val="0"/>
        <w:spacing w:after="0" w:line="240" w:lineRule="auto"/>
        <w:jc w:val="both"/>
        <w:rPr>
          <w:rFonts w:ascii="Arial" w:hAnsi="Arial" w:cs="Arial"/>
          <w:color w:val="58585A"/>
          <w:sz w:val="24"/>
          <w:szCs w:val="24"/>
        </w:rPr>
      </w:pPr>
      <w:r w:rsidRPr="00075E0E">
        <w:rPr>
          <w:rFonts w:ascii="Arial" w:hAnsi="Arial" w:cs="Arial"/>
          <w:color w:val="58585A"/>
          <w:sz w:val="24"/>
          <w:szCs w:val="24"/>
        </w:rPr>
        <w:t xml:space="preserve"> </w:t>
      </w:r>
    </w:p>
    <w:p w:rsidR="00757BED" w:rsidRPr="00075E0E" w:rsidRDefault="00757BED">
      <w:pPr>
        <w:spacing w:after="0"/>
        <w:rPr>
          <w:rFonts w:ascii="Arial" w:hAnsi="Arial" w:cs="Arial"/>
          <w:color w:val="000000"/>
          <w:sz w:val="24"/>
          <w:szCs w:val="24"/>
          <w:shd w:val="clear" w:color="auto" w:fill="FFFFFF"/>
        </w:rPr>
      </w:pPr>
      <w:r w:rsidRPr="00075E0E">
        <w:rPr>
          <w:rFonts w:ascii="Arial" w:hAnsi="Arial" w:cs="Arial"/>
          <w:color w:val="000000"/>
          <w:sz w:val="24"/>
          <w:szCs w:val="24"/>
          <w:shd w:val="clear" w:color="auto" w:fill="FFFFFF"/>
        </w:rPr>
        <w:t>La </w:t>
      </w:r>
      <w:r w:rsidRPr="00075E0E">
        <w:rPr>
          <w:rStyle w:val="Enfasigrassetto"/>
          <w:rFonts w:ascii="Arial" w:hAnsi="Arial" w:cs="Arial"/>
          <w:color w:val="000000"/>
          <w:sz w:val="24"/>
          <w:szCs w:val="24"/>
          <w:bdr w:val="none" w:sz="0" w:space="0" w:color="auto" w:frame="1"/>
          <w:shd w:val="clear" w:color="auto" w:fill="FFFFFF"/>
        </w:rPr>
        <w:t>capacità giuridica</w:t>
      </w:r>
      <w:r w:rsidRPr="00075E0E">
        <w:rPr>
          <w:rFonts w:ascii="Arial" w:hAnsi="Arial" w:cs="Arial"/>
          <w:color w:val="000000"/>
          <w:sz w:val="24"/>
          <w:szCs w:val="24"/>
          <w:shd w:val="clear" w:color="auto" w:fill="FFFFFF"/>
        </w:rPr>
        <w:t> è l'idoneità del soggetto a </w:t>
      </w:r>
      <w:r w:rsidRPr="00075E0E">
        <w:rPr>
          <w:rStyle w:val="Enfasigrassetto"/>
          <w:rFonts w:ascii="Arial" w:hAnsi="Arial" w:cs="Arial"/>
          <w:color w:val="000000"/>
          <w:sz w:val="24"/>
          <w:szCs w:val="24"/>
          <w:bdr w:val="none" w:sz="0" w:space="0" w:color="auto" w:frame="1"/>
          <w:shd w:val="clear" w:color="auto" w:fill="FFFFFF"/>
        </w:rPr>
        <w:t>essere titolare di diritti e obblighi</w:t>
      </w:r>
      <w:r w:rsidRPr="00075E0E">
        <w:rPr>
          <w:rFonts w:ascii="Arial" w:hAnsi="Arial" w:cs="Arial"/>
          <w:color w:val="000000"/>
          <w:sz w:val="24"/>
          <w:szCs w:val="24"/>
          <w:shd w:val="clear" w:color="auto" w:fill="FFFFFF"/>
        </w:rPr>
        <w:t>. Essa si acquista al momento della nascita (articolo numero 1 del codice civile). Ogni persona fisica quindi possiede tale capacità per il solo fatto di esistere, a prescindere dalla durata della sua esistenza.. La capacità giuridica non può essere limitata o soppressa (articolo numero 22 della Costituzione). Per il prestatore di lavoro si parla di capacità giuridica speciale cioè l’attitudine del soggetto a prestare il proprio lavoro che si acquista al raggiungimento di particolari requisiti previsti dal nostro ordinamento:età minima e assolvimento obbligo di istruzione (l’istruzione deve esser almeno di 10 anni quindi l’età minima è di 16 anni, eccetto il caso di contratto di apprendistato che prevede l’ammissione al lavoro a 15 anni. L’assunzione di un soggetto che non ha ancora raggiunto i limiti di età previsti comporta nullità del contratto per illiceità dell’oggetto del contratto</w:t>
      </w:r>
    </w:p>
    <w:p w:rsidR="00757BED" w:rsidRPr="00075E0E" w:rsidRDefault="00757BED" w:rsidP="00757BED">
      <w:pPr>
        <w:pStyle w:val="NormaleWeb"/>
        <w:spacing w:before="0" w:beforeAutospacing="0" w:after="0" w:afterAutospacing="0"/>
        <w:rPr>
          <w:rFonts w:ascii="Arial" w:hAnsi="Arial" w:cs="Arial"/>
          <w:color w:val="000000"/>
          <w:bdr w:val="none" w:sz="0" w:space="0" w:color="auto" w:frame="1"/>
          <w:shd w:val="clear" w:color="auto" w:fill="FFFFFF"/>
        </w:rPr>
      </w:pPr>
      <w:r w:rsidRPr="00075E0E">
        <w:rPr>
          <w:rFonts w:ascii="Arial" w:hAnsi="Arial" w:cs="Arial"/>
          <w:color w:val="000000"/>
          <w:shd w:val="clear" w:color="auto" w:fill="FFFFFF"/>
        </w:rPr>
        <w:t xml:space="preserve"> </w:t>
      </w:r>
      <w:r w:rsidRPr="00075E0E">
        <w:rPr>
          <w:rFonts w:ascii="Arial" w:hAnsi="Arial" w:cs="Arial"/>
          <w:color w:val="000000"/>
          <w:bdr w:val="none" w:sz="0" w:space="0" w:color="auto" w:frame="1"/>
          <w:shd w:val="clear" w:color="auto" w:fill="FFFFFF"/>
        </w:rPr>
        <w:t>La </w:t>
      </w:r>
      <w:r w:rsidRPr="00075E0E">
        <w:rPr>
          <w:rFonts w:ascii="Arial" w:hAnsi="Arial" w:cs="Arial"/>
          <w:b/>
          <w:bCs/>
          <w:color w:val="000000"/>
        </w:rPr>
        <w:t>capacità di agire</w:t>
      </w:r>
      <w:r w:rsidRPr="00075E0E">
        <w:rPr>
          <w:rFonts w:ascii="Arial" w:hAnsi="Arial" w:cs="Arial"/>
          <w:color w:val="000000"/>
          <w:bdr w:val="none" w:sz="0" w:space="0" w:color="auto" w:frame="1"/>
          <w:shd w:val="clear" w:color="auto" w:fill="FFFFFF"/>
        </w:rPr>
        <w:t> invece è l'idoneità del soggetto a </w:t>
      </w:r>
      <w:r w:rsidRPr="00075E0E">
        <w:rPr>
          <w:rFonts w:ascii="Arial" w:hAnsi="Arial" w:cs="Arial"/>
          <w:b/>
          <w:bCs/>
          <w:color w:val="000000"/>
        </w:rPr>
        <w:t>esercitare i diritti </w:t>
      </w:r>
      <w:r w:rsidRPr="00075E0E">
        <w:rPr>
          <w:rFonts w:ascii="Arial" w:hAnsi="Arial" w:cs="Arial"/>
          <w:color w:val="000000"/>
          <w:bdr w:val="none" w:sz="0" w:space="0" w:color="auto" w:frame="1"/>
          <w:shd w:val="clear" w:color="auto" w:fill="FFFFFF"/>
        </w:rPr>
        <w:t>e ad </w:t>
      </w:r>
      <w:r w:rsidRPr="00075E0E">
        <w:rPr>
          <w:rFonts w:ascii="Arial" w:hAnsi="Arial" w:cs="Arial"/>
          <w:b/>
          <w:bCs/>
          <w:color w:val="000000"/>
        </w:rPr>
        <w:t>assumere gli obblighi</w:t>
      </w:r>
      <w:r w:rsidRPr="00075E0E">
        <w:rPr>
          <w:rFonts w:ascii="Arial" w:hAnsi="Arial" w:cs="Arial"/>
          <w:color w:val="000000"/>
          <w:bdr w:val="none" w:sz="0" w:space="0" w:color="auto" w:frame="1"/>
          <w:shd w:val="clear" w:color="auto" w:fill="FFFFFF"/>
        </w:rPr>
        <w:t> di cui è titolare. Pertanto, ad esempio, un bambino potrà ricevere in donazione dal nonno un appartamento, divenendo così titolare del diritto di proprietà, ma non potrà esercitare in concreto tale diritto dando ad esempio in affitto il bene. La capacità di agire si acquista con il compimento del </w:t>
      </w:r>
      <w:r w:rsidRPr="00075E0E">
        <w:rPr>
          <w:rFonts w:ascii="Arial" w:hAnsi="Arial" w:cs="Arial"/>
          <w:b/>
          <w:bCs/>
          <w:color w:val="000000"/>
        </w:rPr>
        <w:t>18° anno di età </w:t>
      </w:r>
      <w:r w:rsidRPr="00075E0E">
        <w:rPr>
          <w:rFonts w:ascii="Arial" w:hAnsi="Arial" w:cs="Arial"/>
          <w:color w:val="000000"/>
          <w:bdr w:val="none" w:sz="0" w:space="0" w:color="auto" w:frame="1"/>
          <w:shd w:val="clear" w:color="auto" w:fill="FFFFFF"/>
        </w:rPr>
        <w:t>ma, a differenza della capacità giuridica, può subire delle limitazioni a partire dai seguenti fattori:</w:t>
      </w:r>
    </w:p>
    <w:p w:rsidR="00757BED" w:rsidRPr="00075E0E" w:rsidRDefault="00757BED" w:rsidP="00711C5D">
      <w:pPr>
        <w:numPr>
          <w:ilvl w:val="0"/>
          <w:numId w:val="5"/>
        </w:numPr>
        <w:shd w:val="clear" w:color="auto" w:fill="auto"/>
        <w:suppressAutoHyphens w:val="0"/>
        <w:spacing w:after="0" w:line="300" w:lineRule="atLeast"/>
        <w:ind w:left="390"/>
        <w:textAlignment w:val="baseline"/>
        <w:rPr>
          <w:rFonts w:ascii="Arial" w:eastAsia="Times New Roman" w:hAnsi="Arial" w:cs="Arial"/>
          <w:color w:val="000000"/>
          <w:kern w:val="0"/>
          <w:sz w:val="24"/>
          <w:szCs w:val="24"/>
          <w:bdr w:val="none" w:sz="0" w:space="0" w:color="auto" w:frame="1"/>
          <w:lang w:eastAsia="it-IT"/>
        </w:rPr>
      </w:pPr>
      <w:r w:rsidRPr="00075E0E">
        <w:rPr>
          <w:rFonts w:ascii="Arial" w:eastAsia="Times New Roman" w:hAnsi="Arial" w:cs="Arial"/>
          <w:color w:val="000000"/>
          <w:kern w:val="0"/>
          <w:sz w:val="24"/>
          <w:szCs w:val="24"/>
          <w:bdr w:val="none" w:sz="0" w:space="0" w:color="auto" w:frame="1"/>
          <w:lang w:eastAsia="it-IT"/>
        </w:rPr>
        <w:t>l'</w:t>
      </w:r>
      <w:r w:rsidRPr="00075E0E">
        <w:rPr>
          <w:rFonts w:ascii="Arial" w:eastAsia="Times New Roman" w:hAnsi="Arial" w:cs="Arial"/>
          <w:b/>
          <w:bCs/>
          <w:color w:val="000000"/>
          <w:kern w:val="0"/>
          <w:sz w:val="24"/>
          <w:szCs w:val="24"/>
          <w:lang w:eastAsia="it-IT"/>
        </w:rPr>
        <w:t>età</w:t>
      </w:r>
      <w:r w:rsidRPr="00075E0E">
        <w:rPr>
          <w:rFonts w:ascii="Arial" w:eastAsia="Times New Roman" w:hAnsi="Arial" w:cs="Arial"/>
          <w:color w:val="000000"/>
          <w:kern w:val="0"/>
          <w:sz w:val="24"/>
          <w:szCs w:val="24"/>
          <w:bdr w:val="none" w:sz="0" w:space="0" w:color="auto" w:frame="1"/>
          <w:lang w:eastAsia="it-IT"/>
        </w:rPr>
        <w:t>: è privo della capacità giuridica di agire il minorenne, eccetto alcuni casi espressamente previsti dalla legge in cui una pur limitata capacità gli viene riconosciuta. La legge non fissa un termine massimo entro cui esercitare la capacità di agire. L'età avanzata non esclude di per sé l'attitudine a provvedere ai propri interessi;</w:t>
      </w:r>
    </w:p>
    <w:p w:rsidR="00757BED" w:rsidRPr="00075E0E" w:rsidRDefault="00757BED" w:rsidP="00711C5D">
      <w:pPr>
        <w:numPr>
          <w:ilvl w:val="0"/>
          <w:numId w:val="5"/>
        </w:numPr>
        <w:shd w:val="clear" w:color="auto" w:fill="auto"/>
        <w:suppressAutoHyphens w:val="0"/>
        <w:spacing w:after="0" w:line="300" w:lineRule="atLeast"/>
        <w:ind w:left="390"/>
        <w:textAlignment w:val="baseline"/>
        <w:rPr>
          <w:rFonts w:ascii="Arial" w:eastAsia="Times New Roman" w:hAnsi="Arial" w:cs="Arial"/>
          <w:color w:val="000000"/>
          <w:kern w:val="0"/>
          <w:sz w:val="24"/>
          <w:szCs w:val="24"/>
          <w:bdr w:val="none" w:sz="0" w:space="0" w:color="auto" w:frame="1"/>
          <w:lang w:eastAsia="it-IT"/>
        </w:rPr>
      </w:pPr>
      <w:r w:rsidRPr="00075E0E">
        <w:rPr>
          <w:rFonts w:ascii="Arial" w:eastAsia="Times New Roman" w:hAnsi="Arial" w:cs="Arial"/>
          <w:color w:val="000000"/>
          <w:kern w:val="0"/>
          <w:sz w:val="24"/>
          <w:szCs w:val="24"/>
          <w:bdr w:val="none" w:sz="0" w:space="0" w:color="auto" w:frame="1"/>
          <w:lang w:eastAsia="it-IT"/>
        </w:rPr>
        <w:t>la </w:t>
      </w:r>
      <w:r w:rsidRPr="00075E0E">
        <w:rPr>
          <w:rFonts w:ascii="Arial" w:eastAsia="Times New Roman" w:hAnsi="Arial" w:cs="Arial"/>
          <w:b/>
          <w:bCs/>
          <w:color w:val="000000"/>
          <w:kern w:val="0"/>
          <w:sz w:val="24"/>
          <w:szCs w:val="24"/>
          <w:lang w:eastAsia="it-IT"/>
        </w:rPr>
        <w:t>salute mentale</w:t>
      </w:r>
      <w:r w:rsidRPr="00075E0E">
        <w:rPr>
          <w:rFonts w:ascii="Arial" w:eastAsia="Times New Roman" w:hAnsi="Arial" w:cs="Arial"/>
          <w:color w:val="000000"/>
          <w:kern w:val="0"/>
          <w:sz w:val="24"/>
          <w:szCs w:val="24"/>
          <w:bdr w:val="none" w:sz="0" w:space="0" w:color="auto" w:frame="1"/>
          <w:lang w:eastAsia="it-IT"/>
        </w:rPr>
        <w:t>: il legislatore ha previsto, di fronte a determinate circostanze riferite a condizioni di salute mentale limitative della capacità di agire del soggetto, gli istituti dell'inabilitazione e dell'interdizione, che hanno lo scopo di tutelare ogni persona che non sia in grado di curare i propri interessi;</w:t>
      </w:r>
    </w:p>
    <w:p w:rsidR="00757BED" w:rsidRPr="00075E0E" w:rsidRDefault="00757BED" w:rsidP="00711C5D">
      <w:pPr>
        <w:numPr>
          <w:ilvl w:val="0"/>
          <w:numId w:val="5"/>
        </w:numPr>
        <w:shd w:val="clear" w:color="auto" w:fill="auto"/>
        <w:suppressAutoHyphens w:val="0"/>
        <w:spacing w:after="0" w:line="300" w:lineRule="atLeast"/>
        <w:ind w:left="390"/>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bdr w:val="none" w:sz="0" w:space="0" w:color="auto" w:frame="1"/>
          <w:lang w:eastAsia="it-IT"/>
        </w:rPr>
        <w:t>la </w:t>
      </w:r>
      <w:r w:rsidRPr="00075E0E">
        <w:rPr>
          <w:rFonts w:ascii="Arial" w:eastAsia="Times New Roman" w:hAnsi="Arial" w:cs="Arial"/>
          <w:b/>
          <w:bCs/>
          <w:color w:val="000000"/>
          <w:kern w:val="0"/>
          <w:sz w:val="24"/>
          <w:szCs w:val="24"/>
          <w:lang w:eastAsia="it-IT"/>
        </w:rPr>
        <w:t>prodigalità</w:t>
      </w:r>
      <w:r w:rsidRPr="00075E0E">
        <w:rPr>
          <w:rFonts w:ascii="Arial" w:eastAsia="Times New Roman" w:hAnsi="Arial" w:cs="Arial"/>
          <w:color w:val="000000"/>
          <w:kern w:val="0"/>
          <w:sz w:val="24"/>
          <w:szCs w:val="24"/>
          <w:bdr w:val="none" w:sz="0" w:space="0" w:color="auto" w:frame="1"/>
          <w:lang w:eastAsia="it-IT"/>
        </w:rPr>
        <w:t>: la "tendenza allo sperpero, per incapacità di apprezzare il valore del denaro, per frivolezza, vanità od ostentazione" (Sentenza numero 6549 del 1988 della Corte di Cassazione). Essa è motivo di i</w:t>
      </w:r>
      <w:r w:rsidRPr="00075E0E">
        <w:rPr>
          <w:rFonts w:ascii="Arial" w:eastAsia="Times New Roman" w:hAnsi="Arial" w:cs="Arial"/>
          <w:color w:val="000000"/>
          <w:kern w:val="0"/>
          <w:sz w:val="24"/>
          <w:szCs w:val="24"/>
          <w:lang w:eastAsia="it-IT"/>
        </w:rPr>
        <w:t>nabilitazione solo quando determini gravi pregiudizi economici al patrimonio personale e di famiglia;</w:t>
      </w:r>
    </w:p>
    <w:p w:rsidR="00757BED" w:rsidRPr="00075E0E" w:rsidRDefault="00757BED" w:rsidP="00711C5D">
      <w:pPr>
        <w:numPr>
          <w:ilvl w:val="0"/>
          <w:numId w:val="5"/>
        </w:numPr>
        <w:shd w:val="clear" w:color="auto" w:fill="auto"/>
        <w:suppressAutoHyphens w:val="0"/>
        <w:spacing w:after="0" w:line="300" w:lineRule="atLeast"/>
        <w:ind w:left="390"/>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l'</w:t>
      </w:r>
      <w:r w:rsidRPr="00075E0E">
        <w:rPr>
          <w:rFonts w:ascii="Arial" w:eastAsia="Times New Roman" w:hAnsi="Arial" w:cs="Arial"/>
          <w:b/>
          <w:bCs/>
          <w:color w:val="000000"/>
          <w:kern w:val="0"/>
          <w:sz w:val="24"/>
          <w:szCs w:val="24"/>
          <w:lang w:eastAsia="it-IT"/>
        </w:rPr>
        <w:t>abuso di sostanze alcoliche e stupefacenti</w:t>
      </w:r>
      <w:r w:rsidRPr="00075E0E">
        <w:rPr>
          <w:rFonts w:ascii="Arial" w:eastAsia="Times New Roman" w:hAnsi="Arial" w:cs="Arial"/>
          <w:color w:val="000000"/>
          <w:kern w:val="0"/>
          <w:sz w:val="24"/>
          <w:szCs w:val="24"/>
          <w:lang w:eastAsia="it-IT"/>
        </w:rPr>
        <w:t> (quando siano tali da alterare la sfera psichica del soggetto) e le </w:t>
      </w:r>
      <w:r w:rsidRPr="00075E0E">
        <w:rPr>
          <w:rFonts w:ascii="Arial" w:eastAsia="Times New Roman" w:hAnsi="Arial" w:cs="Arial"/>
          <w:b/>
          <w:bCs/>
          <w:color w:val="000000"/>
          <w:kern w:val="0"/>
          <w:sz w:val="24"/>
          <w:szCs w:val="24"/>
          <w:lang w:eastAsia="it-IT"/>
        </w:rPr>
        <w:t>imperfezioni fisiche</w:t>
      </w:r>
      <w:r w:rsidRPr="00075E0E">
        <w:rPr>
          <w:rFonts w:ascii="Arial" w:eastAsia="Times New Roman" w:hAnsi="Arial" w:cs="Arial"/>
          <w:color w:val="000000"/>
          <w:kern w:val="0"/>
          <w:sz w:val="24"/>
          <w:szCs w:val="24"/>
          <w:lang w:eastAsia="it-IT"/>
        </w:rPr>
        <w:t> quali il sordomutismo o la cecità dalla nascita o dalla prima infanzia (quando tali menomazioni non siano state attenuate da un'idonea educazione) sono causa di inabilitazione.</w:t>
      </w:r>
    </w:p>
    <w:p w:rsidR="00186956" w:rsidRPr="00075E0E" w:rsidRDefault="00757BED">
      <w:pPr>
        <w:spacing w:after="0"/>
        <w:rPr>
          <w:rFonts w:ascii="Arial" w:hAnsi="Arial" w:cs="Arial"/>
          <w:sz w:val="24"/>
          <w:szCs w:val="24"/>
        </w:rPr>
      </w:pPr>
      <w:r w:rsidRPr="00075E0E">
        <w:rPr>
          <w:rFonts w:ascii="Arial" w:hAnsi="Arial" w:cs="Arial"/>
          <w:sz w:val="24"/>
          <w:szCs w:val="24"/>
        </w:rPr>
        <w:t>Nel lavoro designa la capacità di stipulare il contratto di lavoro e esercitare diritti e azioni che ne discendono.</w:t>
      </w:r>
      <w:r w:rsidR="008803AE" w:rsidRPr="00075E0E">
        <w:rPr>
          <w:rFonts w:ascii="Arial" w:hAnsi="Arial" w:cs="Arial"/>
          <w:sz w:val="24"/>
          <w:szCs w:val="24"/>
        </w:rPr>
        <w:t xml:space="preserve"> </w:t>
      </w:r>
      <w:r w:rsidRPr="00075E0E">
        <w:rPr>
          <w:rFonts w:ascii="Arial" w:hAnsi="Arial" w:cs="Arial"/>
          <w:sz w:val="24"/>
          <w:szCs w:val="24"/>
        </w:rPr>
        <w:t>Per il datore di lavoro l’età prevista è 18 anni, per il prestatore</w:t>
      </w:r>
      <w:r w:rsidR="00FA7A2D" w:rsidRPr="00075E0E">
        <w:rPr>
          <w:rFonts w:ascii="Arial" w:hAnsi="Arial" w:cs="Arial"/>
          <w:sz w:val="24"/>
          <w:szCs w:val="24"/>
        </w:rPr>
        <w:t xml:space="preserve"> si</w:t>
      </w:r>
      <w:r w:rsidRPr="00075E0E">
        <w:rPr>
          <w:rFonts w:ascii="Arial" w:hAnsi="Arial" w:cs="Arial"/>
          <w:sz w:val="24"/>
          <w:szCs w:val="24"/>
        </w:rPr>
        <w:t xml:space="preserve"> </w:t>
      </w:r>
      <w:r w:rsidR="00FA7A2D" w:rsidRPr="00075E0E">
        <w:rPr>
          <w:rFonts w:ascii="Arial" w:hAnsi="Arial" w:cs="Arial"/>
          <w:sz w:val="24"/>
          <w:szCs w:val="24"/>
        </w:rPr>
        <w:t xml:space="preserve">prevede </w:t>
      </w:r>
      <w:r w:rsidRPr="00075E0E">
        <w:rPr>
          <w:rFonts w:ascii="Arial" w:hAnsi="Arial" w:cs="Arial"/>
          <w:sz w:val="24"/>
          <w:szCs w:val="24"/>
        </w:rPr>
        <w:t xml:space="preserve"> </w:t>
      </w:r>
      <w:r w:rsidR="00FA7A2D" w:rsidRPr="00075E0E">
        <w:rPr>
          <w:rFonts w:ascii="Arial" w:hAnsi="Arial" w:cs="Arial"/>
          <w:sz w:val="24"/>
          <w:szCs w:val="24"/>
        </w:rPr>
        <w:t>che il minore sia abilitato all’esercizio dei diritti e delle azioni che derivano dal contratto di lavoro, con il potere di gestire autonomamente le situazioni giuridiche che nascono dal contratto.</w:t>
      </w:r>
    </w:p>
    <w:p w:rsidR="00FA7A2D" w:rsidRPr="00075E0E" w:rsidRDefault="00FA7A2D">
      <w:pPr>
        <w:spacing w:after="0"/>
        <w:rPr>
          <w:rFonts w:ascii="Arial" w:hAnsi="Arial" w:cs="Arial"/>
          <w:sz w:val="24"/>
          <w:szCs w:val="24"/>
        </w:rPr>
      </w:pPr>
      <w:r w:rsidRPr="00075E0E">
        <w:rPr>
          <w:rFonts w:ascii="Arial" w:hAnsi="Arial" w:cs="Arial"/>
          <w:sz w:val="24"/>
          <w:szCs w:val="24"/>
        </w:rPr>
        <w:lastRenderedPageBreak/>
        <w:t>Alcune attività lavorative richiedono anche l’idoneità psico-fisica, cioè l’attitudine al lavoro da un punto di vista fisico e psichico, mentre l’idoneità tecnica è correlata alla capacità professionale per svolgere particolari attività</w:t>
      </w:r>
    </w:p>
    <w:p w:rsidR="00FA7A2D" w:rsidRPr="00075E0E" w:rsidRDefault="00FA7A2D" w:rsidP="00FA7A2D">
      <w:pPr>
        <w:pStyle w:val="NormaleWeb"/>
        <w:spacing w:before="0" w:beforeAutospacing="0" w:after="300" w:afterAutospacing="0" w:line="360" w:lineRule="atLeast"/>
        <w:rPr>
          <w:rFonts w:ascii="Arial" w:hAnsi="Arial" w:cs="Arial"/>
          <w:color w:val="777777"/>
        </w:rPr>
      </w:pPr>
      <w:r w:rsidRPr="00075E0E">
        <w:rPr>
          <w:rFonts w:ascii="Arial" w:hAnsi="Arial" w:cs="Arial"/>
          <w:color w:val="000000" w:themeColor="text1"/>
        </w:rPr>
        <w:t>la </w:t>
      </w:r>
      <w:r w:rsidRPr="00075E0E">
        <w:rPr>
          <w:rStyle w:val="Enfasigrassetto"/>
          <w:rFonts w:ascii="Arial" w:hAnsi="Arial" w:cs="Arial"/>
          <w:color w:val="000000" w:themeColor="text1"/>
        </w:rPr>
        <w:t>validità del contratto di lavoro</w:t>
      </w:r>
      <w:r w:rsidRPr="00075E0E">
        <w:rPr>
          <w:rFonts w:ascii="Arial" w:hAnsi="Arial" w:cs="Arial"/>
          <w:color w:val="000000" w:themeColor="text1"/>
        </w:rPr>
        <w:t> (o lettera d'assunzione) è subordinata alla sussistenza dei seguenti </w:t>
      </w:r>
      <w:r w:rsidRPr="00075E0E">
        <w:rPr>
          <w:rStyle w:val="Enfasigrassetto"/>
          <w:rFonts w:ascii="Arial" w:hAnsi="Arial" w:cs="Arial"/>
          <w:color w:val="000000" w:themeColor="text1"/>
        </w:rPr>
        <w:t>requisiti essenziali</w:t>
      </w:r>
      <w:r w:rsidRPr="00075E0E">
        <w:rPr>
          <w:rFonts w:ascii="Arial" w:hAnsi="Arial" w:cs="Arial"/>
          <w:color w:val="777777"/>
        </w:rPr>
        <w:t>:</w:t>
      </w:r>
    </w:p>
    <w:p w:rsidR="00FA7A2D" w:rsidRPr="00075E0E" w:rsidRDefault="00FA7A2D" w:rsidP="00711C5D">
      <w:pPr>
        <w:numPr>
          <w:ilvl w:val="0"/>
          <w:numId w:val="6"/>
        </w:numPr>
        <w:shd w:val="clear" w:color="auto" w:fill="auto"/>
        <w:suppressAutoHyphens w:val="0"/>
        <w:spacing w:before="100" w:beforeAutospacing="1" w:after="100" w:afterAutospacing="1" w:line="360" w:lineRule="atLeast"/>
        <w:rPr>
          <w:rFonts w:ascii="Arial" w:hAnsi="Arial" w:cs="Arial"/>
          <w:color w:val="000000"/>
          <w:sz w:val="24"/>
          <w:szCs w:val="24"/>
        </w:rPr>
      </w:pPr>
      <w:r w:rsidRPr="00075E0E">
        <w:rPr>
          <w:rFonts w:ascii="Arial" w:hAnsi="Arial" w:cs="Arial"/>
          <w:color w:val="000000"/>
          <w:sz w:val="24"/>
          <w:szCs w:val="24"/>
        </w:rPr>
        <w:t>consenso delle parti</w:t>
      </w:r>
    </w:p>
    <w:p w:rsidR="00FA7A2D" w:rsidRPr="00075E0E" w:rsidRDefault="00FA7A2D" w:rsidP="00711C5D">
      <w:pPr>
        <w:numPr>
          <w:ilvl w:val="0"/>
          <w:numId w:val="6"/>
        </w:numPr>
        <w:shd w:val="clear" w:color="auto" w:fill="auto"/>
        <w:suppressAutoHyphens w:val="0"/>
        <w:spacing w:before="100" w:beforeAutospacing="1" w:after="100" w:afterAutospacing="1" w:line="360" w:lineRule="atLeast"/>
        <w:rPr>
          <w:rFonts w:ascii="Arial" w:hAnsi="Arial" w:cs="Arial"/>
          <w:color w:val="000000"/>
          <w:sz w:val="24"/>
          <w:szCs w:val="24"/>
        </w:rPr>
      </w:pPr>
      <w:r w:rsidRPr="00075E0E">
        <w:rPr>
          <w:rFonts w:ascii="Arial" w:hAnsi="Arial" w:cs="Arial"/>
          <w:color w:val="000000"/>
          <w:sz w:val="24"/>
          <w:szCs w:val="24"/>
        </w:rPr>
        <w:t>causa</w:t>
      </w:r>
    </w:p>
    <w:p w:rsidR="00FA7A2D" w:rsidRPr="00075E0E" w:rsidRDefault="00FA7A2D" w:rsidP="00711C5D">
      <w:pPr>
        <w:numPr>
          <w:ilvl w:val="0"/>
          <w:numId w:val="6"/>
        </w:numPr>
        <w:shd w:val="clear" w:color="auto" w:fill="auto"/>
        <w:suppressAutoHyphens w:val="0"/>
        <w:spacing w:before="100" w:beforeAutospacing="1" w:after="100" w:afterAutospacing="1" w:line="360" w:lineRule="atLeast"/>
        <w:rPr>
          <w:rFonts w:ascii="Arial" w:hAnsi="Arial" w:cs="Arial"/>
          <w:color w:val="000000"/>
          <w:sz w:val="24"/>
          <w:szCs w:val="24"/>
        </w:rPr>
      </w:pPr>
      <w:r w:rsidRPr="00075E0E">
        <w:rPr>
          <w:rFonts w:ascii="Arial" w:hAnsi="Arial" w:cs="Arial"/>
          <w:color w:val="000000"/>
          <w:sz w:val="24"/>
          <w:szCs w:val="24"/>
        </w:rPr>
        <w:t>oggetto</w:t>
      </w:r>
    </w:p>
    <w:p w:rsidR="00FA7A2D" w:rsidRPr="00075E0E" w:rsidRDefault="00FA7A2D" w:rsidP="00711C5D">
      <w:pPr>
        <w:numPr>
          <w:ilvl w:val="0"/>
          <w:numId w:val="6"/>
        </w:numPr>
        <w:shd w:val="clear" w:color="auto" w:fill="auto"/>
        <w:suppressAutoHyphens w:val="0"/>
        <w:spacing w:before="100" w:beforeAutospacing="1" w:after="100" w:afterAutospacing="1" w:line="360" w:lineRule="atLeast"/>
        <w:rPr>
          <w:rFonts w:ascii="Arial" w:hAnsi="Arial" w:cs="Arial"/>
          <w:color w:val="000000"/>
          <w:sz w:val="24"/>
          <w:szCs w:val="24"/>
        </w:rPr>
      </w:pPr>
      <w:r w:rsidRPr="00075E0E">
        <w:rPr>
          <w:rFonts w:ascii="Arial" w:hAnsi="Arial" w:cs="Arial"/>
          <w:color w:val="000000"/>
          <w:sz w:val="24"/>
          <w:szCs w:val="24"/>
        </w:rPr>
        <w:t>forma</w:t>
      </w:r>
    </w:p>
    <w:p w:rsidR="00FA7A2D" w:rsidRPr="00075E0E" w:rsidRDefault="00FA7A2D" w:rsidP="00FA7A2D">
      <w:pPr>
        <w:pStyle w:val="NormaleWeb"/>
        <w:spacing w:before="0" w:beforeAutospacing="0" w:after="300" w:afterAutospacing="0" w:line="360" w:lineRule="atLeast"/>
        <w:rPr>
          <w:rFonts w:ascii="Arial" w:hAnsi="Arial" w:cs="Arial"/>
          <w:color w:val="000000" w:themeColor="text1"/>
        </w:rPr>
      </w:pPr>
      <w:r w:rsidRPr="00075E0E">
        <w:rPr>
          <w:rFonts w:ascii="Arial" w:hAnsi="Arial" w:cs="Arial"/>
          <w:color w:val="000000" w:themeColor="text1"/>
        </w:rPr>
        <w:t xml:space="preserve">Nell'ipotesi in cui </w:t>
      </w:r>
      <w:r w:rsidR="008803AE" w:rsidRPr="00075E0E">
        <w:rPr>
          <w:rFonts w:ascii="Arial" w:hAnsi="Arial" w:cs="Arial"/>
          <w:color w:val="000000" w:themeColor="text1"/>
        </w:rPr>
        <w:t xml:space="preserve">questi requisiti non </w:t>
      </w:r>
      <w:proofErr w:type="spellStart"/>
      <w:r w:rsidR="008803AE" w:rsidRPr="00075E0E">
        <w:rPr>
          <w:rFonts w:ascii="Arial" w:hAnsi="Arial" w:cs="Arial"/>
          <w:color w:val="000000" w:themeColor="text1"/>
        </w:rPr>
        <w:t>sinao</w:t>
      </w:r>
      <w:proofErr w:type="spellEnd"/>
      <w:r w:rsidR="008803AE" w:rsidRPr="00075E0E">
        <w:rPr>
          <w:rFonts w:ascii="Arial" w:hAnsi="Arial" w:cs="Arial"/>
          <w:color w:val="000000" w:themeColor="text1"/>
        </w:rPr>
        <w:t xml:space="preserve"> presenti </w:t>
      </w:r>
      <w:r w:rsidRPr="00075E0E">
        <w:rPr>
          <w:rFonts w:ascii="Arial" w:hAnsi="Arial" w:cs="Arial"/>
          <w:color w:val="000000" w:themeColor="text1"/>
        </w:rPr>
        <w:t>sin dal momento della stipulazione, il contratto è </w:t>
      </w:r>
      <w:r w:rsidRPr="00075E0E">
        <w:rPr>
          <w:rStyle w:val="Enfasigrassetto"/>
          <w:rFonts w:ascii="Arial" w:hAnsi="Arial" w:cs="Arial"/>
          <w:color w:val="000000" w:themeColor="text1"/>
        </w:rPr>
        <w:t>invalido</w:t>
      </w:r>
      <w:r w:rsidRPr="00075E0E">
        <w:rPr>
          <w:rFonts w:ascii="Arial" w:hAnsi="Arial" w:cs="Arial"/>
          <w:color w:val="000000" w:themeColor="text1"/>
        </w:rPr>
        <w:t>.</w:t>
      </w:r>
    </w:p>
    <w:p w:rsidR="00FA7A2D" w:rsidRPr="00075E0E" w:rsidRDefault="00FA7A2D" w:rsidP="00FA7A2D">
      <w:pPr>
        <w:pStyle w:val="NormaleWeb"/>
        <w:spacing w:before="0" w:beforeAutospacing="0" w:after="300" w:afterAutospacing="0" w:line="360" w:lineRule="atLeast"/>
        <w:rPr>
          <w:rFonts w:ascii="Arial" w:hAnsi="Arial" w:cs="Arial"/>
          <w:color w:val="000000" w:themeColor="text1"/>
        </w:rPr>
      </w:pPr>
      <w:r w:rsidRPr="00075E0E">
        <w:rPr>
          <w:rFonts w:ascii="Arial" w:hAnsi="Arial" w:cs="Arial"/>
          <w:color w:val="000000" w:themeColor="text1"/>
        </w:rPr>
        <w:t>Qualora le parti coinvolte appartengano a categorie che hanno stipulato il </w:t>
      </w:r>
      <w:r w:rsidRPr="00075E0E">
        <w:rPr>
          <w:rStyle w:val="Enfasigrassetto"/>
          <w:rFonts w:ascii="Arial" w:hAnsi="Arial" w:cs="Arial"/>
          <w:color w:val="000000" w:themeColor="text1"/>
        </w:rPr>
        <w:t>contratto collettivo</w:t>
      </w:r>
      <w:r w:rsidRPr="00075E0E">
        <w:rPr>
          <w:rFonts w:ascii="Arial" w:hAnsi="Arial" w:cs="Arial"/>
          <w:color w:val="000000" w:themeColor="text1"/>
        </w:rPr>
        <w:t>, le condizioni pattuite nell'accordo individuale non possono essere inferiori a quelle previste dalla contrattazione collettiva, mentre sono fatte salve le condizioni di miglior favore riconosciute al singolo lavoratore.</w:t>
      </w:r>
    </w:p>
    <w:p w:rsidR="00FA7A2D" w:rsidRPr="00075E0E" w:rsidRDefault="00FA7A2D" w:rsidP="00FA7A2D">
      <w:pPr>
        <w:pStyle w:val="NormaleWeb"/>
        <w:spacing w:before="0" w:beforeAutospacing="0" w:after="300" w:afterAutospacing="0" w:line="360" w:lineRule="atLeast"/>
        <w:rPr>
          <w:rFonts w:ascii="Arial" w:hAnsi="Arial" w:cs="Arial"/>
          <w:color w:val="000000" w:themeColor="text1"/>
        </w:rPr>
      </w:pPr>
      <w:r w:rsidRPr="00075E0E">
        <w:rPr>
          <w:rFonts w:ascii="Arial" w:hAnsi="Arial" w:cs="Arial"/>
          <w:color w:val="000000" w:themeColor="text1"/>
        </w:rPr>
        <w:t>È essenziale che entrambe le parti abbiano la </w:t>
      </w:r>
      <w:r w:rsidRPr="00075E0E">
        <w:rPr>
          <w:rStyle w:val="Enfasigrassetto"/>
          <w:rFonts w:ascii="Arial" w:hAnsi="Arial" w:cs="Arial"/>
          <w:color w:val="000000" w:themeColor="text1"/>
        </w:rPr>
        <w:t>capacità</w:t>
      </w:r>
      <w:r w:rsidRPr="00075E0E">
        <w:rPr>
          <w:rFonts w:ascii="Arial" w:hAnsi="Arial" w:cs="Arial"/>
          <w:color w:val="000000" w:themeColor="text1"/>
        </w:rPr>
        <w:t> di essere parte o di concludere un contratto di lavoro e che non vi siano vizi nella formazione del consenso.</w:t>
      </w:r>
    </w:p>
    <w:p w:rsidR="00FA7A2D" w:rsidRPr="00075E0E" w:rsidRDefault="00FA7A2D" w:rsidP="00FA7A2D">
      <w:pPr>
        <w:pStyle w:val="NormaleWeb"/>
        <w:spacing w:before="0" w:beforeAutospacing="0" w:after="300" w:afterAutospacing="0" w:line="360" w:lineRule="atLeast"/>
        <w:rPr>
          <w:rFonts w:ascii="Arial" w:hAnsi="Arial" w:cs="Arial"/>
        </w:rPr>
      </w:pPr>
      <w:r w:rsidRPr="00075E0E">
        <w:rPr>
          <w:rFonts w:ascii="Arial" w:hAnsi="Arial" w:cs="Arial"/>
        </w:rPr>
        <w:t>Perché l'accordo sia </w:t>
      </w:r>
      <w:r w:rsidRPr="00075E0E">
        <w:rPr>
          <w:rStyle w:val="Enfasigrassetto"/>
          <w:rFonts w:ascii="Arial" w:hAnsi="Arial" w:cs="Arial"/>
        </w:rPr>
        <w:t>valido</w:t>
      </w:r>
      <w:r w:rsidRPr="00075E0E">
        <w:rPr>
          <w:rFonts w:ascii="Arial" w:hAnsi="Arial" w:cs="Arial"/>
        </w:rPr>
        <w:t xml:space="preserve"> è necessario che la </w:t>
      </w:r>
      <w:r w:rsidRPr="00075E0E">
        <w:rPr>
          <w:rFonts w:ascii="Arial" w:hAnsi="Arial" w:cs="Arial"/>
          <w:b/>
        </w:rPr>
        <w:t>volontà</w:t>
      </w:r>
      <w:r w:rsidRPr="00075E0E">
        <w:rPr>
          <w:rFonts w:ascii="Arial" w:hAnsi="Arial" w:cs="Arial"/>
        </w:rPr>
        <w:t xml:space="preserve"> espressa non sia viziata da:</w:t>
      </w:r>
    </w:p>
    <w:p w:rsidR="00FA7A2D" w:rsidRPr="00075E0E" w:rsidRDefault="00FA7A2D" w:rsidP="00711C5D">
      <w:pPr>
        <w:numPr>
          <w:ilvl w:val="0"/>
          <w:numId w:val="7"/>
        </w:numPr>
        <w:shd w:val="clear" w:color="auto" w:fill="auto"/>
        <w:suppressAutoHyphens w:val="0"/>
        <w:spacing w:before="100" w:beforeAutospacing="1" w:after="100" w:afterAutospacing="1" w:line="360" w:lineRule="atLeast"/>
        <w:rPr>
          <w:rFonts w:ascii="Arial" w:hAnsi="Arial" w:cs="Arial"/>
          <w:color w:val="000000"/>
          <w:sz w:val="24"/>
          <w:szCs w:val="24"/>
        </w:rPr>
      </w:pPr>
      <w:r w:rsidRPr="00075E0E">
        <w:rPr>
          <w:rStyle w:val="Enfasigrassetto"/>
          <w:rFonts w:ascii="Arial" w:hAnsi="Arial" w:cs="Arial"/>
          <w:color w:val="000000"/>
          <w:sz w:val="24"/>
          <w:szCs w:val="24"/>
        </w:rPr>
        <w:t>errore</w:t>
      </w:r>
      <w:r w:rsidRPr="00075E0E">
        <w:rPr>
          <w:rFonts w:ascii="Arial" w:hAnsi="Arial" w:cs="Arial"/>
          <w:color w:val="000000"/>
          <w:sz w:val="24"/>
          <w:szCs w:val="24"/>
        </w:rPr>
        <w:t>, inteso come falsa rappresentazione della realtà;</w:t>
      </w:r>
    </w:p>
    <w:p w:rsidR="00FA7A2D" w:rsidRPr="00075E0E" w:rsidRDefault="00FA7A2D" w:rsidP="00711C5D">
      <w:pPr>
        <w:numPr>
          <w:ilvl w:val="0"/>
          <w:numId w:val="7"/>
        </w:numPr>
        <w:shd w:val="clear" w:color="auto" w:fill="auto"/>
        <w:suppressAutoHyphens w:val="0"/>
        <w:spacing w:before="100" w:beforeAutospacing="1" w:after="100" w:afterAutospacing="1" w:line="360" w:lineRule="atLeast"/>
        <w:rPr>
          <w:rFonts w:ascii="Arial" w:hAnsi="Arial" w:cs="Arial"/>
          <w:color w:val="000000"/>
          <w:sz w:val="24"/>
          <w:szCs w:val="24"/>
        </w:rPr>
      </w:pPr>
      <w:r w:rsidRPr="00075E0E">
        <w:rPr>
          <w:rStyle w:val="Enfasigrassetto"/>
          <w:rFonts w:ascii="Arial" w:hAnsi="Arial" w:cs="Arial"/>
          <w:color w:val="000000"/>
          <w:sz w:val="24"/>
          <w:szCs w:val="24"/>
        </w:rPr>
        <w:t>violenza</w:t>
      </w:r>
      <w:r w:rsidRPr="00075E0E">
        <w:rPr>
          <w:rFonts w:ascii="Arial" w:hAnsi="Arial" w:cs="Arial"/>
          <w:color w:val="000000"/>
          <w:sz w:val="24"/>
          <w:szCs w:val="24"/>
        </w:rPr>
        <w:t>: la manifestazione di volontà deve essere espressa liberamente senza costrizioni;</w:t>
      </w:r>
    </w:p>
    <w:p w:rsidR="00FA7A2D" w:rsidRPr="00075E0E" w:rsidRDefault="00FA7A2D" w:rsidP="00711C5D">
      <w:pPr>
        <w:numPr>
          <w:ilvl w:val="0"/>
          <w:numId w:val="7"/>
        </w:numPr>
        <w:shd w:val="clear" w:color="auto" w:fill="auto"/>
        <w:suppressAutoHyphens w:val="0"/>
        <w:spacing w:before="100" w:beforeAutospacing="1" w:after="100" w:afterAutospacing="1" w:line="360" w:lineRule="atLeast"/>
        <w:rPr>
          <w:rFonts w:ascii="Arial" w:hAnsi="Arial" w:cs="Arial"/>
          <w:color w:val="000000"/>
          <w:sz w:val="24"/>
          <w:szCs w:val="24"/>
        </w:rPr>
      </w:pPr>
      <w:r w:rsidRPr="00075E0E">
        <w:rPr>
          <w:rStyle w:val="Enfasigrassetto"/>
          <w:rFonts w:ascii="Arial" w:hAnsi="Arial" w:cs="Arial"/>
          <w:color w:val="000000"/>
          <w:sz w:val="24"/>
          <w:szCs w:val="24"/>
        </w:rPr>
        <w:t>dolo</w:t>
      </w:r>
      <w:r w:rsidRPr="00075E0E">
        <w:rPr>
          <w:rFonts w:ascii="Arial" w:hAnsi="Arial" w:cs="Arial"/>
          <w:color w:val="000000"/>
          <w:sz w:val="24"/>
          <w:szCs w:val="24"/>
        </w:rPr>
        <w:t>, inteso come raggiro.</w:t>
      </w:r>
    </w:p>
    <w:p w:rsidR="00EB267C" w:rsidRPr="00075E0E" w:rsidRDefault="00FA7A2D" w:rsidP="00FA7A2D">
      <w:pPr>
        <w:pStyle w:val="NormaleWeb"/>
        <w:spacing w:before="0" w:beforeAutospacing="0" w:after="300" w:afterAutospacing="0" w:line="360" w:lineRule="atLeast"/>
        <w:rPr>
          <w:rFonts w:ascii="Arial" w:hAnsi="Arial" w:cs="Arial"/>
          <w:color w:val="1F1F1F"/>
          <w:shd w:val="clear" w:color="auto" w:fill="FFFFFF"/>
        </w:rPr>
      </w:pPr>
      <w:r w:rsidRPr="00075E0E">
        <w:rPr>
          <w:rFonts w:ascii="Arial" w:hAnsi="Arial" w:cs="Arial"/>
        </w:rPr>
        <w:t>La </w:t>
      </w:r>
      <w:r w:rsidRPr="00075E0E">
        <w:rPr>
          <w:rStyle w:val="Enfasigrassetto"/>
          <w:rFonts w:ascii="Arial" w:hAnsi="Arial" w:cs="Arial"/>
        </w:rPr>
        <w:t>causa</w:t>
      </w:r>
      <w:r w:rsidRPr="00075E0E">
        <w:rPr>
          <w:rFonts w:ascii="Arial" w:hAnsi="Arial" w:cs="Arial"/>
        </w:rPr>
        <w:t> del </w:t>
      </w:r>
      <w:r w:rsidRPr="00075E0E">
        <w:rPr>
          <w:rStyle w:val="Enfasigrassetto"/>
          <w:rFonts w:ascii="Arial" w:hAnsi="Arial" w:cs="Arial"/>
        </w:rPr>
        <w:t>contratto individuale di lavoro</w:t>
      </w:r>
      <w:r w:rsidRPr="00075E0E">
        <w:rPr>
          <w:rFonts w:ascii="Arial" w:hAnsi="Arial" w:cs="Arial"/>
        </w:rPr>
        <w:t>, cioè lo scambio tra prestazione del lavoratore e retribuzione, deve essere lecita, cioè conforme alla legge, all'ordine pubblico e al buon costume.</w:t>
      </w:r>
      <w:r w:rsidR="008803AE" w:rsidRPr="00075E0E">
        <w:rPr>
          <w:rFonts w:ascii="Arial" w:hAnsi="Arial" w:cs="Arial"/>
          <w:color w:val="1F1F1F"/>
          <w:shd w:val="clear" w:color="auto" w:fill="FFFFFF"/>
        </w:rPr>
        <w:t xml:space="preserve"> </w:t>
      </w:r>
    </w:p>
    <w:p w:rsidR="00FA7A2D" w:rsidRPr="00075E0E" w:rsidRDefault="00FA7A2D" w:rsidP="00FA7A2D">
      <w:pPr>
        <w:pStyle w:val="NormaleWeb"/>
        <w:spacing w:before="0" w:beforeAutospacing="0" w:after="300" w:afterAutospacing="0" w:line="360" w:lineRule="atLeast"/>
        <w:rPr>
          <w:rFonts w:ascii="Arial" w:hAnsi="Arial" w:cs="Arial"/>
        </w:rPr>
      </w:pPr>
      <w:r w:rsidRPr="00075E0E">
        <w:rPr>
          <w:rFonts w:ascii="Arial" w:hAnsi="Arial" w:cs="Arial"/>
        </w:rPr>
        <w:t>Il contratto di lavoro può essere concluso anche oralmente. Qualora invece venga preferita la </w:t>
      </w:r>
      <w:r w:rsidRPr="00075E0E">
        <w:rPr>
          <w:rStyle w:val="Enfasigrassetto"/>
          <w:rFonts w:ascii="Arial" w:hAnsi="Arial" w:cs="Arial"/>
        </w:rPr>
        <w:t>forma scritta</w:t>
      </w:r>
      <w:r w:rsidRPr="00075E0E">
        <w:rPr>
          <w:rFonts w:ascii="Arial" w:hAnsi="Arial" w:cs="Arial"/>
        </w:rPr>
        <w:t> (c.d. lettera di assunzione), è possibile indicare solo gli </w:t>
      </w:r>
      <w:r w:rsidRPr="00075E0E">
        <w:rPr>
          <w:rStyle w:val="Enfasigrassetto"/>
          <w:rFonts w:ascii="Arial" w:hAnsi="Arial" w:cs="Arial"/>
        </w:rPr>
        <w:t>elementi essenziali</w:t>
      </w:r>
      <w:r w:rsidRPr="00075E0E">
        <w:rPr>
          <w:rFonts w:ascii="Arial" w:hAnsi="Arial" w:cs="Arial"/>
        </w:rPr>
        <w:t> che caratterizzano il rapporto di lavoro e rinviare la regolamentazione degli elementi accessori alla disciplina integrativa di legge e alla contrattazione collettiva.</w:t>
      </w:r>
    </w:p>
    <w:p w:rsidR="00FA7A2D" w:rsidRPr="00075E0E" w:rsidRDefault="00FA7A2D" w:rsidP="00FA7A2D">
      <w:pPr>
        <w:pStyle w:val="NormaleWeb"/>
        <w:spacing w:before="0" w:beforeAutospacing="0" w:after="300" w:afterAutospacing="0" w:line="360" w:lineRule="atLeast"/>
        <w:rPr>
          <w:rFonts w:ascii="Arial" w:hAnsi="Arial" w:cs="Arial"/>
        </w:rPr>
      </w:pPr>
      <w:r w:rsidRPr="00075E0E">
        <w:rPr>
          <w:rFonts w:ascii="Arial" w:hAnsi="Arial" w:cs="Arial"/>
        </w:rPr>
        <w:t xml:space="preserve">In generale, la </w:t>
      </w:r>
      <w:r w:rsidRPr="00075E0E">
        <w:rPr>
          <w:rFonts w:ascii="Arial" w:hAnsi="Arial" w:cs="Arial"/>
          <w:b/>
        </w:rPr>
        <w:t>forma</w:t>
      </w:r>
      <w:r w:rsidRPr="00075E0E">
        <w:rPr>
          <w:rFonts w:ascii="Arial" w:hAnsi="Arial" w:cs="Arial"/>
        </w:rPr>
        <w:t xml:space="preserve"> scritta eventualmente richiesta dai contratti collettivi serve unicamente </w:t>
      </w:r>
      <w:r w:rsidRPr="00075E0E">
        <w:rPr>
          <w:rStyle w:val="Enfasigrassetto"/>
          <w:rFonts w:ascii="Arial" w:hAnsi="Arial" w:cs="Arial"/>
        </w:rPr>
        <w:t>ai fini della prova</w:t>
      </w:r>
      <w:r w:rsidRPr="00075E0E">
        <w:rPr>
          <w:rFonts w:ascii="Arial" w:hAnsi="Arial" w:cs="Arial"/>
        </w:rPr>
        <w:t xml:space="preserve"> e non della validità del contratto: la mancanza della lettera di assunzione pone a carico del datore di lavoro la prova del contenuto del contratto, mentre la </w:t>
      </w:r>
      <w:r w:rsidRPr="00075E0E">
        <w:rPr>
          <w:rFonts w:ascii="Arial" w:hAnsi="Arial" w:cs="Arial"/>
        </w:rPr>
        <w:lastRenderedPageBreak/>
        <w:t>presenza della lettera pone a carico del lavoratore la dimostrazione che il contenuto è diverso da quello messo per iscritto.</w:t>
      </w:r>
    </w:p>
    <w:p w:rsidR="00FA7A2D" w:rsidRPr="00075E0E" w:rsidRDefault="00FA7A2D" w:rsidP="00FA7A2D">
      <w:pPr>
        <w:pStyle w:val="NormaleWeb"/>
        <w:spacing w:before="0" w:beforeAutospacing="0" w:after="300" w:afterAutospacing="0" w:line="360" w:lineRule="atLeast"/>
        <w:rPr>
          <w:rFonts w:ascii="Arial" w:hAnsi="Arial" w:cs="Arial"/>
          <w:color w:val="777777"/>
        </w:rPr>
      </w:pPr>
      <w:r w:rsidRPr="00075E0E">
        <w:rPr>
          <w:rFonts w:ascii="Arial" w:hAnsi="Arial" w:cs="Arial"/>
        </w:rPr>
        <w:t xml:space="preserve">All'atto dell'instaurazione del rapporto e prima dell'inizio dell'attività di lavoro, i datori di lavoro sono tenuti ad informare i dipendenti in merito al </w:t>
      </w:r>
      <w:r w:rsidRPr="00075E0E">
        <w:rPr>
          <w:rFonts w:ascii="Arial" w:hAnsi="Arial" w:cs="Arial"/>
          <w:b/>
        </w:rPr>
        <w:t xml:space="preserve">contenuto </w:t>
      </w:r>
      <w:r w:rsidRPr="00075E0E">
        <w:rPr>
          <w:rFonts w:ascii="Arial" w:hAnsi="Arial" w:cs="Arial"/>
        </w:rPr>
        <w:t>del loro contratto individuale. Tale obbligo può essere assolto consegnando al lavoratore copia del contratto individuale di lavoro che contenga anche tutte le seguenti </w:t>
      </w:r>
      <w:r w:rsidRPr="00075E0E">
        <w:rPr>
          <w:rStyle w:val="Enfasigrassetto"/>
          <w:rFonts w:ascii="Arial" w:hAnsi="Arial" w:cs="Arial"/>
        </w:rPr>
        <w:t>informazioni</w:t>
      </w:r>
      <w:r w:rsidRPr="00075E0E">
        <w:rPr>
          <w:rFonts w:ascii="Arial" w:hAnsi="Arial" w:cs="Arial"/>
          <w:color w:val="777777"/>
        </w:rPr>
        <w:t>:</w:t>
      </w:r>
    </w:p>
    <w:p w:rsidR="00FA7A2D" w:rsidRPr="00075E0E" w:rsidRDefault="00FA7A2D" w:rsidP="00711C5D">
      <w:pPr>
        <w:numPr>
          <w:ilvl w:val="0"/>
          <w:numId w:val="8"/>
        </w:numPr>
        <w:shd w:val="clear" w:color="auto" w:fill="auto"/>
        <w:suppressAutoHyphens w:val="0"/>
        <w:spacing w:before="100" w:beforeAutospacing="1" w:after="100" w:afterAutospacing="1" w:line="360" w:lineRule="atLeast"/>
        <w:rPr>
          <w:rFonts w:ascii="Arial" w:hAnsi="Arial" w:cs="Arial"/>
          <w:color w:val="000000"/>
          <w:sz w:val="24"/>
          <w:szCs w:val="24"/>
        </w:rPr>
      </w:pPr>
      <w:r w:rsidRPr="00075E0E">
        <w:rPr>
          <w:rFonts w:ascii="Arial" w:hAnsi="Arial" w:cs="Arial"/>
          <w:color w:val="000000"/>
          <w:sz w:val="24"/>
          <w:szCs w:val="24"/>
        </w:rPr>
        <w:t>identità delle parti;</w:t>
      </w:r>
    </w:p>
    <w:p w:rsidR="00FA7A2D" w:rsidRPr="00075E0E" w:rsidRDefault="00FA7A2D" w:rsidP="00711C5D">
      <w:pPr>
        <w:numPr>
          <w:ilvl w:val="0"/>
          <w:numId w:val="8"/>
        </w:numPr>
        <w:shd w:val="clear" w:color="auto" w:fill="auto"/>
        <w:suppressAutoHyphens w:val="0"/>
        <w:spacing w:before="100" w:beforeAutospacing="1" w:after="100" w:afterAutospacing="1" w:line="360" w:lineRule="atLeast"/>
        <w:rPr>
          <w:rFonts w:ascii="Arial" w:hAnsi="Arial" w:cs="Arial"/>
          <w:color w:val="000000"/>
          <w:sz w:val="24"/>
          <w:szCs w:val="24"/>
        </w:rPr>
      </w:pPr>
      <w:r w:rsidRPr="00075E0E">
        <w:rPr>
          <w:rFonts w:ascii="Arial" w:hAnsi="Arial" w:cs="Arial"/>
          <w:color w:val="000000"/>
          <w:sz w:val="24"/>
          <w:szCs w:val="24"/>
        </w:rPr>
        <w:t>luogo di lavoro;</w:t>
      </w:r>
    </w:p>
    <w:p w:rsidR="00FA7A2D" w:rsidRPr="00075E0E" w:rsidRDefault="00FA7A2D" w:rsidP="00711C5D">
      <w:pPr>
        <w:numPr>
          <w:ilvl w:val="0"/>
          <w:numId w:val="8"/>
        </w:numPr>
        <w:shd w:val="clear" w:color="auto" w:fill="auto"/>
        <w:suppressAutoHyphens w:val="0"/>
        <w:spacing w:before="100" w:beforeAutospacing="1" w:after="100" w:afterAutospacing="1" w:line="360" w:lineRule="atLeast"/>
        <w:rPr>
          <w:rFonts w:ascii="Arial" w:hAnsi="Arial" w:cs="Arial"/>
          <w:color w:val="000000"/>
          <w:sz w:val="24"/>
          <w:szCs w:val="24"/>
        </w:rPr>
      </w:pPr>
      <w:r w:rsidRPr="00075E0E">
        <w:rPr>
          <w:rFonts w:ascii="Arial" w:hAnsi="Arial" w:cs="Arial"/>
          <w:color w:val="000000"/>
          <w:sz w:val="24"/>
          <w:szCs w:val="24"/>
        </w:rPr>
        <w:t>data di inizio del rapporto;</w:t>
      </w:r>
    </w:p>
    <w:p w:rsidR="00FA7A2D" w:rsidRPr="00075E0E" w:rsidRDefault="00FA7A2D" w:rsidP="00711C5D">
      <w:pPr>
        <w:numPr>
          <w:ilvl w:val="0"/>
          <w:numId w:val="8"/>
        </w:numPr>
        <w:shd w:val="clear" w:color="auto" w:fill="auto"/>
        <w:suppressAutoHyphens w:val="0"/>
        <w:spacing w:before="100" w:beforeAutospacing="1" w:after="100" w:afterAutospacing="1" w:line="360" w:lineRule="atLeast"/>
        <w:rPr>
          <w:rFonts w:ascii="Arial" w:hAnsi="Arial" w:cs="Arial"/>
          <w:color w:val="000000"/>
          <w:sz w:val="24"/>
          <w:szCs w:val="24"/>
        </w:rPr>
      </w:pPr>
      <w:r w:rsidRPr="00075E0E">
        <w:rPr>
          <w:rFonts w:ascii="Arial" w:hAnsi="Arial" w:cs="Arial"/>
          <w:color w:val="000000"/>
          <w:sz w:val="24"/>
          <w:szCs w:val="24"/>
        </w:rPr>
        <w:t>durata del rapporto di lavoro;</w:t>
      </w:r>
    </w:p>
    <w:p w:rsidR="00FA7A2D" w:rsidRPr="00075E0E" w:rsidRDefault="00FA7A2D" w:rsidP="00711C5D">
      <w:pPr>
        <w:numPr>
          <w:ilvl w:val="0"/>
          <w:numId w:val="8"/>
        </w:numPr>
        <w:shd w:val="clear" w:color="auto" w:fill="auto"/>
        <w:suppressAutoHyphens w:val="0"/>
        <w:spacing w:before="100" w:beforeAutospacing="1" w:after="100" w:afterAutospacing="1" w:line="360" w:lineRule="atLeast"/>
        <w:rPr>
          <w:rFonts w:ascii="Arial" w:hAnsi="Arial" w:cs="Arial"/>
          <w:color w:val="000000"/>
          <w:sz w:val="24"/>
          <w:szCs w:val="24"/>
        </w:rPr>
      </w:pPr>
      <w:r w:rsidRPr="00075E0E">
        <w:rPr>
          <w:rFonts w:ascii="Arial" w:hAnsi="Arial" w:cs="Arial"/>
          <w:color w:val="000000"/>
          <w:sz w:val="24"/>
          <w:szCs w:val="24"/>
        </w:rPr>
        <w:t>inquadramento, il livello, la qualifica e le mansioni.</w:t>
      </w:r>
    </w:p>
    <w:p w:rsidR="00FA7A2D" w:rsidRPr="00075E0E" w:rsidRDefault="00FA7A2D" w:rsidP="00711C5D">
      <w:pPr>
        <w:numPr>
          <w:ilvl w:val="0"/>
          <w:numId w:val="8"/>
        </w:numPr>
        <w:shd w:val="clear" w:color="auto" w:fill="auto"/>
        <w:suppressAutoHyphens w:val="0"/>
        <w:spacing w:before="100" w:beforeAutospacing="1" w:after="100" w:afterAutospacing="1" w:line="360" w:lineRule="atLeast"/>
        <w:rPr>
          <w:rFonts w:ascii="Arial" w:hAnsi="Arial" w:cs="Arial"/>
          <w:color w:val="000000"/>
          <w:sz w:val="24"/>
          <w:szCs w:val="24"/>
        </w:rPr>
      </w:pPr>
      <w:r w:rsidRPr="00075E0E">
        <w:rPr>
          <w:rFonts w:ascii="Arial" w:hAnsi="Arial" w:cs="Arial"/>
          <w:color w:val="000000"/>
          <w:sz w:val="24"/>
          <w:szCs w:val="24"/>
        </w:rPr>
        <w:t>durata del periodo di prova, se previsto;</w:t>
      </w:r>
    </w:p>
    <w:p w:rsidR="00FA7A2D" w:rsidRPr="00075E0E" w:rsidRDefault="00FA7A2D" w:rsidP="00711C5D">
      <w:pPr>
        <w:numPr>
          <w:ilvl w:val="0"/>
          <w:numId w:val="8"/>
        </w:numPr>
        <w:shd w:val="clear" w:color="auto" w:fill="auto"/>
        <w:suppressAutoHyphens w:val="0"/>
        <w:spacing w:before="100" w:beforeAutospacing="1" w:after="100" w:afterAutospacing="1" w:line="360" w:lineRule="atLeast"/>
        <w:rPr>
          <w:rFonts w:ascii="Arial" w:hAnsi="Arial" w:cs="Arial"/>
          <w:color w:val="000000"/>
          <w:sz w:val="24"/>
          <w:szCs w:val="24"/>
        </w:rPr>
      </w:pPr>
      <w:r w:rsidRPr="00075E0E">
        <w:rPr>
          <w:rFonts w:ascii="Arial" w:hAnsi="Arial" w:cs="Arial"/>
          <w:color w:val="000000"/>
          <w:sz w:val="24"/>
          <w:szCs w:val="24"/>
        </w:rPr>
        <w:t>importo iniziale della retribuzione e i relativi elementi costitutivi;</w:t>
      </w:r>
    </w:p>
    <w:p w:rsidR="00FA7A2D" w:rsidRPr="00075E0E" w:rsidRDefault="00FA7A2D" w:rsidP="00711C5D">
      <w:pPr>
        <w:numPr>
          <w:ilvl w:val="0"/>
          <w:numId w:val="8"/>
        </w:numPr>
        <w:shd w:val="clear" w:color="auto" w:fill="auto"/>
        <w:suppressAutoHyphens w:val="0"/>
        <w:spacing w:before="100" w:beforeAutospacing="1" w:after="100" w:afterAutospacing="1" w:line="360" w:lineRule="atLeast"/>
        <w:rPr>
          <w:rFonts w:ascii="Arial" w:hAnsi="Arial" w:cs="Arial"/>
          <w:color w:val="000000"/>
          <w:sz w:val="24"/>
          <w:szCs w:val="24"/>
        </w:rPr>
      </w:pPr>
      <w:r w:rsidRPr="00075E0E">
        <w:rPr>
          <w:rFonts w:ascii="Arial" w:hAnsi="Arial" w:cs="Arial"/>
          <w:color w:val="000000"/>
          <w:sz w:val="24"/>
          <w:szCs w:val="24"/>
        </w:rPr>
        <w:t>durata delle ferie retribuite;</w:t>
      </w:r>
    </w:p>
    <w:p w:rsidR="00FA7A2D" w:rsidRPr="00075E0E" w:rsidRDefault="00FA7A2D" w:rsidP="00711C5D">
      <w:pPr>
        <w:numPr>
          <w:ilvl w:val="0"/>
          <w:numId w:val="8"/>
        </w:numPr>
        <w:shd w:val="clear" w:color="auto" w:fill="auto"/>
        <w:suppressAutoHyphens w:val="0"/>
        <w:spacing w:before="100" w:beforeAutospacing="1" w:after="100" w:afterAutospacing="1" w:line="360" w:lineRule="atLeast"/>
        <w:rPr>
          <w:rFonts w:ascii="Arial" w:hAnsi="Arial" w:cs="Arial"/>
          <w:color w:val="000000"/>
          <w:sz w:val="24"/>
          <w:szCs w:val="24"/>
        </w:rPr>
      </w:pPr>
      <w:r w:rsidRPr="00075E0E">
        <w:rPr>
          <w:rFonts w:ascii="Arial" w:hAnsi="Arial" w:cs="Arial"/>
          <w:color w:val="000000"/>
          <w:sz w:val="24"/>
          <w:szCs w:val="24"/>
        </w:rPr>
        <w:t>orario di lavoro;</w:t>
      </w:r>
    </w:p>
    <w:p w:rsidR="00FA7A2D" w:rsidRPr="00075E0E" w:rsidRDefault="00FA7A2D" w:rsidP="00711C5D">
      <w:pPr>
        <w:numPr>
          <w:ilvl w:val="0"/>
          <w:numId w:val="8"/>
        </w:numPr>
        <w:shd w:val="clear" w:color="auto" w:fill="auto"/>
        <w:suppressAutoHyphens w:val="0"/>
        <w:spacing w:before="100" w:beforeAutospacing="1" w:after="100" w:afterAutospacing="1" w:line="360" w:lineRule="atLeast"/>
        <w:rPr>
          <w:rFonts w:ascii="Arial" w:hAnsi="Arial" w:cs="Arial"/>
          <w:color w:val="000000"/>
          <w:sz w:val="24"/>
          <w:szCs w:val="24"/>
        </w:rPr>
      </w:pPr>
      <w:r w:rsidRPr="00075E0E">
        <w:rPr>
          <w:rFonts w:ascii="Arial" w:hAnsi="Arial" w:cs="Arial"/>
          <w:color w:val="000000"/>
          <w:sz w:val="24"/>
          <w:szCs w:val="24"/>
        </w:rPr>
        <w:t>termini del preavviso in caso di recesso.</w:t>
      </w:r>
    </w:p>
    <w:p w:rsidR="00EB267C" w:rsidRPr="00075E0E" w:rsidRDefault="00EB267C" w:rsidP="00EB267C">
      <w:pPr>
        <w:ind w:left="360"/>
        <w:rPr>
          <w:rFonts w:ascii="Arial" w:hAnsi="Arial" w:cs="Arial"/>
          <w:sz w:val="24"/>
          <w:szCs w:val="24"/>
        </w:rPr>
      </w:pPr>
      <w:r w:rsidRPr="00075E0E">
        <w:rPr>
          <w:rFonts w:ascii="Arial" w:hAnsi="Arial" w:cs="Arial"/>
          <w:sz w:val="24"/>
          <w:szCs w:val="24"/>
        </w:rPr>
        <w:t>Per quanto riguarda l’</w:t>
      </w:r>
      <w:r w:rsidRPr="00075E0E">
        <w:rPr>
          <w:rFonts w:ascii="Arial" w:hAnsi="Arial" w:cs="Arial"/>
          <w:b/>
          <w:sz w:val="24"/>
          <w:szCs w:val="24"/>
        </w:rPr>
        <w:t>oggetto</w:t>
      </w:r>
      <w:r w:rsidRPr="00075E0E">
        <w:rPr>
          <w:rFonts w:ascii="Arial" w:hAnsi="Arial" w:cs="Arial"/>
          <w:sz w:val="24"/>
          <w:szCs w:val="24"/>
        </w:rPr>
        <w:t xml:space="preserve"> del contratto </w:t>
      </w:r>
      <w:r w:rsidRPr="00075E0E">
        <w:rPr>
          <w:rFonts w:ascii="Arial" w:hAnsi="Arial" w:cs="Arial"/>
          <w:color w:val="1F1F1F"/>
          <w:sz w:val="24"/>
          <w:szCs w:val="24"/>
          <w:shd w:val="clear" w:color="auto" w:fill="FFFFFF"/>
        </w:rPr>
        <w:t xml:space="preserve">Il contratto di lavoro deve contenere specificamente l’attività che il prestatore di lavoro è tenuto ad effettuare, e </w:t>
      </w:r>
      <w:proofErr w:type="spellStart"/>
      <w:r w:rsidRPr="00075E0E">
        <w:rPr>
          <w:rFonts w:ascii="Arial" w:hAnsi="Arial" w:cs="Arial"/>
          <w:color w:val="1F1F1F"/>
          <w:sz w:val="24"/>
          <w:szCs w:val="24"/>
          <w:shd w:val="clear" w:color="auto" w:fill="FFFFFF"/>
        </w:rPr>
        <w:t>dev</w:t>
      </w:r>
      <w:proofErr w:type="spellEnd"/>
      <w:r w:rsidRPr="00075E0E">
        <w:rPr>
          <w:rFonts w:ascii="Arial" w:hAnsi="Arial" w:cs="Arial"/>
          <w:color w:val="1F1F1F"/>
          <w:sz w:val="24"/>
          <w:szCs w:val="24"/>
          <w:shd w:val="clear" w:color="auto" w:fill="FFFFFF"/>
        </w:rPr>
        <w:t>’essere:</w:t>
      </w:r>
    </w:p>
    <w:p w:rsidR="00EB267C" w:rsidRPr="00075E0E" w:rsidRDefault="00EB267C" w:rsidP="00EB267C">
      <w:pPr>
        <w:suppressAutoHyphens w:val="0"/>
        <w:spacing w:before="20" w:after="0" w:line="240" w:lineRule="auto"/>
        <w:ind w:left="360"/>
        <w:rPr>
          <w:rFonts w:ascii="Arial" w:hAnsi="Arial" w:cs="Arial"/>
          <w:color w:val="555555"/>
          <w:sz w:val="24"/>
          <w:szCs w:val="24"/>
        </w:rPr>
      </w:pPr>
      <w:r w:rsidRPr="00075E0E">
        <w:rPr>
          <w:rFonts w:ascii="Arial" w:hAnsi="Arial" w:cs="Arial"/>
          <w:color w:val="555555"/>
          <w:sz w:val="24"/>
          <w:szCs w:val="24"/>
        </w:rPr>
        <w:t>-lecita e conforme alla Legge;</w:t>
      </w:r>
    </w:p>
    <w:p w:rsidR="00EB267C" w:rsidRPr="00075E0E" w:rsidRDefault="00EB267C" w:rsidP="00EB267C">
      <w:pPr>
        <w:suppressAutoHyphens w:val="0"/>
        <w:spacing w:before="20" w:after="0" w:line="240" w:lineRule="auto"/>
        <w:ind w:left="360"/>
        <w:rPr>
          <w:rFonts w:ascii="Arial" w:hAnsi="Arial" w:cs="Arial"/>
          <w:color w:val="555555"/>
          <w:sz w:val="24"/>
          <w:szCs w:val="24"/>
        </w:rPr>
      </w:pPr>
      <w:r w:rsidRPr="00075E0E">
        <w:rPr>
          <w:rFonts w:ascii="Arial" w:hAnsi="Arial" w:cs="Arial"/>
          <w:color w:val="555555"/>
          <w:sz w:val="24"/>
          <w:szCs w:val="24"/>
        </w:rPr>
        <w:t xml:space="preserve">-possibile: ossia tale da poter essere effettivamente svolta dal lavoratore (si pensi al caso in cui per l’esercizio di un’attività si richiedano specifici requisiti o    idoneità </w:t>
      </w:r>
      <w:proofErr w:type="spellStart"/>
      <w:r w:rsidRPr="00075E0E">
        <w:rPr>
          <w:rFonts w:ascii="Arial" w:hAnsi="Arial" w:cs="Arial"/>
          <w:color w:val="555555"/>
          <w:sz w:val="24"/>
          <w:szCs w:val="24"/>
        </w:rPr>
        <w:t>psico</w:t>
      </w:r>
      <w:proofErr w:type="spellEnd"/>
      <w:r w:rsidRPr="00075E0E">
        <w:rPr>
          <w:rFonts w:ascii="Arial" w:hAnsi="Arial" w:cs="Arial"/>
          <w:color w:val="555555"/>
          <w:sz w:val="24"/>
          <w:szCs w:val="24"/>
        </w:rPr>
        <w:t xml:space="preserve"> – fisiche);</w:t>
      </w:r>
    </w:p>
    <w:p w:rsidR="00EB267C" w:rsidRPr="00075E0E" w:rsidRDefault="00EB267C" w:rsidP="00EB267C">
      <w:pPr>
        <w:suppressAutoHyphens w:val="0"/>
        <w:spacing w:before="20" w:after="0" w:line="240" w:lineRule="auto"/>
        <w:ind w:left="360"/>
        <w:rPr>
          <w:rFonts w:ascii="Arial" w:hAnsi="Arial" w:cs="Arial"/>
          <w:color w:val="555555"/>
          <w:sz w:val="24"/>
          <w:szCs w:val="24"/>
        </w:rPr>
      </w:pPr>
      <w:r w:rsidRPr="00075E0E">
        <w:rPr>
          <w:rFonts w:ascii="Arial" w:hAnsi="Arial" w:cs="Arial"/>
          <w:color w:val="555555"/>
          <w:sz w:val="24"/>
          <w:szCs w:val="24"/>
        </w:rPr>
        <w:t>-determinata o determinabile: specifiche o comunque identificabili attraverso il richiamo della normativa contrattazione collettiva</w:t>
      </w:r>
    </w:p>
    <w:p w:rsidR="00FA7A2D" w:rsidRPr="00075E0E" w:rsidRDefault="00FA7A2D" w:rsidP="00FA7A2D">
      <w:pPr>
        <w:pStyle w:val="NormaleWeb"/>
        <w:spacing w:before="0" w:beforeAutospacing="0" w:after="300" w:afterAutospacing="0" w:line="360" w:lineRule="atLeast"/>
        <w:rPr>
          <w:rFonts w:ascii="Arial" w:hAnsi="Arial" w:cs="Arial"/>
        </w:rPr>
      </w:pPr>
      <w:r w:rsidRPr="00075E0E">
        <w:rPr>
          <w:rFonts w:ascii="Arial" w:hAnsi="Arial" w:cs="Arial"/>
        </w:rPr>
        <w:t>La </w:t>
      </w:r>
      <w:r w:rsidRPr="00075E0E">
        <w:rPr>
          <w:rStyle w:val="Enfasigrassetto"/>
          <w:rFonts w:ascii="Arial" w:hAnsi="Arial" w:cs="Arial"/>
        </w:rPr>
        <w:t>modifica di elementi</w:t>
      </w:r>
      <w:r w:rsidRPr="00075E0E">
        <w:rPr>
          <w:rFonts w:ascii="Arial" w:hAnsi="Arial" w:cs="Arial"/>
        </w:rPr>
        <w:t> del contratto individuale di lavoro avvenuta dopo l'assunzione deve essere comunicata per iscritto al lavoratore </w:t>
      </w:r>
      <w:r w:rsidRPr="00075E0E">
        <w:rPr>
          <w:rStyle w:val="Enfasigrassetto"/>
          <w:rFonts w:ascii="Arial" w:hAnsi="Arial" w:cs="Arial"/>
        </w:rPr>
        <w:t>entro 30 giorni</w:t>
      </w:r>
      <w:r w:rsidRPr="00075E0E">
        <w:rPr>
          <w:rFonts w:ascii="Arial" w:hAnsi="Arial" w:cs="Arial"/>
        </w:rPr>
        <w:t>, a meno che essa non derivi direttamente da disposizioni legislative o regolamentari, ovvero dalle clausole del contratto collettivo.</w:t>
      </w:r>
    </w:p>
    <w:p w:rsidR="001C0723" w:rsidRPr="00075E0E" w:rsidRDefault="00FA7A2D" w:rsidP="001C0723">
      <w:pPr>
        <w:pStyle w:val="NormaleWeb"/>
        <w:shd w:val="clear" w:color="auto" w:fill="FFFFFF"/>
        <w:spacing w:before="0" w:beforeAutospacing="0" w:after="420" w:afterAutospacing="0"/>
        <w:rPr>
          <w:rFonts w:ascii="Arial" w:hAnsi="Arial" w:cs="Arial"/>
          <w:color w:val="000000"/>
          <w:shd w:val="clear" w:color="auto" w:fill="FFFFFF"/>
        </w:rPr>
      </w:pPr>
      <w:r w:rsidRPr="00075E0E">
        <w:rPr>
          <w:rFonts w:ascii="Arial" w:hAnsi="Arial" w:cs="Arial"/>
          <w:color w:val="000000"/>
          <w:shd w:val="clear" w:color="auto" w:fill="FFFFFF"/>
        </w:rPr>
        <w:t>l rapporto di </w:t>
      </w:r>
      <w:r w:rsidRPr="00075E0E">
        <w:rPr>
          <w:rStyle w:val="Enfasigrassetto"/>
          <w:rFonts w:ascii="Arial" w:hAnsi="Arial" w:cs="Arial"/>
          <w:color w:val="000000"/>
          <w:bdr w:val="none" w:sz="0" w:space="0" w:color="auto" w:frame="1"/>
          <w:shd w:val="clear" w:color="auto" w:fill="FFFFFF"/>
        </w:rPr>
        <w:t>lavoro subordinato</w:t>
      </w:r>
      <w:r w:rsidRPr="00075E0E">
        <w:rPr>
          <w:rFonts w:ascii="Arial" w:hAnsi="Arial" w:cs="Arial"/>
          <w:color w:val="000000"/>
          <w:shd w:val="clear" w:color="auto" w:fill="FFFFFF"/>
        </w:rPr>
        <w:t> a </w:t>
      </w:r>
      <w:r w:rsidRPr="00075E0E">
        <w:rPr>
          <w:rStyle w:val="Enfasigrassetto"/>
          <w:rFonts w:ascii="Arial" w:hAnsi="Arial" w:cs="Arial"/>
          <w:color w:val="000000"/>
          <w:bdr w:val="none" w:sz="0" w:space="0" w:color="auto" w:frame="1"/>
          <w:shd w:val="clear" w:color="auto" w:fill="FFFFFF"/>
        </w:rPr>
        <w:t>tempo indeterminato</w:t>
      </w:r>
      <w:r w:rsidRPr="00075E0E">
        <w:rPr>
          <w:rFonts w:ascii="Arial" w:hAnsi="Arial" w:cs="Arial"/>
          <w:color w:val="000000"/>
          <w:shd w:val="clear" w:color="auto" w:fill="FFFFFF"/>
        </w:rPr>
        <w:t> è la forma più diffusa di rapporto di lavoro.</w:t>
      </w:r>
      <w:r w:rsidRPr="00075E0E">
        <w:rPr>
          <w:rFonts w:ascii="Arial" w:hAnsi="Arial" w:cs="Arial"/>
          <w:color w:val="000000"/>
        </w:rPr>
        <w:br w:type="textWrapping" w:clear="all"/>
      </w:r>
      <w:r w:rsidRPr="00075E0E">
        <w:rPr>
          <w:rFonts w:ascii="Arial" w:hAnsi="Arial" w:cs="Arial"/>
          <w:color w:val="000000"/>
          <w:shd w:val="clear" w:color="auto" w:fill="FFFFFF"/>
        </w:rPr>
        <w:t>La priorità di questo tipo contrattuale rispetto alle forme di lavoro c.d. flessibili è stato ulteriormente enfatizzato nell'ambito della </w:t>
      </w:r>
      <w:r w:rsidRPr="00075E0E">
        <w:rPr>
          <w:rStyle w:val="Enfasigrassetto"/>
          <w:rFonts w:ascii="Arial" w:hAnsi="Arial" w:cs="Arial"/>
          <w:color w:val="000000"/>
          <w:bdr w:val="none" w:sz="0" w:space="0" w:color="auto" w:frame="1"/>
          <w:shd w:val="clear" w:color="auto" w:fill="FFFFFF"/>
        </w:rPr>
        <w:t xml:space="preserve">revisione delle tipologie contrattuali operata con il </w:t>
      </w:r>
      <w:proofErr w:type="spellStart"/>
      <w:r w:rsidRPr="00075E0E">
        <w:rPr>
          <w:rStyle w:val="Enfasigrassetto"/>
          <w:rFonts w:ascii="Arial" w:hAnsi="Arial" w:cs="Arial"/>
          <w:color w:val="000000"/>
          <w:bdr w:val="none" w:sz="0" w:space="0" w:color="auto" w:frame="1"/>
          <w:shd w:val="clear" w:color="auto" w:fill="FFFFFF"/>
        </w:rPr>
        <w:t>D.Lgs.</w:t>
      </w:r>
      <w:proofErr w:type="spellEnd"/>
      <w:r w:rsidRPr="00075E0E">
        <w:rPr>
          <w:rStyle w:val="Enfasigrassetto"/>
          <w:rFonts w:ascii="Arial" w:hAnsi="Arial" w:cs="Arial"/>
          <w:color w:val="000000"/>
          <w:bdr w:val="none" w:sz="0" w:space="0" w:color="auto" w:frame="1"/>
          <w:shd w:val="clear" w:color="auto" w:fill="FFFFFF"/>
        </w:rPr>
        <w:t xml:space="preserve"> n. 81 del 2015</w:t>
      </w:r>
      <w:r w:rsidRPr="00075E0E">
        <w:rPr>
          <w:rFonts w:ascii="Arial" w:hAnsi="Arial" w:cs="Arial"/>
          <w:color w:val="000000"/>
          <w:shd w:val="clear" w:color="auto" w:fill="FFFFFF"/>
        </w:rPr>
        <w:t> che, all'art. 1, stabilisce chiaramente che il contratto di lavoro subordinato a tempo indeterminato costituisce la forma comune di rapporto di lavoro. Ed, anzi, la disciplina del rapporto di lavoro subordinato a partire dal 1 gennaio 2016 troverà applicazione (salvo alcune eccezioni) anche ai rapporti di collaborazione che si concretano in prestazioni di lavoro esclusivamente personali, continuative e le cui modalità di esecuzione sono organizzate dal committente anche con riferimento ai tempi e al luogo di lavoro.</w:t>
      </w:r>
    </w:p>
    <w:p w:rsidR="001C0723" w:rsidRPr="00075E0E" w:rsidRDefault="00FA7A2D" w:rsidP="001C0723">
      <w:pPr>
        <w:pStyle w:val="NormaleWeb"/>
        <w:shd w:val="clear" w:color="auto" w:fill="FFFFFF"/>
        <w:spacing w:before="0" w:beforeAutospacing="0" w:after="420" w:afterAutospacing="0"/>
        <w:rPr>
          <w:rFonts w:ascii="Arial" w:hAnsi="Arial" w:cs="Arial"/>
          <w:color w:val="000000"/>
        </w:rPr>
      </w:pPr>
      <w:r w:rsidRPr="00075E0E">
        <w:rPr>
          <w:rFonts w:ascii="Arial" w:hAnsi="Arial" w:cs="Arial"/>
          <w:color w:val="000000"/>
        </w:rPr>
        <w:lastRenderedPageBreak/>
        <w:br w:type="textWrapping" w:clear="all"/>
      </w:r>
      <w:r w:rsidR="001C0723" w:rsidRPr="00075E0E">
        <w:rPr>
          <w:rFonts w:ascii="Arial" w:hAnsi="Arial" w:cs="Arial"/>
          <w:color w:val="000000"/>
        </w:rPr>
        <w:t>Con il decreto legislativo del 4 marzo 2015 è stato introdotto il contratto a tempo indeterminato a tutele crescenti che a volte puoi trovare anche con l’acronimo CATUC.</w:t>
      </w:r>
      <w:r w:rsidR="00EB267C" w:rsidRPr="00075E0E">
        <w:rPr>
          <w:rFonts w:ascii="Arial" w:hAnsi="Arial" w:cs="Arial"/>
          <w:color w:val="000000"/>
        </w:rPr>
        <w:t xml:space="preserve"> </w:t>
      </w:r>
      <w:r w:rsidR="001C0723" w:rsidRPr="00075E0E">
        <w:rPr>
          <w:rFonts w:ascii="Arial" w:hAnsi="Arial" w:cs="Arial"/>
          <w:color w:val="000000"/>
        </w:rPr>
        <w:t>All’interno di questo devono costituirsi </w:t>
      </w:r>
      <w:r w:rsidR="001C0723" w:rsidRPr="00075E0E">
        <w:rPr>
          <w:rFonts w:ascii="Arial" w:hAnsi="Arial" w:cs="Arial"/>
          <w:b/>
          <w:bCs/>
          <w:color w:val="000000"/>
        </w:rPr>
        <w:t>tutti i contratti di lavoro subordinato a tempo indeterminato nel settore privato</w:t>
      </w:r>
      <w:r w:rsidR="001C0723" w:rsidRPr="00075E0E">
        <w:rPr>
          <w:rFonts w:ascii="Arial" w:hAnsi="Arial" w:cs="Arial"/>
          <w:color w:val="000000"/>
        </w:rPr>
        <w:t> per quanto riguarda i lavoratori che hanno qualifica di: operaio, impiegato e quadro.. Però non si tratta di un tipo di contratto diverso dal tempo indeterminato, ma di una sua nuova declinazione che prevede per i datori di lavoro essenzialmente questi benefici:</w:t>
      </w:r>
    </w:p>
    <w:p w:rsidR="001C0723" w:rsidRPr="00075E0E" w:rsidRDefault="001C0723" w:rsidP="00711C5D">
      <w:pPr>
        <w:numPr>
          <w:ilvl w:val="0"/>
          <w:numId w:val="12"/>
        </w:numPr>
        <w:suppressAutoHyphens w:val="0"/>
        <w:spacing w:before="100" w:beforeAutospacing="1" w:after="100" w:afterAutospacing="1" w:line="240" w:lineRule="auto"/>
        <w:ind w:left="600"/>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agevolazione fiscale durante i </w:t>
      </w:r>
      <w:r w:rsidRPr="00075E0E">
        <w:rPr>
          <w:rFonts w:ascii="Arial" w:eastAsia="Times New Roman" w:hAnsi="Arial" w:cs="Arial"/>
          <w:b/>
          <w:bCs/>
          <w:color w:val="000000"/>
          <w:kern w:val="0"/>
          <w:sz w:val="24"/>
          <w:szCs w:val="24"/>
          <w:lang w:eastAsia="it-IT"/>
        </w:rPr>
        <w:t>primi tre anni</w:t>
      </w:r>
      <w:r w:rsidRPr="00075E0E">
        <w:rPr>
          <w:rFonts w:ascii="Arial" w:eastAsia="Times New Roman" w:hAnsi="Arial" w:cs="Arial"/>
          <w:color w:val="000000"/>
          <w:kern w:val="0"/>
          <w:sz w:val="24"/>
          <w:szCs w:val="24"/>
          <w:lang w:eastAsia="it-IT"/>
        </w:rPr>
        <w:t> del rapporto di lavoro, così come previsto dalla legge di stabilità del 2015, nel 2016 e anche in quella che riguarda il 2017;</w:t>
      </w:r>
    </w:p>
    <w:p w:rsidR="001C0723" w:rsidRPr="00075E0E" w:rsidRDefault="001C0723" w:rsidP="00711C5D">
      <w:pPr>
        <w:numPr>
          <w:ilvl w:val="0"/>
          <w:numId w:val="12"/>
        </w:numPr>
        <w:suppressAutoHyphens w:val="0"/>
        <w:spacing w:before="100" w:beforeAutospacing="1" w:after="100" w:afterAutospacing="1" w:line="240" w:lineRule="auto"/>
        <w:ind w:left="600"/>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la </w:t>
      </w:r>
      <w:r w:rsidRPr="00075E0E">
        <w:rPr>
          <w:rFonts w:ascii="Arial" w:eastAsia="Times New Roman" w:hAnsi="Arial" w:cs="Arial"/>
          <w:b/>
          <w:bCs/>
          <w:color w:val="000000"/>
          <w:kern w:val="0"/>
          <w:sz w:val="24"/>
          <w:szCs w:val="24"/>
          <w:lang w:eastAsia="it-IT"/>
        </w:rPr>
        <w:t>semplificazione nei casi di recesso alias licenziamento</w:t>
      </w:r>
      <w:r w:rsidRPr="00075E0E">
        <w:rPr>
          <w:rFonts w:ascii="Arial" w:eastAsia="Times New Roman" w:hAnsi="Arial" w:cs="Arial"/>
          <w:color w:val="000000"/>
          <w:kern w:val="0"/>
          <w:sz w:val="24"/>
          <w:szCs w:val="24"/>
          <w:lang w:eastAsia="it-IT"/>
        </w:rPr>
        <w:t>.</w:t>
      </w:r>
    </w:p>
    <w:p w:rsidR="001C0723" w:rsidRPr="00075E0E" w:rsidRDefault="001C0723" w:rsidP="00711C5D">
      <w:pPr>
        <w:pStyle w:val="NormaleWeb"/>
        <w:numPr>
          <w:ilvl w:val="0"/>
          <w:numId w:val="12"/>
        </w:numPr>
        <w:shd w:val="clear" w:color="auto" w:fill="FFFFFF"/>
        <w:spacing w:before="0" w:beforeAutospacing="0" w:after="420" w:afterAutospacing="0"/>
        <w:rPr>
          <w:rFonts w:ascii="Arial" w:hAnsi="Arial" w:cs="Arial"/>
          <w:color w:val="000000"/>
        </w:rPr>
      </w:pPr>
      <w:r w:rsidRPr="00075E0E">
        <w:rPr>
          <w:rFonts w:ascii="Arial" w:hAnsi="Arial" w:cs="Arial"/>
          <w:color w:val="000000"/>
        </w:rPr>
        <w:t>In definitiva, il nuovo contratto a tutele crescenti è per chiunque è stato assunto dopo il 7 marzo 2015, data spartiacque e propone un regime di </w:t>
      </w:r>
      <w:r w:rsidRPr="00075E0E">
        <w:rPr>
          <w:rStyle w:val="Enfasigrassetto"/>
          <w:rFonts w:ascii="Arial" w:hAnsi="Arial" w:cs="Arial"/>
          <w:color w:val="000000"/>
        </w:rPr>
        <w:t>tutele crescenti in base all’anzianità di servizio del lavoratore</w:t>
      </w:r>
      <w:r w:rsidRPr="00075E0E">
        <w:rPr>
          <w:rFonts w:ascii="Arial" w:hAnsi="Arial" w:cs="Arial"/>
          <w:color w:val="000000"/>
        </w:rPr>
        <w:t>.</w:t>
      </w:r>
    </w:p>
    <w:p w:rsidR="001C0723" w:rsidRPr="00075E0E" w:rsidRDefault="001C0723" w:rsidP="00EB267C">
      <w:pPr>
        <w:pStyle w:val="NormaleWeb"/>
        <w:shd w:val="clear" w:color="auto" w:fill="FFFFFF"/>
        <w:spacing w:before="0" w:beforeAutospacing="0" w:after="420" w:afterAutospacing="0"/>
        <w:rPr>
          <w:rFonts w:ascii="Arial" w:hAnsi="Arial" w:cs="Arial"/>
          <w:color w:val="000000"/>
        </w:rPr>
      </w:pPr>
      <w:r w:rsidRPr="00075E0E">
        <w:rPr>
          <w:rFonts w:ascii="Arial" w:hAnsi="Arial" w:cs="Arial"/>
          <w:color w:val="000000"/>
        </w:rPr>
        <w:t>Queste “tutele” non sono contributi o diritti per quanto riguarda un eventuale avanzamento di carriera o altro, ma, alla luce di una maggiore anzianità, il dipendente avrà un trattamento diverso al momento di chiusura del rapporto di lavoro che non implica il reintegro ma una sorta di risarcimento economico .</w:t>
      </w:r>
    </w:p>
    <w:p w:rsidR="009F65BC" w:rsidRPr="00075E0E" w:rsidRDefault="001C0723" w:rsidP="009F65BC">
      <w:pPr>
        <w:pStyle w:val="NormaleWeb"/>
        <w:shd w:val="clear" w:color="auto" w:fill="FFFFFF"/>
        <w:spacing w:before="0" w:beforeAutospacing="0" w:after="101" w:afterAutospacing="0"/>
        <w:rPr>
          <w:rFonts w:ascii="Arial" w:hAnsi="Arial" w:cs="Arial"/>
          <w:color w:val="5A6772"/>
        </w:rPr>
      </w:pPr>
      <w:r w:rsidRPr="00075E0E">
        <w:rPr>
          <w:rFonts w:ascii="Arial" w:hAnsi="Arial" w:cs="Arial"/>
          <w:b/>
          <w:color w:val="000000"/>
        </w:rPr>
        <w:t>Certificazione del rapporto di lavoro</w:t>
      </w:r>
      <w:r w:rsidRPr="00075E0E">
        <w:rPr>
          <w:rFonts w:ascii="Arial" w:hAnsi="Arial" w:cs="Arial"/>
          <w:color w:val="000000"/>
        </w:rPr>
        <w:t>. L’istituto della certificazione dei contratti di lavoro è sorto con il Decreto Legislativo 276 del 2003, con l’obiettivo di ridurre il contenzioso in materia, attraverso una sorta di sigillatura del contratto stesso, da cui possa emergere, in modo chiaro ed inequivocabile, la qualificazione del rapporto di lavoro.</w:t>
      </w:r>
      <w:r w:rsidR="009F65BC" w:rsidRPr="00075E0E">
        <w:rPr>
          <w:rFonts w:ascii="Arial" w:hAnsi="Arial" w:cs="Arial"/>
          <w:color w:val="000000"/>
        </w:rPr>
        <w:t xml:space="preserve"> </w:t>
      </w:r>
      <w:r w:rsidR="009F65BC" w:rsidRPr="00075E0E">
        <w:rPr>
          <w:rFonts w:ascii="Arial" w:hAnsi="Arial" w:cs="Arial"/>
          <w:color w:val="5A6772"/>
          <w:shd w:val="clear" w:color="auto" w:fill="FFFFFF"/>
        </w:rPr>
        <w:t xml:space="preserve">La certificazione è una procedura di carattere volontario finalizzata ad attestare che il contratto che si vuole sottoscrivere abbia i requisiti di forma e contenuto richiesti dalla legge volta alla riduzione del contenzioso in materia di qualificazione di alcuni contratti di lavoro. </w:t>
      </w:r>
      <w:r w:rsidR="009F65BC" w:rsidRPr="00075E0E">
        <w:rPr>
          <w:rFonts w:ascii="Arial" w:hAnsi="Arial" w:cs="Arial"/>
          <w:b/>
          <w:bCs/>
          <w:color w:val="5A6772"/>
        </w:rPr>
        <w:t>Oggetto della certificazione</w:t>
      </w:r>
    </w:p>
    <w:p w:rsidR="009F65BC" w:rsidRPr="00075E0E" w:rsidRDefault="009F65BC" w:rsidP="00711C5D">
      <w:pPr>
        <w:numPr>
          <w:ilvl w:val="0"/>
          <w:numId w:val="27"/>
        </w:numPr>
        <w:suppressAutoHyphens w:val="0"/>
        <w:spacing w:before="100" w:beforeAutospacing="1" w:after="100" w:afterAutospacing="1" w:line="240" w:lineRule="auto"/>
        <w:rPr>
          <w:rFonts w:ascii="Arial" w:eastAsia="Times New Roman" w:hAnsi="Arial" w:cs="Arial"/>
          <w:color w:val="5A6772"/>
          <w:kern w:val="0"/>
          <w:sz w:val="24"/>
          <w:szCs w:val="24"/>
          <w:lang w:eastAsia="it-IT"/>
        </w:rPr>
      </w:pPr>
      <w:r w:rsidRPr="00075E0E">
        <w:rPr>
          <w:rFonts w:ascii="Arial" w:eastAsia="Times New Roman" w:hAnsi="Arial" w:cs="Arial"/>
          <w:color w:val="5A6772"/>
          <w:kern w:val="0"/>
          <w:sz w:val="24"/>
          <w:szCs w:val="24"/>
          <w:lang w:eastAsia="it-IT"/>
        </w:rPr>
        <w:t>tutti i contratti di lavoro;</w:t>
      </w:r>
    </w:p>
    <w:p w:rsidR="009F65BC" w:rsidRPr="00075E0E" w:rsidRDefault="009F65BC" w:rsidP="00711C5D">
      <w:pPr>
        <w:numPr>
          <w:ilvl w:val="0"/>
          <w:numId w:val="27"/>
        </w:numPr>
        <w:suppressAutoHyphens w:val="0"/>
        <w:spacing w:before="100" w:beforeAutospacing="1" w:after="100" w:afterAutospacing="1" w:line="240" w:lineRule="auto"/>
        <w:rPr>
          <w:rFonts w:ascii="Arial" w:eastAsia="Times New Roman" w:hAnsi="Arial" w:cs="Arial"/>
          <w:color w:val="5A6772"/>
          <w:kern w:val="0"/>
          <w:sz w:val="24"/>
          <w:szCs w:val="24"/>
          <w:lang w:eastAsia="it-IT"/>
        </w:rPr>
      </w:pPr>
      <w:r w:rsidRPr="00075E0E">
        <w:rPr>
          <w:rFonts w:ascii="Arial" w:eastAsia="Times New Roman" w:hAnsi="Arial" w:cs="Arial"/>
          <w:color w:val="5A6772"/>
          <w:kern w:val="0"/>
          <w:sz w:val="24"/>
          <w:szCs w:val="24"/>
          <w:lang w:eastAsia="it-IT"/>
        </w:rPr>
        <w:t>rinunce e transazioni;</w:t>
      </w:r>
    </w:p>
    <w:p w:rsidR="009F65BC" w:rsidRPr="00075E0E" w:rsidRDefault="009F65BC" w:rsidP="00711C5D">
      <w:pPr>
        <w:numPr>
          <w:ilvl w:val="0"/>
          <w:numId w:val="27"/>
        </w:numPr>
        <w:suppressAutoHyphens w:val="0"/>
        <w:spacing w:before="100" w:beforeAutospacing="1" w:after="100" w:afterAutospacing="1" w:line="240" w:lineRule="auto"/>
        <w:rPr>
          <w:rFonts w:ascii="Arial" w:eastAsia="Times New Roman" w:hAnsi="Arial" w:cs="Arial"/>
          <w:color w:val="5A6772"/>
          <w:kern w:val="0"/>
          <w:sz w:val="24"/>
          <w:szCs w:val="24"/>
          <w:lang w:eastAsia="it-IT"/>
        </w:rPr>
      </w:pPr>
      <w:r w:rsidRPr="00075E0E">
        <w:rPr>
          <w:rFonts w:ascii="Arial" w:eastAsia="Times New Roman" w:hAnsi="Arial" w:cs="Arial"/>
          <w:color w:val="5A6772"/>
          <w:kern w:val="0"/>
          <w:sz w:val="24"/>
          <w:szCs w:val="24"/>
          <w:lang w:eastAsia="it-IT"/>
        </w:rPr>
        <w:t>il regolamento interno delle cooperative, relativamente ai contratti stipulati con i soci lavoratori  </w:t>
      </w:r>
    </w:p>
    <w:p w:rsidR="009F65BC" w:rsidRPr="00075E0E" w:rsidRDefault="009F65BC" w:rsidP="009F65BC">
      <w:pPr>
        <w:tabs>
          <w:tab w:val="clear" w:pos="709"/>
        </w:tabs>
        <w:suppressAutoHyphens w:val="0"/>
        <w:spacing w:after="101" w:line="240" w:lineRule="auto"/>
        <w:rPr>
          <w:rFonts w:ascii="Arial" w:eastAsia="Times New Roman" w:hAnsi="Arial" w:cs="Arial"/>
          <w:color w:val="5A6772"/>
          <w:kern w:val="0"/>
          <w:sz w:val="24"/>
          <w:szCs w:val="24"/>
          <w:lang w:eastAsia="it-IT"/>
        </w:rPr>
      </w:pPr>
      <w:r w:rsidRPr="00075E0E">
        <w:rPr>
          <w:rFonts w:ascii="Arial" w:eastAsia="Times New Roman" w:hAnsi="Arial" w:cs="Arial"/>
          <w:color w:val="5A6772"/>
          <w:kern w:val="0"/>
          <w:sz w:val="24"/>
          <w:szCs w:val="24"/>
          <w:lang w:eastAsia="it-IT"/>
        </w:rPr>
        <w:t>Le sedi di certificazione svolgono attività di consulenza e assistenza al datore e al lavoratore, sia in relazione alla stipulazione, sia in relazione alle modifiche del programma negoziale</w:t>
      </w:r>
    </w:p>
    <w:p w:rsidR="001C0723" w:rsidRPr="00075E0E" w:rsidRDefault="001C0723" w:rsidP="001C0723">
      <w:pPr>
        <w:pStyle w:val="NormaleWeb"/>
        <w:spacing w:before="0" w:beforeAutospacing="0" w:after="315" w:afterAutospacing="0"/>
        <w:textAlignment w:val="baseline"/>
        <w:rPr>
          <w:rFonts w:ascii="Arial" w:hAnsi="Arial" w:cs="Arial"/>
          <w:color w:val="000000"/>
        </w:rPr>
      </w:pPr>
      <w:r w:rsidRPr="00075E0E">
        <w:rPr>
          <w:rFonts w:ascii="Arial" w:hAnsi="Arial" w:cs="Arial"/>
          <w:color w:val="000000"/>
        </w:rPr>
        <w:t xml:space="preserve">Attraverso il procedimento che porta alla la certificazione dei contratti di lavoro, le parti, Datore di lavoro e Prestatore, si impegnano volontariamente e reciprocamente, per tutelarsi, nel rispetto della normativa </w:t>
      </w:r>
      <w:proofErr w:type="spellStart"/>
      <w:r w:rsidRPr="00075E0E">
        <w:rPr>
          <w:rFonts w:ascii="Arial" w:hAnsi="Arial" w:cs="Arial"/>
          <w:color w:val="000000"/>
        </w:rPr>
        <w:t>giuslavoristica</w:t>
      </w:r>
      <w:proofErr w:type="spellEnd"/>
      <w:r w:rsidRPr="00075E0E">
        <w:rPr>
          <w:rFonts w:ascii="Arial" w:hAnsi="Arial" w:cs="Arial"/>
          <w:color w:val="000000"/>
        </w:rPr>
        <w:t xml:space="preserve">, fiscale, retributiva, previdenziale ed assistenziale,  le parti, di comune accordo, possono rivolgersi alle commissioni istituite presso gli organi di certificazione indicati, nel territorio ove sia impiegato il </w:t>
      </w:r>
      <w:proofErr w:type="spellStart"/>
      <w:r w:rsidRPr="00075E0E">
        <w:rPr>
          <w:rFonts w:ascii="Arial" w:hAnsi="Arial" w:cs="Arial"/>
          <w:color w:val="000000"/>
        </w:rPr>
        <w:t>prestatore.Il</w:t>
      </w:r>
      <w:proofErr w:type="spellEnd"/>
      <w:r w:rsidRPr="00075E0E">
        <w:rPr>
          <w:rFonts w:ascii="Arial" w:hAnsi="Arial" w:cs="Arial"/>
          <w:color w:val="000000"/>
        </w:rPr>
        <w:t xml:space="preserve"> ventaglio di scelta è piuttosto ampio: dalle commissioni presso gli Enti Bilaterali, istituite dai rappresentanti dei datori di lavoro e dei lavoratori, alle commissioni, formate da docenti di diritto, presso atenei e fondazioni universitarie, iscritte ad apposito albo presso il Ministero del Lavoro, ed ancora, le commissioni presso la Direzione Provinciale del Lavoro o presso gli Ordini Provinciali dei Consulenti del lavoro. Nel caso in cui, il datore di lavoro operasse su due o più province, </w:t>
      </w:r>
      <w:r w:rsidRPr="00075E0E">
        <w:rPr>
          <w:rFonts w:ascii="Arial" w:hAnsi="Arial" w:cs="Arial"/>
          <w:color w:val="000000"/>
        </w:rPr>
        <w:lastRenderedPageBreak/>
        <w:t xml:space="preserve">dovrà allora, rivolgersi direttamente al Ministero del Lavoro e Politiche Sociali, con successiva ratifica da parte della Direzione Provinciale del lavoro. </w:t>
      </w:r>
    </w:p>
    <w:p w:rsidR="001C0723" w:rsidRPr="00075E0E" w:rsidRDefault="006F2E61" w:rsidP="00FA7A2D">
      <w:pPr>
        <w:pStyle w:val="NormaleWeb"/>
        <w:shd w:val="clear" w:color="auto" w:fill="FFFFFF"/>
        <w:spacing w:before="0" w:beforeAutospacing="0" w:after="240" w:afterAutospacing="0"/>
        <w:textAlignment w:val="baseline"/>
        <w:rPr>
          <w:rFonts w:ascii="Arial" w:hAnsi="Arial" w:cs="Arial"/>
          <w:b/>
          <w:color w:val="000000"/>
          <w:bdr w:val="none" w:sz="0" w:space="0" w:color="auto" w:frame="1"/>
        </w:rPr>
      </w:pPr>
      <w:r w:rsidRPr="00075E0E">
        <w:rPr>
          <w:rFonts w:ascii="Arial" w:hAnsi="Arial" w:cs="Arial"/>
          <w:b/>
          <w:color w:val="000000"/>
          <w:bdr w:val="none" w:sz="0" w:space="0" w:color="auto" w:frame="1"/>
        </w:rPr>
        <w:t>Contratti di lavoro speciali</w:t>
      </w:r>
    </w:p>
    <w:p w:rsidR="006F2E61" w:rsidRPr="00075E0E" w:rsidRDefault="006F2E61" w:rsidP="00FA7A2D">
      <w:pPr>
        <w:pStyle w:val="NormaleWeb"/>
        <w:shd w:val="clear" w:color="auto" w:fill="FFFFFF"/>
        <w:spacing w:before="0" w:beforeAutospacing="0" w:after="240" w:afterAutospacing="0"/>
        <w:textAlignment w:val="baseline"/>
        <w:rPr>
          <w:rFonts w:ascii="Arial" w:hAnsi="Arial" w:cs="Arial"/>
        </w:rPr>
      </w:pPr>
      <w:r w:rsidRPr="00075E0E">
        <w:rPr>
          <w:rFonts w:ascii="Arial" w:hAnsi="Arial" w:cs="Arial"/>
        </w:rPr>
        <w:t xml:space="preserve">Nel nostro ordinamento giuridico, soprattutto negli ultimi anni, hanno assunto un utilizzo via </w:t>
      </w:r>
      <w:proofErr w:type="spellStart"/>
      <w:r w:rsidRPr="00075E0E">
        <w:rPr>
          <w:rFonts w:ascii="Arial" w:hAnsi="Arial" w:cs="Arial"/>
        </w:rPr>
        <w:t>via</w:t>
      </w:r>
      <w:proofErr w:type="spellEnd"/>
      <w:r w:rsidRPr="00075E0E">
        <w:rPr>
          <w:rFonts w:ascii="Arial" w:hAnsi="Arial" w:cs="Arial"/>
        </w:rPr>
        <w:t xml:space="preserve"> crescente contratti di lavoro che, pur qualificandosi, nella maggior parte dei casi, come rapporti di lavoro subordinato, si discostano dalla tipologia ordinaria delineata dall’art. 2094 c.c. e sono soggetti ad una disciplina espressamente predisposta dal legislatore. Proprio per questo motivo sono qualificati rapporti di lavoro speciali.</w:t>
      </w:r>
    </w:p>
    <w:p w:rsidR="006F2E61" w:rsidRPr="00075E0E" w:rsidRDefault="006F2E61" w:rsidP="00FA7A2D">
      <w:pPr>
        <w:pStyle w:val="NormaleWeb"/>
        <w:shd w:val="clear" w:color="auto" w:fill="FFFFFF"/>
        <w:spacing w:before="0" w:beforeAutospacing="0" w:after="240" w:afterAutospacing="0"/>
        <w:textAlignment w:val="baseline"/>
        <w:rPr>
          <w:rFonts w:ascii="Arial" w:hAnsi="Arial" w:cs="Arial"/>
        </w:rPr>
      </w:pPr>
      <w:r w:rsidRPr="00075E0E">
        <w:rPr>
          <w:rFonts w:ascii="Arial" w:hAnsi="Arial" w:cs="Arial"/>
        </w:rPr>
        <w:t xml:space="preserve">Il concetto di specialità vale in relazione a  molti aspetti come quello della causa del rapporto, della durata, del contenuto, dell’attività del contratto. Con la </w:t>
      </w:r>
      <w:proofErr w:type="spellStart"/>
      <w:r w:rsidRPr="00075E0E">
        <w:rPr>
          <w:rFonts w:ascii="Arial" w:hAnsi="Arial" w:cs="Arial"/>
        </w:rPr>
        <w:t>rforma</w:t>
      </w:r>
      <w:proofErr w:type="spellEnd"/>
      <w:r w:rsidRPr="00075E0E">
        <w:rPr>
          <w:rFonts w:ascii="Arial" w:hAnsi="Arial" w:cs="Arial"/>
        </w:rPr>
        <w:t xml:space="preserve"> del Job </w:t>
      </w:r>
      <w:proofErr w:type="spellStart"/>
      <w:r w:rsidRPr="00075E0E">
        <w:rPr>
          <w:rFonts w:ascii="Arial" w:hAnsi="Arial" w:cs="Arial"/>
        </w:rPr>
        <w:t>Act</w:t>
      </w:r>
      <w:proofErr w:type="spellEnd"/>
      <w:r w:rsidRPr="00075E0E">
        <w:rPr>
          <w:rFonts w:ascii="Arial" w:hAnsi="Arial" w:cs="Arial"/>
        </w:rPr>
        <w:t xml:space="preserve"> (l 183/2014) i contratti speciali sono stati revisionati.</w:t>
      </w:r>
    </w:p>
    <w:p w:rsidR="006F2E61" w:rsidRPr="00075E0E" w:rsidRDefault="006F2E61" w:rsidP="00FA7A2D">
      <w:pPr>
        <w:pStyle w:val="NormaleWeb"/>
        <w:shd w:val="clear" w:color="auto" w:fill="FFFFFF"/>
        <w:spacing w:before="0" w:beforeAutospacing="0" w:after="240" w:afterAutospacing="0"/>
        <w:textAlignment w:val="baseline"/>
        <w:rPr>
          <w:rFonts w:ascii="Arial" w:hAnsi="Arial" w:cs="Arial"/>
        </w:rPr>
      </w:pPr>
      <w:r w:rsidRPr="00075E0E">
        <w:rPr>
          <w:rFonts w:ascii="Arial" w:hAnsi="Arial" w:cs="Arial"/>
        </w:rPr>
        <w:t xml:space="preserve">Alcune di queste forme si caratterizzano per </w:t>
      </w:r>
    </w:p>
    <w:p w:rsidR="006F2E61" w:rsidRPr="00075E0E" w:rsidRDefault="006F2E61" w:rsidP="00FA7A2D">
      <w:pPr>
        <w:pStyle w:val="NormaleWeb"/>
        <w:shd w:val="clear" w:color="auto" w:fill="FFFFFF"/>
        <w:spacing w:before="0" w:beforeAutospacing="0" w:after="240" w:afterAutospacing="0"/>
        <w:textAlignment w:val="baseline"/>
        <w:rPr>
          <w:rFonts w:ascii="Arial" w:hAnsi="Arial" w:cs="Arial"/>
        </w:rPr>
      </w:pPr>
      <w:r w:rsidRPr="00075E0E">
        <w:rPr>
          <w:rFonts w:ascii="Arial" w:hAnsi="Arial" w:cs="Arial"/>
        </w:rPr>
        <w:t xml:space="preserve">-finalità formative (apprendistato); </w:t>
      </w:r>
    </w:p>
    <w:p w:rsidR="006F2E61" w:rsidRPr="00075E0E" w:rsidRDefault="006F2E61" w:rsidP="00FA7A2D">
      <w:pPr>
        <w:pStyle w:val="NormaleWeb"/>
        <w:shd w:val="clear" w:color="auto" w:fill="FFFFFF"/>
        <w:spacing w:before="0" w:beforeAutospacing="0" w:after="240" w:afterAutospacing="0"/>
        <w:textAlignment w:val="baseline"/>
        <w:rPr>
          <w:rFonts w:ascii="Arial" w:hAnsi="Arial" w:cs="Arial"/>
        </w:rPr>
      </w:pPr>
      <w:r w:rsidRPr="00075E0E">
        <w:rPr>
          <w:rFonts w:ascii="Arial" w:hAnsi="Arial" w:cs="Arial"/>
        </w:rPr>
        <w:t>- particolari caratteristiche attinenti all’orario di lavoro, ai luoghi di svolgimento dell’attività lavorativa o ai contraenti (lavoro a tempo parziale, lavoro ripartito, lavoro intermittente, lavoro a domicilio, lavoro domestico, lavoro a progetto, somministrazione di lavoro).</w:t>
      </w:r>
    </w:p>
    <w:p w:rsidR="00FA7A2D" w:rsidRPr="00075E0E" w:rsidRDefault="006F2E61" w:rsidP="00FA7A2D">
      <w:pPr>
        <w:pStyle w:val="NormaleWeb"/>
        <w:shd w:val="clear" w:color="auto" w:fill="FFFFFF"/>
        <w:spacing w:before="0" w:beforeAutospacing="0" w:after="240" w:afterAutospacing="0"/>
        <w:textAlignment w:val="baseline"/>
        <w:rPr>
          <w:rFonts w:ascii="Arial" w:hAnsi="Arial" w:cs="Arial"/>
          <w:color w:val="000000"/>
        </w:rPr>
      </w:pPr>
      <w:r w:rsidRPr="00075E0E">
        <w:rPr>
          <w:rFonts w:ascii="Arial" w:hAnsi="Arial" w:cs="Arial"/>
          <w:b/>
        </w:rPr>
        <w:t>Contrattazione collettiva</w:t>
      </w:r>
      <w:r w:rsidR="00FA7A2D" w:rsidRPr="00075E0E">
        <w:rPr>
          <w:rFonts w:ascii="Arial" w:hAnsi="Arial" w:cs="Arial"/>
          <w:color w:val="000000"/>
          <w:bdr w:val="none" w:sz="0" w:space="0" w:color="auto" w:frame="1"/>
        </w:rPr>
        <w:br/>
      </w:r>
      <w:r w:rsidR="00FA7A2D" w:rsidRPr="00075E0E">
        <w:rPr>
          <w:rFonts w:ascii="Arial" w:hAnsi="Arial" w:cs="Arial"/>
          <w:color w:val="000000"/>
        </w:rPr>
        <w:t>La regolamentazione del rapporto di lavoro subordinato si articola su tre livelli.</w:t>
      </w:r>
      <w:r w:rsidR="00FA7A2D" w:rsidRPr="00075E0E">
        <w:rPr>
          <w:rFonts w:ascii="Arial" w:hAnsi="Arial" w:cs="Arial"/>
          <w:color w:val="000000"/>
        </w:rPr>
        <w:br w:type="textWrapping" w:clear="all"/>
        <w:t>In primo luogo le norme di legge che disciplinano in via generale i diritti e i doveri dei lavoratori.</w:t>
      </w:r>
      <w:r w:rsidR="00FA7A2D" w:rsidRPr="00075E0E">
        <w:rPr>
          <w:rFonts w:ascii="Arial" w:hAnsi="Arial" w:cs="Arial"/>
          <w:color w:val="000000"/>
        </w:rPr>
        <w:br w:type="textWrapping" w:clear="all"/>
        <w:t>Ad un livello successivo, poi, si colloca la disciplina contenuta nei </w:t>
      </w:r>
      <w:r w:rsidR="00FA7A2D" w:rsidRPr="00075E0E">
        <w:rPr>
          <w:rFonts w:ascii="Arial" w:hAnsi="Arial" w:cs="Arial"/>
          <w:b/>
          <w:bCs/>
          <w:color w:val="000000"/>
        </w:rPr>
        <w:t>contratti collettivi di lavoro</w:t>
      </w:r>
      <w:r w:rsidR="00FA7A2D" w:rsidRPr="00075E0E">
        <w:rPr>
          <w:rFonts w:ascii="Arial" w:hAnsi="Arial" w:cs="Arial"/>
          <w:color w:val="000000"/>
        </w:rPr>
        <w:t>.</w:t>
      </w:r>
      <w:r w:rsidR="00FA7A2D" w:rsidRPr="00075E0E">
        <w:rPr>
          <w:rFonts w:ascii="Arial" w:hAnsi="Arial" w:cs="Arial"/>
          <w:color w:val="000000"/>
        </w:rPr>
        <w:br w:type="textWrapping" w:clear="all"/>
        <w:t>I contratti collettivi nazionali di lavoro (</w:t>
      </w:r>
      <w:r w:rsidR="00FA7A2D" w:rsidRPr="00075E0E">
        <w:rPr>
          <w:rFonts w:ascii="Arial" w:hAnsi="Arial" w:cs="Arial"/>
          <w:b/>
          <w:bCs/>
          <w:color w:val="000000"/>
        </w:rPr>
        <w:t>CCNL</w:t>
      </w:r>
      <w:r w:rsidR="00FA7A2D" w:rsidRPr="00075E0E">
        <w:rPr>
          <w:rFonts w:ascii="Arial" w:hAnsi="Arial" w:cs="Arial"/>
          <w:color w:val="000000"/>
        </w:rPr>
        <w:t>) sono degli accordi tra le associazioni di categoria che rappresentano da un lato i datori di lavoro e dall’altro i lavoratori.</w:t>
      </w:r>
      <w:r w:rsidR="00FA7A2D" w:rsidRPr="00075E0E">
        <w:rPr>
          <w:rFonts w:ascii="Arial" w:hAnsi="Arial" w:cs="Arial"/>
          <w:color w:val="000000"/>
        </w:rPr>
        <w:br w:type="textWrapping" w:clear="all"/>
        <w:t>All’interno di questi accordi quadro sono contenute le norme che stabiliscono una disciplina minima dei rapporti di lavoro per tutti i lavoratori e gli imprenditori che operano in un determinato settore produttivo.</w:t>
      </w:r>
      <w:r w:rsidR="00FA7A2D" w:rsidRPr="00075E0E">
        <w:rPr>
          <w:rFonts w:ascii="Arial" w:hAnsi="Arial" w:cs="Arial"/>
          <w:color w:val="000000"/>
        </w:rPr>
        <w:br w:type="textWrapping" w:clear="all"/>
        <w:t>Ad esempio. Il CCNL c.d. dei Bancari, contiene le regole minime alle quali sono sottoposti tutti i contratti stipulati tra le imprese creditizie e i loro dipendenti.</w:t>
      </w:r>
      <w:r w:rsidR="00FA7A2D" w:rsidRPr="00075E0E">
        <w:rPr>
          <w:rFonts w:ascii="Arial" w:hAnsi="Arial" w:cs="Arial"/>
          <w:color w:val="000000"/>
        </w:rPr>
        <w:br w:type="textWrapping" w:clear="all"/>
        <w:t>Queste regole possono essere modificate dal singolo contratto di lavoro che lega il singolo lavoratore al proprio datore di lavoro (il c.d. </w:t>
      </w:r>
      <w:r w:rsidR="00FA7A2D" w:rsidRPr="00075E0E">
        <w:rPr>
          <w:rFonts w:ascii="Arial" w:hAnsi="Arial" w:cs="Arial"/>
          <w:b/>
          <w:bCs/>
          <w:color w:val="000000"/>
        </w:rPr>
        <w:t>contratto individuale di lavoro</w:t>
      </w:r>
      <w:r w:rsidR="00FA7A2D" w:rsidRPr="00075E0E">
        <w:rPr>
          <w:rFonts w:ascii="Arial" w:hAnsi="Arial" w:cs="Arial"/>
          <w:color w:val="000000"/>
        </w:rPr>
        <w:t>) e tuttavia queste </w:t>
      </w:r>
      <w:r w:rsidR="00FA7A2D" w:rsidRPr="00075E0E">
        <w:rPr>
          <w:rFonts w:ascii="Arial" w:hAnsi="Arial" w:cs="Arial"/>
          <w:b/>
          <w:bCs/>
          <w:color w:val="000000"/>
        </w:rPr>
        <w:t>modifiche</w:t>
      </w:r>
      <w:r w:rsidR="00FA7A2D" w:rsidRPr="00075E0E">
        <w:rPr>
          <w:rFonts w:ascii="Arial" w:hAnsi="Arial" w:cs="Arial"/>
          <w:color w:val="000000"/>
        </w:rPr>
        <w:t> possono essere solo </w:t>
      </w:r>
      <w:r w:rsidR="00FA7A2D" w:rsidRPr="00075E0E">
        <w:rPr>
          <w:rFonts w:ascii="Arial" w:hAnsi="Arial" w:cs="Arial"/>
          <w:b/>
          <w:bCs/>
          <w:color w:val="000000"/>
        </w:rPr>
        <w:t>migliorative</w:t>
      </w:r>
      <w:r w:rsidR="00FA7A2D" w:rsidRPr="00075E0E">
        <w:rPr>
          <w:rFonts w:ascii="Arial" w:hAnsi="Arial" w:cs="Arial"/>
          <w:color w:val="000000"/>
        </w:rPr>
        <w:t> rispetto al contenuto del CCNL. Basta pensare, ad esempio, ai </w:t>
      </w:r>
      <w:r w:rsidR="00FA7A2D" w:rsidRPr="00075E0E">
        <w:rPr>
          <w:rFonts w:ascii="Arial" w:hAnsi="Arial" w:cs="Arial"/>
          <w:b/>
          <w:bCs/>
          <w:color w:val="000000"/>
        </w:rPr>
        <w:t>livelli salariali minimi</w:t>
      </w:r>
      <w:r w:rsidR="00FA7A2D" w:rsidRPr="00075E0E">
        <w:rPr>
          <w:rFonts w:ascii="Arial" w:hAnsi="Arial" w:cs="Arial"/>
          <w:color w:val="000000"/>
        </w:rPr>
        <w:t>, agli orari di lavoro o piuttosto che ai termini di </w:t>
      </w:r>
      <w:r w:rsidR="00FA7A2D" w:rsidRPr="00075E0E">
        <w:rPr>
          <w:rFonts w:ascii="Arial" w:hAnsi="Arial" w:cs="Arial"/>
          <w:b/>
          <w:bCs/>
          <w:color w:val="000000"/>
        </w:rPr>
        <w:t>preavviso</w:t>
      </w:r>
      <w:r w:rsidR="00FA7A2D" w:rsidRPr="00075E0E">
        <w:rPr>
          <w:rFonts w:ascii="Arial" w:hAnsi="Arial" w:cs="Arial"/>
          <w:color w:val="000000"/>
        </w:rPr>
        <w:t> per </w:t>
      </w:r>
      <w:r w:rsidR="00FA7A2D" w:rsidRPr="00075E0E">
        <w:rPr>
          <w:rFonts w:ascii="Arial" w:hAnsi="Arial" w:cs="Arial"/>
          <w:b/>
          <w:bCs/>
          <w:color w:val="000000"/>
        </w:rPr>
        <w:t>dimissioni</w:t>
      </w:r>
      <w:r w:rsidR="00FA7A2D" w:rsidRPr="00075E0E">
        <w:rPr>
          <w:rFonts w:ascii="Arial" w:hAnsi="Arial" w:cs="Arial"/>
          <w:color w:val="000000"/>
        </w:rPr>
        <w:t> e </w:t>
      </w:r>
      <w:r w:rsidR="00FA7A2D" w:rsidRPr="00075E0E">
        <w:rPr>
          <w:rFonts w:ascii="Arial" w:hAnsi="Arial" w:cs="Arial"/>
          <w:b/>
          <w:bCs/>
          <w:color w:val="000000"/>
        </w:rPr>
        <w:t>licenziamenti</w:t>
      </w:r>
      <w:r w:rsidR="00FA7A2D" w:rsidRPr="00075E0E">
        <w:rPr>
          <w:rFonts w:ascii="Arial" w:hAnsi="Arial" w:cs="Arial"/>
          <w:color w:val="000000"/>
        </w:rPr>
        <w:t>. </w:t>
      </w:r>
    </w:p>
    <w:p w:rsidR="006E0652" w:rsidRPr="00075E0E" w:rsidRDefault="00FA7A2D" w:rsidP="00FA7A2D">
      <w:pPr>
        <w:tabs>
          <w:tab w:val="clear" w:pos="709"/>
        </w:tabs>
        <w:suppressAutoHyphens w:val="0"/>
        <w:spacing w:after="240" w:line="240" w:lineRule="auto"/>
        <w:textAlignment w:val="baseline"/>
        <w:rPr>
          <w:rFonts w:ascii="Arial" w:eastAsia="Times New Roman" w:hAnsi="Arial" w:cs="Arial"/>
          <w:b/>
          <w:bCs/>
          <w:color w:val="000000"/>
          <w:kern w:val="0"/>
          <w:sz w:val="24"/>
          <w:szCs w:val="24"/>
          <w:lang w:eastAsia="it-IT"/>
        </w:rPr>
      </w:pPr>
      <w:bookmarkStart w:id="0" w:name="Le_mansioni_e_i_trasferimenti"/>
      <w:r w:rsidRPr="00075E0E">
        <w:rPr>
          <w:rFonts w:ascii="Arial" w:eastAsia="Times New Roman" w:hAnsi="Arial" w:cs="Arial"/>
          <w:b/>
          <w:bCs/>
          <w:color w:val="000000"/>
          <w:kern w:val="0"/>
          <w:sz w:val="24"/>
          <w:szCs w:val="24"/>
          <w:lang w:eastAsia="it-IT"/>
        </w:rPr>
        <w:t>Le mansioni e i trasferimenti</w:t>
      </w:r>
      <w:bookmarkEnd w:id="0"/>
    </w:p>
    <w:p w:rsidR="00FA7A2D" w:rsidRPr="00075E0E" w:rsidRDefault="00FA7A2D" w:rsidP="00FA7A2D">
      <w:pPr>
        <w:tabs>
          <w:tab w:val="clear" w:pos="709"/>
        </w:tabs>
        <w:suppressAutoHyphens w:val="0"/>
        <w:spacing w:after="240" w:line="240" w:lineRule="auto"/>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Le </w:t>
      </w:r>
      <w:r w:rsidRPr="00075E0E">
        <w:rPr>
          <w:rFonts w:ascii="Arial" w:eastAsia="Times New Roman" w:hAnsi="Arial" w:cs="Arial"/>
          <w:b/>
          <w:bCs/>
          <w:color w:val="000000"/>
          <w:kern w:val="0"/>
          <w:sz w:val="24"/>
          <w:szCs w:val="24"/>
          <w:lang w:eastAsia="it-IT"/>
        </w:rPr>
        <w:t>mansioni</w:t>
      </w:r>
      <w:r w:rsidRPr="00075E0E">
        <w:rPr>
          <w:rFonts w:ascii="Arial" w:eastAsia="Times New Roman" w:hAnsi="Arial" w:cs="Arial"/>
          <w:color w:val="000000"/>
          <w:kern w:val="0"/>
          <w:sz w:val="24"/>
          <w:szCs w:val="24"/>
          <w:lang w:eastAsia="it-IT"/>
        </w:rPr>
        <w:t> sono l’insieme dei </w:t>
      </w:r>
      <w:r w:rsidRPr="00075E0E">
        <w:rPr>
          <w:rFonts w:ascii="Arial" w:eastAsia="Times New Roman" w:hAnsi="Arial" w:cs="Arial"/>
          <w:b/>
          <w:bCs/>
          <w:color w:val="000000"/>
          <w:kern w:val="0"/>
          <w:sz w:val="24"/>
          <w:szCs w:val="24"/>
          <w:lang w:eastAsia="it-IT"/>
        </w:rPr>
        <w:t>compiti</w:t>
      </w:r>
      <w:r w:rsidRPr="00075E0E">
        <w:rPr>
          <w:rFonts w:ascii="Arial" w:eastAsia="Times New Roman" w:hAnsi="Arial" w:cs="Arial"/>
          <w:color w:val="000000"/>
          <w:kern w:val="0"/>
          <w:sz w:val="24"/>
          <w:szCs w:val="24"/>
          <w:lang w:eastAsia="it-IT"/>
        </w:rPr>
        <w:t> affidati al singolo lavoratore. Si tratta, in altre parole, di tutte quelle </w:t>
      </w:r>
      <w:r w:rsidRPr="00075E0E">
        <w:rPr>
          <w:rFonts w:ascii="Arial" w:eastAsia="Times New Roman" w:hAnsi="Arial" w:cs="Arial"/>
          <w:b/>
          <w:bCs/>
          <w:color w:val="000000"/>
          <w:kern w:val="0"/>
          <w:sz w:val="24"/>
          <w:szCs w:val="24"/>
          <w:lang w:eastAsia="it-IT"/>
        </w:rPr>
        <w:t>attività</w:t>
      </w:r>
      <w:r w:rsidRPr="00075E0E">
        <w:rPr>
          <w:rFonts w:ascii="Arial" w:eastAsia="Times New Roman" w:hAnsi="Arial" w:cs="Arial"/>
          <w:color w:val="000000"/>
          <w:kern w:val="0"/>
          <w:sz w:val="24"/>
          <w:szCs w:val="24"/>
          <w:lang w:eastAsia="it-IT"/>
        </w:rPr>
        <w:t> che il lavoratore è tenuto a svolgere e che vengono per questo ricompensate con la retribuzione da parte del datore di lavoro.</w:t>
      </w:r>
      <w:r w:rsidRPr="00075E0E">
        <w:rPr>
          <w:rFonts w:ascii="Arial" w:eastAsia="Times New Roman" w:hAnsi="Arial" w:cs="Arial"/>
          <w:color w:val="000000"/>
          <w:kern w:val="0"/>
          <w:sz w:val="24"/>
          <w:szCs w:val="24"/>
          <w:lang w:eastAsia="it-IT"/>
        </w:rPr>
        <w:br w:type="textWrapping" w:clear="all"/>
        <w:t>Al momento dell’assunzione il datore di lavoro assegna al lavoratore le mansioni scegliendole all’interno di quelle previste dal contratto collettivo a seconda del </w:t>
      </w:r>
      <w:r w:rsidRPr="00075E0E">
        <w:rPr>
          <w:rFonts w:ascii="Arial" w:eastAsia="Times New Roman" w:hAnsi="Arial" w:cs="Arial"/>
          <w:b/>
          <w:bCs/>
          <w:color w:val="000000"/>
          <w:kern w:val="0"/>
          <w:sz w:val="24"/>
          <w:szCs w:val="24"/>
          <w:lang w:eastAsia="it-IT"/>
        </w:rPr>
        <w:t>livello</w:t>
      </w:r>
      <w:r w:rsidRPr="00075E0E">
        <w:rPr>
          <w:rFonts w:ascii="Arial" w:eastAsia="Times New Roman" w:hAnsi="Arial" w:cs="Arial"/>
          <w:color w:val="000000"/>
          <w:kern w:val="0"/>
          <w:sz w:val="24"/>
          <w:szCs w:val="24"/>
          <w:lang w:eastAsia="it-IT"/>
        </w:rPr>
        <w:t> e dell’inquadramento del dipendente. Infatti, all’interno del contratto collettivo, ad ogni livello di inquadramento sono associati una serie di compiti tipici che possono essere assegnati al lavoratore.</w:t>
      </w:r>
      <w:r w:rsidRPr="00075E0E">
        <w:rPr>
          <w:rFonts w:ascii="Arial" w:eastAsia="Times New Roman" w:hAnsi="Arial" w:cs="Arial"/>
          <w:color w:val="000000"/>
          <w:kern w:val="0"/>
          <w:sz w:val="24"/>
          <w:szCs w:val="24"/>
          <w:lang w:eastAsia="it-IT"/>
        </w:rPr>
        <w:br w:type="textWrapping" w:clear="all"/>
      </w:r>
      <w:r w:rsidRPr="00075E0E">
        <w:rPr>
          <w:rFonts w:ascii="Arial" w:eastAsia="Times New Roman" w:hAnsi="Arial" w:cs="Arial"/>
          <w:color w:val="000000"/>
          <w:kern w:val="0"/>
          <w:sz w:val="24"/>
          <w:szCs w:val="24"/>
          <w:lang w:eastAsia="it-IT"/>
        </w:rPr>
        <w:lastRenderedPageBreak/>
        <w:t>Il lavoratore deve essere adibito alle mansioni per le quali è stato assunto o a quelle corrispondenti all'inquadramento superiore acquisito nel frattempo (si pensi al caso del lavoratore che sostituisce per un lungo periodo il suo responsabile svolgendo funzioni corrispondenti ad un inquadramento superiore) ovvero a mansioni riconducibili allo stesso livello e categoria legale di inquadramento delle ultime effettivamente svolte.</w:t>
      </w:r>
    </w:p>
    <w:p w:rsidR="00FA7A2D" w:rsidRPr="00075E0E" w:rsidRDefault="00FA7A2D" w:rsidP="00FA7A2D">
      <w:pPr>
        <w:tabs>
          <w:tab w:val="clear" w:pos="709"/>
        </w:tabs>
        <w:suppressAutoHyphens w:val="0"/>
        <w:spacing w:after="240" w:line="240" w:lineRule="auto"/>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Il divieto di assegnare il lavoratore a mansioni inferiori (che nella precedente formulazione dell'art. 2103 c.c. era assoluto) è stato ridimensionato per effetto dell'entrata in vigore del </w:t>
      </w:r>
      <w:proofErr w:type="spellStart"/>
      <w:r w:rsidRPr="00075E0E">
        <w:rPr>
          <w:rFonts w:ascii="Arial" w:eastAsia="Times New Roman" w:hAnsi="Arial" w:cs="Arial"/>
          <w:b/>
          <w:bCs/>
          <w:color w:val="000000"/>
          <w:kern w:val="0"/>
          <w:sz w:val="24"/>
          <w:szCs w:val="24"/>
          <w:lang w:eastAsia="it-IT"/>
        </w:rPr>
        <w:t>D.Lgs.</w:t>
      </w:r>
      <w:proofErr w:type="spellEnd"/>
      <w:r w:rsidRPr="00075E0E">
        <w:rPr>
          <w:rFonts w:ascii="Arial" w:eastAsia="Times New Roman" w:hAnsi="Arial" w:cs="Arial"/>
          <w:b/>
          <w:bCs/>
          <w:color w:val="000000"/>
          <w:kern w:val="0"/>
          <w:sz w:val="24"/>
          <w:szCs w:val="24"/>
          <w:lang w:eastAsia="it-IT"/>
        </w:rPr>
        <w:t xml:space="preserve"> n. 81 del 2015 </w:t>
      </w:r>
      <w:r w:rsidRPr="00075E0E">
        <w:rPr>
          <w:rFonts w:ascii="Arial" w:eastAsia="Times New Roman" w:hAnsi="Arial" w:cs="Arial"/>
          <w:color w:val="000000"/>
          <w:kern w:val="0"/>
          <w:sz w:val="24"/>
          <w:szCs w:val="24"/>
          <w:lang w:eastAsia="it-IT"/>
        </w:rPr>
        <w:t>che ha stabilito che </w:t>
      </w:r>
      <w:r w:rsidRPr="00075E0E">
        <w:rPr>
          <w:rFonts w:ascii="Arial" w:eastAsia="Times New Roman" w:hAnsi="Arial" w:cs="Arial"/>
          <w:b/>
          <w:bCs/>
          <w:color w:val="000000"/>
          <w:kern w:val="0"/>
          <w:sz w:val="24"/>
          <w:szCs w:val="24"/>
          <w:lang w:eastAsia="it-IT"/>
        </w:rPr>
        <w:t>in caso di modifica degli assetti organizzativi aziendali che incide sulla posizione del lavoratore, lo stesso può essere assegnato a mansioni appartenenti al livello di inquadramento inferiore purché rientranti nella medesima categoria legale</w:t>
      </w:r>
      <w:r w:rsidRPr="00075E0E">
        <w:rPr>
          <w:rFonts w:ascii="Arial" w:eastAsia="Times New Roman" w:hAnsi="Arial" w:cs="Arial"/>
          <w:color w:val="000000"/>
          <w:kern w:val="0"/>
          <w:sz w:val="24"/>
          <w:szCs w:val="24"/>
          <w:lang w:eastAsia="it-IT"/>
        </w:rPr>
        <w:t>. Se è necessario, il datore di lavoro dovrà provvedere a far assolvere al lavoratore un periodo di formazione prima dell'assunzione delle nuove mansioni. In ogni caso il cui mancato adempimento non determina comunque la nullità dell'atto di assegnazione alle nuove funzioni.</w:t>
      </w:r>
      <w:r w:rsidRPr="00075E0E">
        <w:rPr>
          <w:rFonts w:ascii="Arial" w:eastAsia="Times New Roman" w:hAnsi="Arial" w:cs="Arial"/>
          <w:color w:val="000000"/>
          <w:kern w:val="0"/>
          <w:sz w:val="24"/>
          <w:szCs w:val="24"/>
          <w:lang w:eastAsia="it-IT"/>
        </w:rPr>
        <w:br w:type="textWrapping" w:clear="all"/>
        <w:t>L'assegnazione a mansioni inferiori non determina una modifica del livello di inquadramento del lavoratore e conseguentemente della sua retribuzione salvo per quanto riguarda gli elementi retributivi collegati a particolari modalità di svolgimento della precedente prestazione lavorativa.</w:t>
      </w:r>
      <w:r w:rsidRPr="00075E0E">
        <w:rPr>
          <w:rFonts w:ascii="Arial" w:eastAsia="Times New Roman" w:hAnsi="Arial" w:cs="Arial"/>
          <w:color w:val="000000"/>
          <w:kern w:val="0"/>
          <w:sz w:val="24"/>
          <w:szCs w:val="24"/>
          <w:lang w:eastAsia="it-IT"/>
        </w:rPr>
        <w:br w:type="textWrapping" w:clear="all"/>
      </w:r>
      <w:r w:rsidRPr="00075E0E">
        <w:rPr>
          <w:rFonts w:ascii="Arial" w:eastAsia="Times New Roman" w:hAnsi="Arial" w:cs="Arial"/>
          <w:color w:val="000000"/>
          <w:kern w:val="0"/>
          <w:sz w:val="24"/>
          <w:szCs w:val="24"/>
          <w:lang w:eastAsia="it-IT"/>
        </w:rPr>
        <w:br w:type="textWrapping" w:clear="all"/>
        <w:t>Una disciplina specifica è poi prevista per l'assegnazione a mansioni superiori, assegnazione che è di norma consentita e che comporta per il lavoratore il diritto al trattamento corrispondente all'attività svolta. L'assegnazione temporanea diventa poi definitiva (salvo che il lavoratore non si opponga) se la stessa non è avvenuta per sostituire un altro dipendente in servizio trascorsi 6 mesi continuativi oppure nel diverso termine fissato dai contratti collettivi.</w:t>
      </w:r>
    </w:p>
    <w:p w:rsidR="00FA7A2D" w:rsidRPr="00075E0E" w:rsidRDefault="00FA7A2D" w:rsidP="00FA7A2D">
      <w:pPr>
        <w:tabs>
          <w:tab w:val="clear" w:pos="709"/>
        </w:tabs>
        <w:suppressAutoHyphens w:val="0"/>
        <w:spacing w:after="240" w:line="240" w:lineRule="auto"/>
        <w:textAlignment w:val="baseline"/>
        <w:rPr>
          <w:rFonts w:ascii="Arial" w:eastAsia="Times New Roman" w:hAnsi="Arial" w:cs="Arial"/>
          <w:color w:val="000000"/>
          <w:kern w:val="0"/>
          <w:sz w:val="24"/>
          <w:szCs w:val="24"/>
          <w:lang w:eastAsia="it-IT"/>
        </w:rPr>
      </w:pPr>
      <w:r w:rsidRPr="00075E0E">
        <w:rPr>
          <w:rFonts w:ascii="Arial" w:eastAsia="Times New Roman" w:hAnsi="Arial" w:cs="Arial"/>
          <w:b/>
          <w:bCs/>
          <w:color w:val="000000"/>
          <w:kern w:val="0"/>
          <w:sz w:val="24"/>
          <w:szCs w:val="24"/>
          <w:lang w:eastAsia="it-IT"/>
        </w:rPr>
        <w:t>Trasferimento ad altra unità produttiva</w:t>
      </w:r>
    </w:p>
    <w:p w:rsidR="00FA7A2D" w:rsidRPr="00075E0E" w:rsidRDefault="00FA7A2D" w:rsidP="00FA7A2D">
      <w:pPr>
        <w:tabs>
          <w:tab w:val="clear" w:pos="709"/>
        </w:tabs>
        <w:suppressAutoHyphens w:val="0"/>
        <w:spacing w:after="240" w:line="240" w:lineRule="auto"/>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Il lavoratore non può essere trasferito da un'unità produttiva ad un'altra se non per comprovate ragioni tecniche, organizzative e produttive. Ciò significa che, in caso di contestazioni, compete al datore di lavoro dimostrare la sussistenza delle ragioni che giustificano il trasferimento.</w:t>
      </w:r>
    </w:p>
    <w:p w:rsidR="006E0652" w:rsidRPr="00075E0E" w:rsidRDefault="006E0652" w:rsidP="00FA7A2D">
      <w:pPr>
        <w:tabs>
          <w:tab w:val="clear" w:pos="709"/>
        </w:tabs>
        <w:suppressAutoHyphens w:val="0"/>
        <w:spacing w:after="240" w:line="240" w:lineRule="auto"/>
        <w:textAlignment w:val="baseline"/>
        <w:rPr>
          <w:rFonts w:ascii="Arial" w:eastAsia="Times New Roman" w:hAnsi="Arial" w:cs="Arial"/>
          <w:b/>
          <w:color w:val="000000"/>
          <w:kern w:val="0"/>
          <w:sz w:val="24"/>
          <w:szCs w:val="24"/>
          <w:lang w:eastAsia="it-IT"/>
        </w:rPr>
      </w:pPr>
      <w:r w:rsidRPr="00075E0E">
        <w:rPr>
          <w:rFonts w:ascii="Arial" w:eastAsia="Times New Roman" w:hAnsi="Arial" w:cs="Arial"/>
          <w:b/>
          <w:color w:val="000000"/>
          <w:kern w:val="0"/>
          <w:sz w:val="24"/>
          <w:szCs w:val="24"/>
          <w:lang w:eastAsia="it-IT"/>
        </w:rPr>
        <w:t>Le qualifiche</w:t>
      </w:r>
    </w:p>
    <w:p w:rsidR="00F5650E" w:rsidRPr="00075E0E" w:rsidRDefault="006E0652" w:rsidP="00FA7A2D">
      <w:pPr>
        <w:tabs>
          <w:tab w:val="clear" w:pos="709"/>
        </w:tabs>
        <w:suppressAutoHyphens w:val="0"/>
        <w:spacing w:after="240" w:line="240" w:lineRule="auto"/>
        <w:textAlignment w:val="baseline"/>
        <w:rPr>
          <w:rFonts w:ascii="Arial" w:eastAsia="Times New Roman" w:hAnsi="Arial" w:cs="Arial"/>
          <w:b/>
          <w:bCs/>
          <w:color w:val="000000"/>
          <w:kern w:val="0"/>
          <w:sz w:val="24"/>
          <w:szCs w:val="24"/>
          <w:lang w:eastAsia="it-IT"/>
        </w:rPr>
      </w:pPr>
      <w:r w:rsidRPr="00075E0E">
        <w:rPr>
          <w:rFonts w:ascii="Arial" w:eastAsia="Times New Roman" w:hAnsi="Arial" w:cs="Arial"/>
          <w:color w:val="000000"/>
          <w:kern w:val="0"/>
          <w:sz w:val="24"/>
          <w:szCs w:val="24"/>
          <w:lang w:eastAsia="it-IT"/>
        </w:rPr>
        <w:t xml:space="preserve">La qualifica corrisponde allo status professionale </w:t>
      </w:r>
      <w:proofErr w:type="spellStart"/>
      <w:r w:rsidRPr="00075E0E">
        <w:rPr>
          <w:rFonts w:ascii="Arial" w:eastAsia="Times New Roman" w:hAnsi="Arial" w:cs="Arial"/>
          <w:color w:val="000000"/>
          <w:kern w:val="0"/>
          <w:sz w:val="24"/>
          <w:szCs w:val="24"/>
          <w:lang w:eastAsia="it-IT"/>
        </w:rPr>
        <w:t>dle</w:t>
      </w:r>
      <w:proofErr w:type="spellEnd"/>
      <w:r w:rsidRPr="00075E0E">
        <w:rPr>
          <w:rFonts w:ascii="Arial" w:eastAsia="Times New Roman" w:hAnsi="Arial" w:cs="Arial"/>
          <w:color w:val="000000"/>
          <w:kern w:val="0"/>
          <w:sz w:val="24"/>
          <w:szCs w:val="24"/>
          <w:lang w:eastAsia="it-IT"/>
        </w:rPr>
        <w:t xml:space="preserve"> lavoratore ed esprime il tipo e il livello di una figura professione che determina la posizione del lavoratore nella struttura organizzativa e il trattamento economico. Tali qualifiche sono identificate mediante criteri legali e contrattuali di classificazione delle mansioni, sono distribuite per gradi tra le varie categorie di dipendenti </w:t>
      </w:r>
    </w:p>
    <w:p w:rsidR="00F5650E" w:rsidRPr="00075E0E" w:rsidRDefault="00F5650E" w:rsidP="006E402F">
      <w:pPr>
        <w:pStyle w:val="NormaleWeb"/>
        <w:shd w:val="clear" w:color="auto" w:fill="FFFFFF"/>
        <w:spacing w:before="0" w:beforeAutospacing="0" w:after="252" w:afterAutospacing="0"/>
        <w:jc w:val="both"/>
        <w:rPr>
          <w:rFonts w:ascii="Arial" w:hAnsi="Arial" w:cs="Arial"/>
        </w:rPr>
      </w:pPr>
      <w:r w:rsidRPr="00075E0E">
        <w:rPr>
          <w:rFonts w:ascii="Arial" w:hAnsi="Arial" w:cs="Arial"/>
        </w:rPr>
        <w:t>I lavoratori subordinati sono suddivisi, in base alle mansioni svolte e alle qualifiche possedute, in:</w:t>
      </w:r>
    </w:p>
    <w:p w:rsidR="00F5650E" w:rsidRPr="00075E0E" w:rsidRDefault="00F5650E" w:rsidP="00711C5D">
      <w:pPr>
        <w:numPr>
          <w:ilvl w:val="0"/>
          <w:numId w:val="23"/>
        </w:numPr>
        <w:suppressAutoHyphens w:val="0"/>
        <w:spacing w:after="101" w:line="201" w:lineRule="atLeast"/>
        <w:jc w:val="both"/>
        <w:rPr>
          <w:rFonts w:ascii="Arial" w:eastAsia="Times New Roman" w:hAnsi="Arial" w:cs="Arial"/>
          <w:color w:val="auto"/>
          <w:kern w:val="0"/>
          <w:sz w:val="24"/>
          <w:szCs w:val="24"/>
          <w:lang w:eastAsia="it-IT"/>
        </w:rPr>
      </w:pPr>
      <w:r w:rsidRPr="00075E0E">
        <w:rPr>
          <w:rFonts w:ascii="Arial" w:eastAsia="Times New Roman" w:hAnsi="Arial" w:cs="Arial"/>
          <w:b/>
          <w:bCs/>
          <w:color w:val="auto"/>
          <w:kern w:val="0"/>
          <w:sz w:val="24"/>
          <w:szCs w:val="24"/>
          <w:lang w:eastAsia="it-IT"/>
        </w:rPr>
        <w:t>dirigenti </w:t>
      </w:r>
      <w:r w:rsidRPr="00075E0E">
        <w:rPr>
          <w:rFonts w:ascii="Arial" w:eastAsia="Times New Roman" w:hAnsi="Arial" w:cs="Arial"/>
          <w:color w:val="auto"/>
          <w:kern w:val="0"/>
          <w:sz w:val="24"/>
          <w:szCs w:val="24"/>
          <w:lang w:eastAsia="it-IT"/>
        </w:rPr>
        <w:t>(ricoprono ruoli all'interno dell'impresa caratterizzati da elevato livello di professionalità, autonomia e potere decisionale);</w:t>
      </w:r>
    </w:p>
    <w:p w:rsidR="00F5650E" w:rsidRPr="00075E0E" w:rsidRDefault="00F5650E" w:rsidP="00711C5D">
      <w:pPr>
        <w:numPr>
          <w:ilvl w:val="0"/>
          <w:numId w:val="23"/>
        </w:numPr>
        <w:suppressAutoHyphens w:val="0"/>
        <w:spacing w:after="101" w:line="201" w:lineRule="atLeast"/>
        <w:jc w:val="both"/>
        <w:rPr>
          <w:rFonts w:ascii="Arial" w:eastAsia="Times New Roman" w:hAnsi="Arial" w:cs="Arial"/>
          <w:color w:val="auto"/>
          <w:kern w:val="0"/>
          <w:sz w:val="24"/>
          <w:szCs w:val="24"/>
          <w:lang w:eastAsia="it-IT"/>
        </w:rPr>
      </w:pPr>
      <w:r w:rsidRPr="00075E0E">
        <w:rPr>
          <w:rFonts w:ascii="Arial" w:eastAsia="Times New Roman" w:hAnsi="Arial" w:cs="Arial"/>
          <w:b/>
          <w:bCs/>
          <w:color w:val="auto"/>
          <w:kern w:val="0"/>
          <w:sz w:val="24"/>
          <w:szCs w:val="24"/>
          <w:lang w:eastAsia="it-IT"/>
        </w:rPr>
        <w:t>quadri </w:t>
      </w:r>
      <w:r w:rsidRPr="00075E0E">
        <w:rPr>
          <w:rFonts w:ascii="Arial" w:eastAsia="Times New Roman" w:hAnsi="Arial" w:cs="Arial"/>
          <w:color w:val="auto"/>
          <w:kern w:val="0"/>
          <w:sz w:val="24"/>
          <w:szCs w:val="24"/>
          <w:lang w:eastAsia="it-IT"/>
        </w:rPr>
        <w:t>(pur non appartenendo alla categoria dei dirigenti, svolgono con carattere continuativo funzioni di rilevante importanza per il raggiungimento degli obiettivi dell'impresa. Hanno un'autonoma responsabilità delle funzioni che vengono loro affidate e dipendono direttamente dai dirigenti);</w:t>
      </w:r>
    </w:p>
    <w:p w:rsidR="00F5650E" w:rsidRPr="00075E0E" w:rsidRDefault="00F5650E" w:rsidP="00711C5D">
      <w:pPr>
        <w:numPr>
          <w:ilvl w:val="0"/>
          <w:numId w:val="23"/>
        </w:numPr>
        <w:suppressAutoHyphens w:val="0"/>
        <w:spacing w:after="101" w:line="201" w:lineRule="atLeast"/>
        <w:jc w:val="both"/>
        <w:rPr>
          <w:rFonts w:ascii="Arial" w:eastAsia="Times New Roman" w:hAnsi="Arial" w:cs="Arial"/>
          <w:color w:val="auto"/>
          <w:kern w:val="0"/>
          <w:sz w:val="24"/>
          <w:szCs w:val="24"/>
          <w:lang w:eastAsia="it-IT"/>
        </w:rPr>
      </w:pPr>
      <w:r w:rsidRPr="00075E0E">
        <w:rPr>
          <w:rFonts w:ascii="Arial" w:eastAsia="Times New Roman" w:hAnsi="Arial" w:cs="Arial"/>
          <w:b/>
          <w:bCs/>
          <w:color w:val="auto"/>
          <w:kern w:val="0"/>
          <w:sz w:val="24"/>
          <w:szCs w:val="24"/>
          <w:lang w:eastAsia="it-IT"/>
        </w:rPr>
        <w:lastRenderedPageBreak/>
        <w:t>impiegati </w:t>
      </w:r>
      <w:r w:rsidRPr="00075E0E">
        <w:rPr>
          <w:rFonts w:ascii="Arial" w:eastAsia="Times New Roman" w:hAnsi="Arial" w:cs="Arial"/>
          <w:color w:val="auto"/>
          <w:kern w:val="0"/>
          <w:sz w:val="24"/>
          <w:szCs w:val="24"/>
          <w:lang w:eastAsia="it-IT"/>
        </w:rPr>
        <w:t>(svolgono attività amministrative, tecniche ecc. - con funzioni di collaborazione all'impresa). Possono essere di concetto (hanno un certa facoltà di iniziativa e di discrezionalità) o d'ordine (con facoltà di iniziativa limitata nelle modalità di esecuzione delle operazioni impartite da altri);</w:t>
      </w:r>
    </w:p>
    <w:p w:rsidR="00F5650E" w:rsidRPr="00075E0E" w:rsidRDefault="00F5650E" w:rsidP="00711C5D">
      <w:pPr>
        <w:numPr>
          <w:ilvl w:val="0"/>
          <w:numId w:val="23"/>
        </w:numPr>
        <w:suppressAutoHyphens w:val="0"/>
        <w:spacing w:after="101" w:line="201" w:lineRule="atLeast"/>
        <w:jc w:val="both"/>
        <w:rPr>
          <w:rFonts w:ascii="Arial" w:eastAsia="Times New Roman" w:hAnsi="Arial" w:cs="Arial"/>
          <w:color w:val="auto"/>
          <w:kern w:val="0"/>
          <w:sz w:val="24"/>
          <w:szCs w:val="24"/>
          <w:lang w:eastAsia="it-IT"/>
        </w:rPr>
      </w:pPr>
      <w:r w:rsidRPr="00075E0E">
        <w:rPr>
          <w:rFonts w:ascii="Arial" w:eastAsia="Times New Roman" w:hAnsi="Arial" w:cs="Arial"/>
          <w:b/>
          <w:bCs/>
          <w:color w:val="auto"/>
          <w:kern w:val="0"/>
          <w:sz w:val="24"/>
          <w:szCs w:val="24"/>
          <w:lang w:eastAsia="it-IT"/>
        </w:rPr>
        <w:t>operai </w:t>
      </w:r>
      <w:r w:rsidRPr="00075E0E">
        <w:rPr>
          <w:rFonts w:ascii="Arial" w:eastAsia="Times New Roman" w:hAnsi="Arial" w:cs="Arial"/>
          <w:color w:val="auto"/>
          <w:kern w:val="0"/>
          <w:sz w:val="24"/>
          <w:szCs w:val="24"/>
          <w:lang w:eastAsia="it-IT"/>
        </w:rPr>
        <w:t>(svolgono mansioni di tipo prevalentemente manuale, collaborando nell'impresa). Si distinguono in: specializzati, qualificati comuni.</w:t>
      </w:r>
    </w:p>
    <w:p w:rsidR="00F5650E" w:rsidRPr="00075E0E" w:rsidRDefault="00F5650E" w:rsidP="00F5650E">
      <w:pPr>
        <w:tabs>
          <w:tab w:val="clear" w:pos="709"/>
        </w:tabs>
        <w:suppressAutoHyphens w:val="0"/>
        <w:spacing w:after="252" w:line="240" w:lineRule="auto"/>
        <w:jc w:val="both"/>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A queste categorie, di origine legale, se ne aggiungono due, individuate dalla contrattazione collettiva:</w:t>
      </w:r>
    </w:p>
    <w:p w:rsidR="00F5650E" w:rsidRPr="00075E0E" w:rsidRDefault="00F5650E" w:rsidP="00711C5D">
      <w:pPr>
        <w:numPr>
          <w:ilvl w:val="0"/>
          <w:numId w:val="24"/>
        </w:numPr>
        <w:suppressAutoHyphens w:val="0"/>
        <w:spacing w:after="101" w:line="201" w:lineRule="atLeast"/>
        <w:jc w:val="both"/>
        <w:rPr>
          <w:rFonts w:ascii="Arial" w:eastAsia="Times New Roman" w:hAnsi="Arial" w:cs="Arial"/>
          <w:color w:val="auto"/>
          <w:kern w:val="0"/>
          <w:sz w:val="24"/>
          <w:szCs w:val="24"/>
          <w:lang w:eastAsia="it-IT"/>
        </w:rPr>
      </w:pPr>
      <w:r w:rsidRPr="00075E0E">
        <w:rPr>
          <w:rFonts w:ascii="Arial" w:eastAsia="Times New Roman" w:hAnsi="Arial" w:cs="Arial"/>
          <w:b/>
          <w:bCs/>
          <w:color w:val="auto"/>
          <w:kern w:val="0"/>
          <w:sz w:val="24"/>
          <w:szCs w:val="24"/>
          <w:lang w:eastAsia="it-IT"/>
        </w:rPr>
        <w:t>funzionari </w:t>
      </w:r>
      <w:r w:rsidRPr="00075E0E">
        <w:rPr>
          <w:rFonts w:ascii="Arial" w:eastAsia="Times New Roman" w:hAnsi="Arial" w:cs="Arial"/>
          <w:color w:val="auto"/>
          <w:kern w:val="0"/>
          <w:sz w:val="24"/>
          <w:szCs w:val="24"/>
          <w:lang w:eastAsia="it-IT"/>
        </w:rPr>
        <w:t>(figure intermedie tra quelle impiegatizie e quelle dirigenziali, tipiche, ad esempio, della contrattazione collettiva del settore delle assicurazioni);</w:t>
      </w:r>
    </w:p>
    <w:p w:rsidR="00F5650E" w:rsidRPr="00075E0E" w:rsidRDefault="00F5650E" w:rsidP="00711C5D">
      <w:pPr>
        <w:numPr>
          <w:ilvl w:val="0"/>
          <w:numId w:val="24"/>
        </w:numPr>
        <w:suppressAutoHyphens w:val="0"/>
        <w:spacing w:after="101" w:line="201" w:lineRule="atLeast"/>
        <w:jc w:val="both"/>
        <w:rPr>
          <w:rFonts w:ascii="Arial" w:eastAsia="Times New Roman" w:hAnsi="Arial" w:cs="Arial"/>
          <w:color w:val="auto"/>
          <w:kern w:val="0"/>
          <w:sz w:val="24"/>
          <w:szCs w:val="24"/>
          <w:lang w:eastAsia="it-IT"/>
        </w:rPr>
      </w:pPr>
      <w:r w:rsidRPr="00075E0E">
        <w:rPr>
          <w:rFonts w:ascii="Arial" w:eastAsia="Times New Roman" w:hAnsi="Arial" w:cs="Arial"/>
          <w:b/>
          <w:bCs/>
          <w:color w:val="auto"/>
          <w:kern w:val="0"/>
          <w:sz w:val="24"/>
          <w:szCs w:val="24"/>
          <w:lang w:eastAsia="it-IT"/>
        </w:rPr>
        <w:t>intermedi </w:t>
      </w:r>
      <w:r w:rsidRPr="00075E0E">
        <w:rPr>
          <w:rFonts w:ascii="Arial" w:eastAsia="Times New Roman" w:hAnsi="Arial" w:cs="Arial"/>
          <w:color w:val="auto"/>
          <w:kern w:val="0"/>
          <w:sz w:val="24"/>
          <w:szCs w:val="24"/>
          <w:lang w:eastAsia="it-IT"/>
        </w:rPr>
        <w:t>(massima categoria degli operai, svolgono mansioni di fiducia e responsabilità oppure guidano e controllano gruppi di operai. Es. capo officina, caporeparto, capo    cantiere).</w:t>
      </w:r>
      <w:r w:rsidRPr="00075E0E">
        <w:rPr>
          <w:rFonts w:ascii="Arial" w:eastAsia="Times New Roman" w:hAnsi="Arial" w:cs="Arial"/>
          <w:color w:val="auto"/>
          <w:kern w:val="0"/>
          <w:sz w:val="24"/>
          <w:szCs w:val="24"/>
          <w:lang w:eastAsia="it-IT"/>
        </w:rPr>
        <w:br/>
        <w:t> </w:t>
      </w:r>
    </w:p>
    <w:p w:rsidR="00F5650E" w:rsidRPr="00075E0E" w:rsidRDefault="00F5650E" w:rsidP="00F5650E">
      <w:pPr>
        <w:suppressAutoHyphens w:val="0"/>
        <w:spacing w:after="101" w:line="201" w:lineRule="atLeast"/>
        <w:jc w:val="both"/>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 xml:space="preserve">Negli anni 70 si è introdotto l’inquadramento unico fondato su una pluralità di livelli professionali ordinati in una unica scala (I, II, III, IV </w:t>
      </w:r>
      <w:proofErr w:type="spellStart"/>
      <w:r w:rsidRPr="00075E0E">
        <w:rPr>
          <w:rFonts w:ascii="Arial" w:eastAsia="Times New Roman" w:hAnsi="Arial" w:cs="Arial"/>
          <w:color w:val="auto"/>
          <w:kern w:val="0"/>
          <w:sz w:val="24"/>
          <w:szCs w:val="24"/>
          <w:lang w:eastAsia="it-IT"/>
        </w:rPr>
        <w:t>……VIII</w:t>
      </w:r>
      <w:proofErr w:type="spellEnd"/>
      <w:r w:rsidRPr="00075E0E">
        <w:rPr>
          <w:rFonts w:ascii="Arial" w:eastAsia="Times New Roman" w:hAnsi="Arial" w:cs="Arial"/>
          <w:color w:val="auto"/>
          <w:kern w:val="0"/>
          <w:sz w:val="24"/>
          <w:szCs w:val="24"/>
          <w:lang w:eastAsia="it-IT"/>
        </w:rPr>
        <w:t>)</w:t>
      </w:r>
    </w:p>
    <w:p w:rsidR="00F5650E" w:rsidRPr="00075E0E" w:rsidRDefault="00F5650E" w:rsidP="00F5650E">
      <w:pPr>
        <w:suppressAutoHyphens w:val="0"/>
        <w:spacing w:after="101" w:line="201" w:lineRule="atLeast"/>
        <w:jc w:val="both"/>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 xml:space="preserve">l datore di lavoro oltre ad essere il normale capo della struttura aziendale, essere colui che detiene o supervisiona il potere amministrativo, direttivo e di controllo, ha anche degli importanti obblighi e responsabilità in materia di salute e sicurezza sul lavoro. Tali obblighi sono indicati nel Testo Unico D. </w:t>
      </w:r>
      <w:proofErr w:type="spellStart"/>
      <w:r w:rsidRPr="00075E0E">
        <w:rPr>
          <w:rFonts w:ascii="Arial" w:eastAsia="Times New Roman" w:hAnsi="Arial" w:cs="Arial"/>
          <w:color w:val="auto"/>
          <w:kern w:val="0"/>
          <w:sz w:val="24"/>
          <w:szCs w:val="24"/>
          <w:lang w:eastAsia="it-IT"/>
        </w:rPr>
        <w:t>Lgs</w:t>
      </w:r>
      <w:proofErr w:type="spellEnd"/>
      <w:r w:rsidRPr="00075E0E">
        <w:rPr>
          <w:rFonts w:ascii="Arial" w:eastAsia="Times New Roman" w:hAnsi="Arial" w:cs="Arial"/>
          <w:color w:val="auto"/>
          <w:kern w:val="0"/>
          <w:sz w:val="24"/>
          <w:szCs w:val="24"/>
          <w:lang w:eastAsia="it-IT"/>
        </w:rPr>
        <w:t>. n. 81 del 2008 .</w:t>
      </w:r>
    </w:p>
    <w:p w:rsidR="006E0652" w:rsidRPr="00075E0E" w:rsidRDefault="00F5650E" w:rsidP="00F5650E">
      <w:pPr>
        <w:suppressAutoHyphens w:val="0"/>
        <w:spacing w:after="101" w:line="201" w:lineRule="atLeast"/>
        <w:jc w:val="both"/>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Il datore inoltre deve informare il lavoratore delle condizioni applicabili al contratto e al rapporto di lavoro..</w:t>
      </w:r>
    </w:p>
    <w:p w:rsidR="00F5650E" w:rsidRPr="00075E0E" w:rsidRDefault="00F5650E" w:rsidP="00F5650E">
      <w:pPr>
        <w:suppressAutoHyphens w:val="0"/>
        <w:spacing w:after="101" w:line="201" w:lineRule="atLeast"/>
        <w:jc w:val="both"/>
        <w:rPr>
          <w:rFonts w:ascii="Arial" w:hAnsi="Arial" w:cs="Arial"/>
          <w:color w:val="auto"/>
          <w:sz w:val="24"/>
          <w:szCs w:val="24"/>
          <w:shd w:val="clear" w:color="auto" w:fill="FFFFFF"/>
        </w:rPr>
      </w:pPr>
      <w:r w:rsidRPr="00075E0E">
        <w:rPr>
          <w:rFonts w:ascii="Arial" w:hAnsi="Arial" w:cs="Arial"/>
          <w:color w:val="auto"/>
          <w:sz w:val="24"/>
          <w:szCs w:val="24"/>
          <w:shd w:val="clear" w:color="auto" w:fill="FFFFFF"/>
        </w:rPr>
        <w:t>In generale la fonte principale dei compiti e dei doveri dei lavoratori è il contratto di lavoro che, a sua volta, richiama il contratto collettivo nazionale di lavoro</w:t>
      </w:r>
    </w:p>
    <w:p w:rsidR="00F5650E" w:rsidRPr="00075E0E" w:rsidRDefault="00AC6EC2" w:rsidP="00F5650E">
      <w:pPr>
        <w:suppressAutoHyphens w:val="0"/>
        <w:spacing w:after="101" w:line="201" w:lineRule="atLeast"/>
        <w:jc w:val="both"/>
        <w:rPr>
          <w:rFonts w:ascii="Arial" w:eastAsia="Times New Roman" w:hAnsi="Arial" w:cs="Arial"/>
          <w:b/>
          <w:bCs/>
          <w:color w:val="auto"/>
          <w:kern w:val="0"/>
          <w:sz w:val="24"/>
          <w:szCs w:val="24"/>
          <w:lang w:eastAsia="it-IT"/>
        </w:rPr>
      </w:pPr>
      <w:r w:rsidRPr="00075E0E">
        <w:rPr>
          <w:rFonts w:ascii="Arial" w:eastAsia="Times New Roman" w:hAnsi="Arial" w:cs="Arial"/>
          <w:b/>
          <w:bCs/>
          <w:color w:val="auto"/>
          <w:kern w:val="0"/>
          <w:sz w:val="24"/>
          <w:szCs w:val="24"/>
          <w:lang w:eastAsia="it-IT"/>
        </w:rPr>
        <w:t>Diritti del lavoratore</w:t>
      </w:r>
    </w:p>
    <w:p w:rsidR="00AC6EC2" w:rsidRPr="00075E0E" w:rsidRDefault="00AC6EC2" w:rsidP="00AC6EC2">
      <w:pPr>
        <w:pStyle w:val="NormaleWeb"/>
        <w:shd w:val="clear" w:color="auto" w:fill="FFFFFF"/>
        <w:spacing w:before="0" w:beforeAutospacing="0" w:after="252" w:afterAutospacing="0"/>
        <w:jc w:val="both"/>
        <w:rPr>
          <w:rFonts w:ascii="Arial" w:hAnsi="Arial" w:cs="Arial"/>
        </w:rPr>
      </w:pPr>
      <w:r w:rsidRPr="00075E0E">
        <w:rPr>
          <w:rFonts w:ascii="Arial" w:hAnsi="Arial" w:cs="Arial"/>
        </w:rPr>
        <w:t>Ne è derivata l'affermazione di una serie di </w:t>
      </w:r>
      <w:r w:rsidRPr="00075E0E">
        <w:rPr>
          <w:rStyle w:val="Enfasigrassetto"/>
          <w:rFonts w:ascii="Arial" w:hAnsi="Arial" w:cs="Arial"/>
        </w:rPr>
        <w:t>diritti per il lavoratore</w:t>
      </w:r>
      <w:r w:rsidRPr="00075E0E">
        <w:rPr>
          <w:rFonts w:ascii="Arial" w:hAnsi="Arial" w:cs="Arial"/>
        </w:rPr>
        <w:t> di cui i principali sono:</w:t>
      </w:r>
    </w:p>
    <w:p w:rsidR="006E402F" w:rsidRPr="00075E0E" w:rsidRDefault="00AC6EC2" w:rsidP="006E402F">
      <w:pPr>
        <w:tabs>
          <w:tab w:val="clear" w:pos="709"/>
        </w:tabs>
        <w:suppressAutoHyphens w:val="0"/>
        <w:spacing w:after="240" w:line="240" w:lineRule="auto"/>
        <w:textAlignment w:val="baseline"/>
        <w:rPr>
          <w:rFonts w:ascii="Arial" w:eastAsia="Times New Roman" w:hAnsi="Arial" w:cs="Arial"/>
          <w:color w:val="000000"/>
          <w:kern w:val="0"/>
          <w:sz w:val="24"/>
          <w:szCs w:val="24"/>
          <w:lang w:eastAsia="it-IT"/>
        </w:rPr>
      </w:pPr>
      <w:r w:rsidRPr="00075E0E">
        <w:rPr>
          <w:rStyle w:val="Enfasigrassetto"/>
          <w:rFonts w:ascii="Arial" w:hAnsi="Arial" w:cs="Arial"/>
          <w:color w:val="auto"/>
          <w:sz w:val="24"/>
          <w:szCs w:val="24"/>
        </w:rPr>
        <w:t>retribuzione</w:t>
      </w:r>
      <w:r w:rsidRPr="00075E0E">
        <w:rPr>
          <w:rFonts w:ascii="Arial" w:hAnsi="Arial" w:cs="Arial"/>
          <w:color w:val="auto"/>
          <w:sz w:val="24"/>
          <w:szCs w:val="24"/>
        </w:rPr>
        <w:t>: la Costituzione stabilisce che deve essere proporzionale alla quantità e qualità del lavoro e sufficiente ad assicurare a sé e alla famiglia un'esistenza libera e dignitosa;</w:t>
      </w:r>
      <w:r w:rsidR="006E402F" w:rsidRPr="00075E0E">
        <w:rPr>
          <w:rFonts w:ascii="Arial" w:hAnsi="Arial" w:cs="Arial"/>
          <w:color w:val="auto"/>
          <w:sz w:val="24"/>
          <w:szCs w:val="24"/>
        </w:rPr>
        <w:t xml:space="preserve"> </w:t>
      </w:r>
      <w:bookmarkStart w:id="1" w:name="Retribuzione"/>
      <w:r w:rsidR="006E402F" w:rsidRPr="00075E0E">
        <w:rPr>
          <w:rFonts w:ascii="Arial" w:eastAsia="Times New Roman" w:hAnsi="Arial" w:cs="Arial"/>
          <w:b/>
          <w:bCs/>
          <w:color w:val="000000"/>
          <w:kern w:val="0"/>
          <w:sz w:val="24"/>
          <w:szCs w:val="24"/>
          <w:lang w:eastAsia="it-IT"/>
        </w:rPr>
        <w:t>Retribuzione</w:t>
      </w:r>
      <w:bookmarkEnd w:id="1"/>
    </w:p>
    <w:p w:rsidR="006E402F" w:rsidRPr="00075E0E" w:rsidRDefault="006E402F" w:rsidP="006E402F">
      <w:pPr>
        <w:tabs>
          <w:tab w:val="clear" w:pos="709"/>
        </w:tabs>
        <w:suppressAutoHyphens w:val="0"/>
        <w:spacing w:after="240" w:line="240" w:lineRule="auto"/>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La retribuzione è la </w:t>
      </w:r>
      <w:r w:rsidRPr="00075E0E">
        <w:rPr>
          <w:rFonts w:ascii="Arial" w:eastAsia="Times New Roman" w:hAnsi="Arial" w:cs="Arial"/>
          <w:b/>
          <w:bCs/>
          <w:color w:val="000000"/>
          <w:kern w:val="0"/>
          <w:sz w:val="24"/>
          <w:szCs w:val="24"/>
          <w:lang w:eastAsia="it-IT"/>
        </w:rPr>
        <w:t>somma di denaro</w:t>
      </w:r>
      <w:r w:rsidRPr="00075E0E">
        <w:rPr>
          <w:rFonts w:ascii="Arial" w:eastAsia="Times New Roman" w:hAnsi="Arial" w:cs="Arial"/>
          <w:color w:val="000000"/>
          <w:kern w:val="0"/>
          <w:sz w:val="24"/>
          <w:szCs w:val="24"/>
          <w:lang w:eastAsia="it-IT"/>
        </w:rPr>
        <w:t> che spetta al lavoratore come </w:t>
      </w:r>
      <w:r w:rsidRPr="00075E0E">
        <w:rPr>
          <w:rFonts w:ascii="Arial" w:eastAsia="Times New Roman" w:hAnsi="Arial" w:cs="Arial"/>
          <w:b/>
          <w:bCs/>
          <w:color w:val="000000"/>
          <w:kern w:val="0"/>
          <w:sz w:val="24"/>
          <w:szCs w:val="24"/>
          <w:lang w:eastAsia="it-IT"/>
        </w:rPr>
        <w:t>corrispettivo dell’attività lavorativa</w:t>
      </w:r>
      <w:r w:rsidRPr="00075E0E">
        <w:rPr>
          <w:rFonts w:ascii="Arial" w:eastAsia="Times New Roman" w:hAnsi="Arial" w:cs="Arial"/>
          <w:color w:val="000000"/>
          <w:kern w:val="0"/>
          <w:sz w:val="24"/>
          <w:szCs w:val="24"/>
          <w:lang w:eastAsia="it-IT"/>
        </w:rPr>
        <w:t>. Nel linguaggio comune per riferirsi alla retribuzione vengono spesso utilizzati come sinonimi i termini </w:t>
      </w:r>
      <w:r w:rsidRPr="00075E0E">
        <w:rPr>
          <w:rFonts w:ascii="Arial" w:eastAsia="Times New Roman" w:hAnsi="Arial" w:cs="Arial"/>
          <w:b/>
          <w:bCs/>
          <w:color w:val="000000"/>
          <w:kern w:val="0"/>
          <w:sz w:val="24"/>
          <w:szCs w:val="24"/>
          <w:lang w:eastAsia="it-IT"/>
        </w:rPr>
        <w:t>salario</w:t>
      </w:r>
      <w:r w:rsidRPr="00075E0E">
        <w:rPr>
          <w:rFonts w:ascii="Arial" w:eastAsia="Times New Roman" w:hAnsi="Arial" w:cs="Arial"/>
          <w:color w:val="000000"/>
          <w:kern w:val="0"/>
          <w:sz w:val="24"/>
          <w:szCs w:val="24"/>
          <w:lang w:eastAsia="it-IT"/>
        </w:rPr>
        <w:t>, </w:t>
      </w:r>
      <w:r w:rsidRPr="00075E0E">
        <w:rPr>
          <w:rFonts w:ascii="Arial" w:eastAsia="Times New Roman" w:hAnsi="Arial" w:cs="Arial"/>
          <w:b/>
          <w:bCs/>
          <w:color w:val="000000"/>
          <w:kern w:val="0"/>
          <w:sz w:val="24"/>
          <w:szCs w:val="24"/>
          <w:lang w:eastAsia="it-IT"/>
        </w:rPr>
        <w:t>stipendio</w:t>
      </w:r>
      <w:r w:rsidRPr="00075E0E">
        <w:rPr>
          <w:rFonts w:ascii="Arial" w:eastAsia="Times New Roman" w:hAnsi="Arial" w:cs="Arial"/>
          <w:color w:val="000000"/>
          <w:kern w:val="0"/>
          <w:sz w:val="24"/>
          <w:szCs w:val="24"/>
          <w:lang w:eastAsia="it-IT"/>
        </w:rPr>
        <w:t> o </w:t>
      </w:r>
      <w:r w:rsidRPr="00075E0E">
        <w:rPr>
          <w:rFonts w:ascii="Arial" w:eastAsia="Times New Roman" w:hAnsi="Arial" w:cs="Arial"/>
          <w:b/>
          <w:bCs/>
          <w:color w:val="000000"/>
          <w:kern w:val="0"/>
          <w:sz w:val="24"/>
          <w:szCs w:val="24"/>
          <w:lang w:eastAsia="it-IT"/>
        </w:rPr>
        <w:t>paga</w:t>
      </w:r>
      <w:r w:rsidRPr="00075E0E">
        <w:rPr>
          <w:rFonts w:ascii="Arial" w:eastAsia="Times New Roman" w:hAnsi="Arial" w:cs="Arial"/>
          <w:color w:val="000000"/>
          <w:kern w:val="0"/>
          <w:sz w:val="24"/>
          <w:szCs w:val="24"/>
          <w:lang w:eastAsia="it-IT"/>
        </w:rPr>
        <w:t>.</w:t>
      </w:r>
      <w:r w:rsidRPr="00075E0E">
        <w:rPr>
          <w:rFonts w:ascii="Arial" w:eastAsia="Times New Roman" w:hAnsi="Arial" w:cs="Arial"/>
          <w:color w:val="000000"/>
          <w:kern w:val="0"/>
          <w:sz w:val="24"/>
          <w:szCs w:val="24"/>
          <w:lang w:eastAsia="it-IT"/>
        </w:rPr>
        <w:br w:type="textWrapping" w:clear="all"/>
        <w:t>Il rapporto di lavoro è strutturalmente oneroso, nel senso, cioè, che si presume che sia stata pattuita una somma come corrispettivo dell’attività svolta dal lavoratore.</w:t>
      </w:r>
      <w:r w:rsidRPr="00075E0E">
        <w:rPr>
          <w:rFonts w:ascii="Arial" w:eastAsia="Times New Roman" w:hAnsi="Arial" w:cs="Arial"/>
          <w:color w:val="000000"/>
          <w:kern w:val="0"/>
          <w:sz w:val="24"/>
          <w:szCs w:val="24"/>
          <w:lang w:eastAsia="it-IT"/>
        </w:rPr>
        <w:br w:type="textWrapping" w:clear="all"/>
        <w:t>La </w:t>
      </w:r>
      <w:r w:rsidRPr="00075E0E">
        <w:rPr>
          <w:rFonts w:ascii="Arial" w:eastAsia="Times New Roman" w:hAnsi="Arial" w:cs="Arial"/>
          <w:b/>
          <w:bCs/>
          <w:color w:val="000000"/>
          <w:kern w:val="0"/>
          <w:sz w:val="24"/>
          <w:szCs w:val="24"/>
          <w:lang w:eastAsia="it-IT"/>
        </w:rPr>
        <w:t>retribuzione</w:t>
      </w:r>
      <w:r w:rsidRPr="00075E0E">
        <w:rPr>
          <w:rFonts w:ascii="Arial" w:eastAsia="Times New Roman" w:hAnsi="Arial" w:cs="Arial"/>
          <w:color w:val="000000"/>
          <w:kern w:val="0"/>
          <w:sz w:val="24"/>
          <w:szCs w:val="24"/>
          <w:lang w:eastAsia="it-IT"/>
        </w:rPr>
        <w:t> deve essere </w:t>
      </w:r>
      <w:r w:rsidRPr="00075E0E">
        <w:rPr>
          <w:rFonts w:ascii="Arial" w:eastAsia="Times New Roman" w:hAnsi="Arial" w:cs="Arial"/>
          <w:b/>
          <w:bCs/>
          <w:color w:val="000000"/>
          <w:kern w:val="0"/>
          <w:sz w:val="24"/>
          <w:szCs w:val="24"/>
          <w:lang w:eastAsia="it-IT"/>
        </w:rPr>
        <w:t>proporzionale</w:t>
      </w:r>
      <w:r w:rsidRPr="00075E0E">
        <w:rPr>
          <w:rFonts w:ascii="Arial" w:eastAsia="Times New Roman" w:hAnsi="Arial" w:cs="Arial"/>
          <w:color w:val="000000"/>
          <w:kern w:val="0"/>
          <w:sz w:val="24"/>
          <w:szCs w:val="24"/>
          <w:lang w:eastAsia="it-IT"/>
        </w:rPr>
        <w:t> alla quantità e alla qualità del lavoro. Ciò significa che l’importo del salario può (e deve) tenere conto non soltanto della durata dell’orario di lavoro ma anche delle mansioni che vengono svolte.</w:t>
      </w:r>
      <w:r w:rsidRPr="00075E0E">
        <w:rPr>
          <w:rFonts w:ascii="Arial" w:eastAsia="Times New Roman" w:hAnsi="Arial" w:cs="Arial"/>
          <w:color w:val="000000"/>
          <w:kern w:val="0"/>
          <w:sz w:val="24"/>
          <w:szCs w:val="24"/>
          <w:lang w:eastAsia="it-IT"/>
        </w:rPr>
        <w:br w:type="textWrapping" w:clear="all"/>
        <w:t>Per questo motivo i livelli </w:t>
      </w:r>
      <w:r w:rsidRPr="00075E0E">
        <w:rPr>
          <w:rFonts w:ascii="Arial" w:eastAsia="Times New Roman" w:hAnsi="Arial" w:cs="Arial"/>
          <w:b/>
          <w:bCs/>
          <w:color w:val="000000"/>
          <w:kern w:val="0"/>
          <w:sz w:val="24"/>
          <w:szCs w:val="24"/>
          <w:lang w:eastAsia="it-IT"/>
        </w:rPr>
        <w:t>minimi retributivi</w:t>
      </w:r>
      <w:r w:rsidRPr="00075E0E">
        <w:rPr>
          <w:rFonts w:ascii="Arial" w:eastAsia="Times New Roman" w:hAnsi="Arial" w:cs="Arial"/>
          <w:color w:val="000000"/>
          <w:kern w:val="0"/>
          <w:sz w:val="24"/>
          <w:szCs w:val="24"/>
          <w:lang w:eastAsia="it-IT"/>
        </w:rPr>
        <w:t> (i c.d. </w:t>
      </w:r>
      <w:r w:rsidRPr="00075E0E">
        <w:rPr>
          <w:rFonts w:ascii="Arial" w:eastAsia="Times New Roman" w:hAnsi="Arial" w:cs="Arial"/>
          <w:b/>
          <w:bCs/>
          <w:color w:val="000000"/>
          <w:kern w:val="0"/>
          <w:sz w:val="24"/>
          <w:szCs w:val="24"/>
          <w:lang w:eastAsia="it-IT"/>
        </w:rPr>
        <w:t>minimi salariali</w:t>
      </w:r>
      <w:r w:rsidRPr="00075E0E">
        <w:rPr>
          <w:rFonts w:ascii="Arial" w:eastAsia="Times New Roman" w:hAnsi="Arial" w:cs="Arial"/>
          <w:color w:val="000000"/>
          <w:kern w:val="0"/>
          <w:sz w:val="24"/>
          <w:szCs w:val="24"/>
          <w:lang w:eastAsia="it-IT"/>
        </w:rPr>
        <w:t> o </w:t>
      </w:r>
      <w:r w:rsidRPr="00075E0E">
        <w:rPr>
          <w:rFonts w:ascii="Arial" w:eastAsia="Times New Roman" w:hAnsi="Arial" w:cs="Arial"/>
          <w:b/>
          <w:bCs/>
          <w:color w:val="000000"/>
          <w:kern w:val="0"/>
          <w:sz w:val="24"/>
          <w:szCs w:val="24"/>
          <w:lang w:eastAsia="it-IT"/>
        </w:rPr>
        <w:t>minimi sindacali</w:t>
      </w:r>
      <w:r w:rsidRPr="00075E0E">
        <w:rPr>
          <w:rFonts w:ascii="Arial" w:eastAsia="Times New Roman" w:hAnsi="Arial" w:cs="Arial"/>
          <w:color w:val="000000"/>
          <w:kern w:val="0"/>
          <w:sz w:val="24"/>
          <w:szCs w:val="24"/>
          <w:lang w:eastAsia="it-IT"/>
        </w:rPr>
        <w:t>) vengono stabiliti, per ciascun inquadramento lavorativo, all’interno del contratto collettivo nazionale di lavoro. L’imprenditore e il lavoratore sono poi liberi di stabilire l’entità della retribuzione a patto di rispettare questi limiti minimi.</w:t>
      </w:r>
      <w:r w:rsidRPr="00075E0E">
        <w:rPr>
          <w:rFonts w:ascii="Arial" w:eastAsia="Times New Roman" w:hAnsi="Arial" w:cs="Arial"/>
          <w:color w:val="000000"/>
          <w:kern w:val="0"/>
          <w:sz w:val="24"/>
          <w:szCs w:val="24"/>
          <w:lang w:eastAsia="it-IT"/>
        </w:rPr>
        <w:br w:type="textWrapping" w:clear="all"/>
        <w:t>Ad esempio, se nella lettera di assunzione viene indicato uno stipendio inferiore a quello indicato nelle tabelle contenute nel CCNL il lavoratore potrà pretendere le eventuali differenze retributive e rivolgersi al Giudice per vedere soddisfatti i suoi diritti. </w:t>
      </w:r>
    </w:p>
    <w:p w:rsidR="006E402F" w:rsidRPr="00075E0E" w:rsidRDefault="006E402F" w:rsidP="006E402F">
      <w:pPr>
        <w:tabs>
          <w:tab w:val="clear" w:pos="709"/>
        </w:tabs>
        <w:suppressAutoHyphens w:val="0"/>
        <w:spacing w:after="240" w:line="240" w:lineRule="auto"/>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lastRenderedPageBreak/>
        <w:t>Dal </w:t>
      </w:r>
      <w:r w:rsidRPr="00075E0E">
        <w:rPr>
          <w:rFonts w:ascii="Arial" w:eastAsia="Times New Roman" w:hAnsi="Arial" w:cs="Arial"/>
          <w:b/>
          <w:bCs/>
          <w:color w:val="000000"/>
          <w:kern w:val="0"/>
          <w:sz w:val="24"/>
          <w:szCs w:val="24"/>
          <w:lang w:eastAsia="it-IT"/>
        </w:rPr>
        <w:t>1° luglio 2018</w:t>
      </w:r>
      <w:r w:rsidRPr="00075E0E">
        <w:rPr>
          <w:rFonts w:ascii="Arial" w:eastAsia="Times New Roman" w:hAnsi="Arial" w:cs="Arial"/>
          <w:color w:val="000000"/>
          <w:kern w:val="0"/>
          <w:sz w:val="24"/>
          <w:szCs w:val="24"/>
          <w:lang w:eastAsia="it-IT"/>
        </w:rPr>
        <w:t> il pagamento dello stipendio deve avvenire con </w:t>
      </w:r>
      <w:r w:rsidRPr="00075E0E">
        <w:rPr>
          <w:rFonts w:ascii="Arial" w:eastAsia="Times New Roman" w:hAnsi="Arial" w:cs="Arial"/>
          <w:b/>
          <w:bCs/>
          <w:color w:val="000000"/>
          <w:kern w:val="0"/>
          <w:sz w:val="24"/>
          <w:szCs w:val="24"/>
          <w:lang w:eastAsia="it-IT"/>
        </w:rPr>
        <w:t>strumenti tracciabili</w:t>
      </w:r>
      <w:r w:rsidRPr="00075E0E">
        <w:rPr>
          <w:rFonts w:ascii="Arial" w:eastAsia="Times New Roman" w:hAnsi="Arial" w:cs="Arial"/>
          <w:color w:val="000000"/>
          <w:kern w:val="0"/>
          <w:sz w:val="24"/>
          <w:szCs w:val="24"/>
          <w:lang w:eastAsia="it-IT"/>
        </w:rPr>
        <w:t>, come ha stabilito la legge di Stabilità n. 205/2017. È quindi vietato pagare la retribuzione direttamente al lavoratore in contanti.</w:t>
      </w:r>
      <w:r w:rsidRPr="00075E0E">
        <w:rPr>
          <w:rFonts w:ascii="Arial" w:eastAsia="Times New Roman" w:hAnsi="Arial" w:cs="Arial"/>
          <w:color w:val="000000"/>
          <w:kern w:val="0"/>
          <w:sz w:val="24"/>
          <w:szCs w:val="24"/>
          <w:lang w:eastAsia="it-IT"/>
        </w:rPr>
        <w:br w:type="textWrapping" w:clear="all"/>
        <w:t>I mezzi di pagamento ammessi sono:</w:t>
      </w:r>
    </w:p>
    <w:p w:rsidR="006E402F" w:rsidRPr="00075E0E" w:rsidRDefault="006E402F" w:rsidP="00711C5D">
      <w:pPr>
        <w:numPr>
          <w:ilvl w:val="0"/>
          <w:numId w:val="9"/>
        </w:numPr>
        <w:suppressAutoHyphens w:val="0"/>
        <w:spacing w:before="100" w:beforeAutospacing="1" w:after="100" w:afterAutospacing="1" w:line="240" w:lineRule="auto"/>
        <w:ind w:left="0"/>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il bonifico sul conto del lavoratore;</w:t>
      </w:r>
    </w:p>
    <w:p w:rsidR="006E402F" w:rsidRPr="00075E0E" w:rsidRDefault="006E402F" w:rsidP="00711C5D">
      <w:pPr>
        <w:numPr>
          <w:ilvl w:val="0"/>
          <w:numId w:val="9"/>
        </w:numPr>
        <w:suppressAutoHyphens w:val="0"/>
        <w:spacing w:before="100" w:beforeAutospacing="1" w:after="100" w:afterAutospacing="1" w:line="240" w:lineRule="auto"/>
        <w:ind w:left="0"/>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altri strumenti di versamento elettronici;</w:t>
      </w:r>
    </w:p>
    <w:p w:rsidR="006E402F" w:rsidRPr="00075E0E" w:rsidRDefault="006E402F" w:rsidP="00711C5D">
      <w:pPr>
        <w:numPr>
          <w:ilvl w:val="0"/>
          <w:numId w:val="9"/>
        </w:numPr>
        <w:suppressAutoHyphens w:val="0"/>
        <w:spacing w:before="100" w:beforeAutospacing="1" w:after="100" w:afterAutospacing="1" w:line="240" w:lineRule="auto"/>
        <w:ind w:left="0"/>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il pagamento in contanti presso lo sportello bancario o postale in cui il datore ha un conto corrente di tesoreria aperto con mandato di pagamento;</w:t>
      </w:r>
    </w:p>
    <w:p w:rsidR="006E402F" w:rsidRPr="00075E0E" w:rsidRDefault="006E402F" w:rsidP="00711C5D">
      <w:pPr>
        <w:numPr>
          <w:ilvl w:val="0"/>
          <w:numId w:val="9"/>
        </w:numPr>
        <w:suppressAutoHyphens w:val="0"/>
        <w:spacing w:before="100" w:beforeAutospacing="1" w:after="100" w:afterAutospacing="1" w:line="240" w:lineRule="auto"/>
        <w:ind w:left="0"/>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l’assegno da consegnare al dipendente o a un suo delegato (il coniuge, il convivente o un familiare, in linea retta o collaterale di età non inferiore a sedici anni)</w:t>
      </w:r>
    </w:p>
    <w:p w:rsidR="006E402F" w:rsidRPr="00075E0E" w:rsidRDefault="006E402F" w:rsidP="006E402F">
      <w:pPr>
        <w:tabs>
          <w:tab w:val="clear" w:pos="709"/>
        </w:tabs>
        <w:suppressAutoHyphens w:val="0"/>
        <w:spacing w:after="240" w:line="240" w:lineRule="auto"/>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 </w:t>
      </w:r>
    </w:p>
    <w:p w:rsidR="006E402F" w:rsidRPr="00075E0E" w:rsidRDefault="006E402F" w:rsidP="006E402F">
      <w:pPr>
        <w:tabs>
          <w:tab w:val="clear" w:pos="709"/>
        </w:tabs>
        <w:suppressAutoHyphens w:val="0"/>
        <w:spacing w:after="240" w:line="240" w:lineRule="auto"/>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La firma del lavoratore apposta sulla busta paga non vale come prova dell'avvenuto pagamento dello stipendio.</w:t>
      </w:r>
    </w:p>
    <w:p w:rsidR="006E402F" w:rsidRPr="00075E0E" w:rsidRDefault="006E402F" w:rsidP="006E402F">
      <w:pPr>
        <w:tabs>
          <w:tab w:val="clear" w:pos="709"/>
        </w:tabs>
        <w:suppressAutoHyphens w:val="0"/>
        <w:spacing w:after="240" w:line="240" w:lineRule="auto"/>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I </w:t>
      </w:r>
      <w:r w:rsidRPr="00075E0E">
        <w:rPr>
          <w:rFonts w:ascii="Arial" w:eastAsia="Times New Roman" w:hAnsi="Arial" w:cs="Arial"/>
          <w:b/>
          <w:bCs/>
          <w:color w:val="000000"/>
          <w:kern w:val="0"/>
          <w:sz w:val="24"/>
          <w:szCs w:val="24"/>
          <w:lang w:eastAsia="it-IT"/>
        </w:rPr>
        <w:t>rapporti di lavoro</w:t>
      </w:r>
      <w:r w:rsidRPr="00075E0E">
        <w:rPr>
          <w:rFonts w:ascii="Arial" w:eastAsia="Times New Roman" w:hAnsi="Arial" w:cs="Arial"/>
          <w:color w:val="000000"/>
          <w:kern w:val="0"/>
          <w:sz w:val="24"/>
          <w:szCs w:val="24"/>
          <w:lang w:eastAsia="it-IT"/>
        </w:rPr>
        <w:t> interessati dalla novità sono:</w:t>
      </w:r>
    </w:p>
    <w:p w:rsidR="006E402F" w:rsidRPr="00075E0E" w:rsidRDefault="006E402F" w:rsidP="00711C5D">
      <w:pPr>
        <w:numPr>
          <w:ilvl w:val="0"/>
          <w:numId w:val="10"/>
        </w:numPr>
        <w:suppressAutoHyphens w:val="0"/>
        <w:spacing w:before="100" w:beforeAutospacing="1" w:after="100" w:afterAutospacing="1" w:line="240" w:lineRule="auto"/>
        <w:ind w:left="0"/>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i rapporti di lavoro subordinato di cui all'art. 2094 c.c. (senza distinzione in base alla durata e alle modalità di svolgimento)</w:t>
      </w:r>
    </w:p>
    <w:p w:rsidR="006E402F" w:rsidRPr="00075E0E" w:rsidRDefault="006E402F" w:rsidP="00711C5D">
      <w:pPr>
        <w:numPr>
          <w:ilvl w:val="0"/>
          <w:numId w:val="10"/>
        </w:numPr>
        <w:suppressAutoHyphens w:val="0"/>
        <w:spacing w:before="100" w:beforeAutospacing="1" w:after="100" w:afterAutospacing="1" w:line="240" w:lineRule="auto"/>
        <w:ind w:left="0"/>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i rapporti di lavoro riguardanti le collaborazioni coordinate e continuative;</w:t>
      </w:r>
    </w:p>
    <w:p w:rsidR="006E402F" w:rsidRPr="00075E0E" w:rsidRDefault="006E402F" w:rsidP="00711C5D">
      <w:pPr>
        <w:numPr>
          <w:ilvl w:val="0"/>
          <w:numId w:val="10"/>
        </w:numPr>
        <w:suppressAutoHyphens w:val="0"/>
        <w:spacing w:before="100" w:beforeAutospacing="1" w:after="100" w:afterAutospacing="1" w:line="240" w:lineRule="auto"/>
        <w:ind w:left="0"/>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i rapporti di lavoro tra i soci e le cooperative (ai sensi della legge n. 142/2001)</w:t>
      </w:r>
    </w:p>
    <w:p w:rsidR="006E402F" w:rsidRPr="00075E0E" w:rsidRDefault="006E402F" w:rsidP="006E402F">
      <w:pPr>
        <w:tabs>
          <w:tab w:val="clear" w:pos="709"/>
        </w:tabs>
        <w:suppressAutoHyphens w:val="0"/>
        <w:spacing w:after="240" w:line="240" w:lineRule="auto"/>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 </w:t>
      </w:r>
    </w:p>
    <w:p w:rsidR="006E402F" w:rsidRPr="00075E0E" w:rsidRDefault="006E402F" w:rsidP="006E402F">
      <w:pPr>
        <w:tabs>
          <w:tab w:val="clear" w:pos="709"/>
        </w:tabs>
        <w:suppressAutoHyphens w:val="0"/>
        <w:spacing w:after="240" w:line="240" w:lineRule="auto"/>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Non è obbligatorio procedere al pagamento dello stipendio con metodi tracciabili, e quindi sono esclusi dalla nuova modalità:</w:t>
      </w:r>
    </w:p>
    <w:p w:rsidR="006E402F" w:rsidRPr="00075E0E" w:rsidRDefault="006E402F" w:rsidP="00711C5D">
      <w:pPr>
        <w:numPr>
          <w:ilvl w:val="0"/>
          <w:numId w:val="11"/>
        </w:numPr>
        <w:suppressAutoHyphens w:val="0"/>
        <w:spacing w:before="100" w:beforeAutospacing="1" w:after="100" w:afterAutospacing="1" w:line="240" w:lineRule="auto"/>
        <w:ind w:left="0"/>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i rapporti di lavoro con le pubbliche amministrazioni</w:t>
      </w:r>
    </w:p>
    <w:p w:rsidR="006E402F" w:rsidRPr="00075E0E" w:rsidRDefault="006E402F" w:rsidP="00711C5D">
      <w:pPr>
        <w:numPr>
          <w:ilvl w:val="0"/>
          <w:numId w:val="11"/>
        </w:numPr>
        <w:suppressAutoHyphens w:val="0"/>
        <w:spacing w:before="100" w:beforeAutospacing="1" w:after="100" w:afterAutospacing="1" w:line="240" w:lineRule="auto"/>
        <w:ind w:left="0"/>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i rapporti di lavoro domestico</w:t>
      </w:r>
    </w:p>
    <w:p w:rsidR="006E402F" w:rsidRPr="00075E0E" w:rsidRDefault="006E402F" w:rsidP="00711C5D">
      <w:pPr>
        <w:numPr>
          <w:ilvl w:val="0"/>
          <w:numId w:val="11"/>
        </w:numPr>
        <w:suppressAutoHyphens w:val="0"/>
        <w:spacing w:before="100" w:beforeAutospacing="1" w:after="100" w:afterAutospacing="1" w:line="240" w:lineRule="auto"/>
        <w:ind w:left="0"/>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i rapporti di lavoro stipulati per gli addetti a servizi familiari e domestici (e sottoscritti dalle associazioni sindacali più rappresentative a livello nazionale)</w:t>
      </w:r>
    </w:p>
    <w:p w:rsidR="006E402F" w:rsidRPr="00075E0E" w:rsidRDefault="006E402F" w:rsidP="00711C5D">
      <w:pPr>
        <w:numPr>
          <w:ilvl w:val="0"/>
          <w:numId w:val="11"/>
        </w:numPr>
        <w:suppressAutoHyphens w:val="0"/>
        <w:spacing w:before="100" w:beforeAutospacing="1" w:after="100" w:afterAutospacing="1" w:line="240" w:lineRule="auto"/>
        <w:ind w:left="0"/>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i tirocini, i rapporti autonomi occasionali e le borse di studio</w:t>
      </w:r>
    </w:p>
    <w:p w:rsidR="006E402F" w:rsidRPr="00075E0E" w:rsidRDefault="006E402F" w:rsidP="006E402F">
      <w:pPr>
        <w:tabs>
          <w:tab w:val="clear" w:pos="709"/>
        </w:tabs>
        <w:suppressAutoHyphens w:val="0"/>
        <w:spacing w:after="240" w:line="240" w:lineRule="auto"/>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 </w:t>
      </w:r>
    </w:p>
    <w:p w:rsidR="006E402F" w:rsidRPr="00075E0E" w:rsidRDefault="006E402F" w:rsidP="006E402F">
      <w:pPr>
        <w:tabs>
          <w:tab w:val="clear" w:pos="709"/>
        </w:tabs>
        <w:suppressAutoHyphens w:val="0"/>
        <w:spacing w:after="240" w:line="240" w:lineRule="auto"/>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Il datore di lavoro che viola l’obbligo di pagare lo stipendio mediante mezzi tracciabili è soggetto ad una sanzione amministrativa pecuniaria che va da un minimo di 1000 € ad un massimo di 5000 €. C’è violazione anche quando il bonifico del datore viene revocato o l'assegno annullato.</w:t>
      </w:r>
    </w:p>
    <w:p w:rsidR="006E402F" w:rsidRPr="00075E0E" w:rsidRDefault="006E402F" w:rsidP="006E402F">
      <w:pPr>
        <w:tabs>
          <w:tab w:val="clear" w:pos="709"/>
        </w:tabs>
        <w:suppressAutoHyphens w:val="0"/>
        <w:spacing w:after="240" w:line="240" w:lineRule="auto"/>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 xml:space="preserve">Il </w:t>
      </w:r>
      <w:proofErr w:type="spellStart"/>
      <w:r w:rsidRPr="00075E0E">
        <w:rPr>
          <w:rFonts w:ascii="Arial" w:eastAsia="Times New Roman" w:hAnsi="Arial" w:cs="Arial"/>
          <w:color w:val="000000"/>
          <w:kern w:val="0"/>
          <w:sz w:val="24"/>
          <w:szCs w:val="24"/>
          <w:lang w:eastAsia="it-IT"/>
        </w:rPr>
        <w:t>dlsg</w:t>
      </w:r>
      <w:proofErr w:type="spellEnd"/>
      <w:r w:rsidRPr="00075E0E">
        <w:rPr>
          <w:rFonts w:ascii="Arial" w:eastAsia="Times New Roman" w:hAnsi="Arial" w:cs="Arial"/>
          <w:color w:val="000000"/>
          <w:kern w:val="0"/>
          <w:sz w:val="24"/>
          <w:szCs w:val="24"/>
          <w:lang w:eastAsia="it-IT"/>
        </w:rPr>
        <w:t xml:space="preserve"> 81/2015 definisce che l’assunzione può avvenire a tempo pieno o parziale (a tempo indeterminato o  a termine con orario inferiore a quello a tempo pieno. Questo contratto deve esser stipulato in forma scritta al fine di provare la sussistenza del rapporto e deve riportare la durata della prestazione lavorativa e la collocazione temporale dell’orario con riferimento al giorno, settimana, mese e anno   </w:t>
      </w:r>
    </w:p>
    <w:p w:rsidR="00AC6EC2" w:rsidRPr="00075E0E" w:rsidRDefault="00AC6EC2" w:rsidP="00B56700">
      <w:pPr>
        <w:suppressAutoHyphens w:val="0"/>
        <w:spacing w:after="101" w:line="201" w:lineRule="atLeast"/>
        <w:jc w:val="both"/>
        <w:rPr>
          <w:rFonts w:ascii="Arial" w:hAnsi="Arial" w:cs="Arial"/>
          <w:color w:val="auto"/>
          <w:sz w:val="24"/>
          <w:szCs w:val="24"/>
        </w:rPr>
      </w:pPr>
      <w:r w:rsidRPr="00075E0E">
        <w:rPr>
          <w:rStyle w:val="Enfasigrassetto"/>
          <w:rFonts w:ascii="Arial" w:hAnsi="Arial" w:cs="Arial"/>
          <w:color w:val="auto"/>
          <w:sz w:val="24"/>
          <w:szCs w:val="24"/>
        </w:rPr>
        <w:t>orario di lavoro</w:t>
      </w:r>
      <w:r w:rsidRPr="00075E0E">
        <w:rPr>
          <w:rFonts w:ascii="Arial" w:hAnsi="Arial" w:cs="Arial"/>
          <w:color w:val="auto"/>
          <w:sz w:val="24"/>
          <w:szCs w:val="24"/>
        </w:rPr>
        <w:t xml:space="preserve">: la durata dell'orario normale di lavoro è fissata per legge in un massimo di 40 ore settimanali (tuttavia i CCNL possono prevedere una durata inferiore, ad esempio 38 ore). Le ore di lavoro effettuate in più fino al limite legale di 40 ore saranno considerate lavoro supplementare mentre quelle oltre le 40 ore saranno </w:t>
      </w:r>
      <w:r w:rsidRPr="00075E0E">
        <w:rPr>
          <w:rFonts w:ascii="Arial" w:hAnsi="Arial" w:cs="Arial"/>
          <w:color w:val="auto"/>
          <w:sz w:val="24"/>
          <w:szCs w:val="24"/>
        </w:rPr>
        <w:lastRenderedPageBreak/>
        <w:t>considerate straordinario. La durata massima della prestazione giornaliera, a seguito della nuova disciplina sull'orario di lavoro, entrata in vigore il 29 aprile 2003, non è più fissata esplicitamente come una volta. Tuttavia, dato che è stabilita la durata minima del riposo giornaliero (che deve essere di almeno 11 ore consecutive ogni 24 ore), si deduce che la prestazione giornaliera non può superare le 13 ore al giorno. Tale disciplina ha anche fissato la durata massima dell'orario di lavoro settimanale, che è stabilita dalla contrattazione collettiva e che, in ogni caso, non può superare la durata media di 48 ore settimanali, comprensive dello straordinario. Lo straordinario deve essere contenuto ed è subordinato all'attuazione di determinate procedure;</w:t>
      </w:r>
    </w:p>
    <w:p w:rsidR="00AC6EC2" w:rsidRPr="00075E0E" w:rsidRDefault="00AC6EC2" w:rsidP="00B56700">
      <w:pPr>
        <w:suppressAutoHyphens w:val="0"/>
        <w:spacing w:after="101" w:line="201" w:lineRule="atLeast"/>
        <w:jc w:val="both"/>
        <w:rPr>
          <w:rFonts w:ascii="Arial" w:hAnsi="Arial" w:cs="Arial"/>
          <w:color w:val="auto"/>
          <w:sz w:val="24"/>
          <w:szCs w:val="24"/>
        </w:rPr>
      </w:pPr>
      <w:r w:rsidRPr="00075E0E">
        <w:rPr>
          <w:rStyle w:val="Enfasigrassetto"/>
          <w:rFonts w:ascii="Arial" w:hAnsi="Arial" w:cs="Arial"/>
          <w:color w:val="auto"/>
          <w:sz w:val="24"/>
          <w:szCs w:val="24"/>
        </w:rPr>
        <w:t>riposo settimanale</w:t>
      </w:r>
      <w:r w:rsidRPr="00075E0E">
        <w:rPr>
          <w:rFonts w:ascii="Arial" w:hAnsi="Arial" w:cs="Arial"/>
          <w:color w:val="auto"/>
          <w:sz w:val="24"/>
          <w:szCs w:val="24"/>
        </w:rPr>
        <w:t xml:space="preserve">: il lavoratore ha diritto, ogni sette giorni, ad un periodo di riposo di almeno 24 ore consecutive (in pratica dopo 6 giorni di lavoro vi è normalmente un giorno di riposo), A seguito di una modifica apportata dal legislatore, dal 25.06.2008 il riposo settimanale è calcolato come media in un periodo non superiore a 14 giorni (ciò significa che il datore di lavoro ha una maggiore flessibilità nella gestione dei tempi di lavoro, potendo organizzare turni che prevedono lavoro anche per più di 6 giorni consecutivi, </w:t>
      </w:r>
      <w:proofErr w:type="spellStart"/>
      <w:r w:rsidRPr="00075E0E">
        <w:rPr>
          <w:rFonts w:ascii="Arial" w:hAnsi="Arial" w:cs="Arial"/>
          <w:color w:val="auto"/>
          <w:sz w:val="24"/>
          <w:szCs w:val="24"/>
        </w:rPr>
        <w:t>purchè</w:t>
      </w:r>
      <w:proofErr w:type="spellEnd"/>
      <w:r w:rsidRPr="00075E0E">
        <w:rPr>
          <w:rFonts w:ascii="Arial" w:hAnsi="Arial" w:cs="Arial"/>
          <w:color w:val="auto"/>
          <w:sz w:val="24"/>
          <w:szCs w:val="24"/>
        </w:rPr>
        <w:t xml:space="preserve"> nell'ambito di 14 giorni di calendario vi siano 48 ore di riposo) ;</w:t>
      </w:r>
    </w:p>
    <w:p w:rsidR="00AC6EC2" w:rsidRPr="00075E0E" w:rsidRDefault="00AC6EC2" w:rsidP="00B56700">
      <w:pPr>
        <w:suppressAutoHyphens w:val="0"/>
        <w:spacing w:after="101" w:line="201" w:lineRule="atLeast"/>
        <w:jc w:val="both"/>
        <w:rPr>
          <w:rFonts w:ascii="Arial" w:hAnsi="Arial" w:cs="Arial"/>
          <w:color w:val="auto"/>
          <w:sz w:val="24"/>
          <w:szCs w:val="24"/>
        </w:rPr>
      </w:pPr>
      <w:r w:rsidRPr="00075E0E">
        <w:rPr>
          <w:rStyle w:val="Enfasigrassetto"/>
          <w:rFonts w:ascii="Arial" w:hAnsi="Arial" w:cs="Arial"/>
          <w:color w:val="auto"/>
          <w:sz w:val="24"/>
          <w:szCs w:val="24"/>
        </w:rPr>
        <w:t>ferie e festività</w:t>
      </w:r>
      <w:r w:rsidRPr="00075E0E">
        <w:rPr>
          <w:rFonts w:ascii="Arial" w:hAnsi="Arial" w:cs="Arial"/>
          <w:color w:val="auto"/>
          <w:sz w:val="24"/>
          <w:szCs w:val="24"/>
        </w:rPr>
        <w:t>: sono stabilite dalla legge e dai CCNL. In ogni caso per legge a ciascun lavoratore deve essere garantito un periodo annuale di ferie retribuite non inferiore a 4 settimane. Tale periodo va goduto per almeno due settimane, consecutive in caso di richiesta del lavoratore, entro il 31 dicembre dell'anno di maturazione e, per le restanti due settimane, nei 18 mesi successivi al termine dell'anno di maturazione, salvo periodi di differimento più ampi previsti dalla contrattazione collettiva. I contratti collettivi possono stabilire periodi di ferie più lunghi. Il periodo minimo di quattro settimane, salvo casi particolari espressamente previsti (ad esempio, ferie residue per cessazione del rapporto di lavoro nel corso dell'anno oppure nei contratti di lavoro a tempo determinato di durata inferiore all'anno), non può essere monetizzato (ossia retribuito con un controvalore in cambio della rinuncia del lavoratore a fruire delle stesse) in quanto vige il principio dell'effettività del loro godimento per un reintegro delle energie psicofisiche del lavoratore. Normalmente le ferie vengono fissate ad inizio anno con la predisposizione del piano ferie che deve essere approvato dal datore di lavoro (in ogni caso la concessione delle ferie, che cercherà di tener conto delle esigenze del lavoratore contemperandole con quelle aziendali, rientra nel potere organizzativo del datore di lavoro);</w:t>
      </w:r>
    </w:p>
    <w:p w:rsidR="00AC6EC2" w:rsidRPr="00075E0E" w:rsidRDefault="00AC6EC2" w:rsidP="00B56700">
      <w:pPr>
        <w:suppressAutoHyphens w:val="0"/>
        <w:spacing w:after="101" w:line="201" w:lineRule="atLeast"/>
        <w:jc w:val="both"/>
        <w:rPr>
          <w:rFonts w:ascii="Arial" w:hAnsi="Arial" w:cs="Arial"/>
          <w:color w:val="auto"/>
          <w:sz w:val="24"/>
          <w:szCs w:val="24"/>
        </w:rPr>
      </w:pPr>
      <w:r w:rsidRPr="00075E0E">
        <w:rPr>
          <w:rStyle w:val="Enfasigrassetto"/>
          <w:rFonts w:ascii="Arial" w:hAnsi="Arial" w:cs="Arial"/>
          <w:color w:val="auto"/>
          <w:sz w:val="24"/>
          <w:szCs w:val="24"/>
        </w:rPr>
        <w:t>congedo matrimoniale</w:t>
      </w:r>
      <w:r w:rsidRPr="00075E0E">
        <w:rPr>
          <w:rFonts w:ascii="Arial" w:hAnsi="Arial" w:cs="Arial"/>
          <w:color w:val="auto"/>
          <w:sz w:val="24"/>
          <w:szCs w:val="24"/>
        </w:rPr>
        <w:t>: tutti i lavoratori dipendenti hanno diritto, in occasione di matrimonio avente validità civile, ad un congedo retribuito, la cui durata generalmente è stabilita in 15 giorni</w:t>
      </w:r>
      <w:r w:rsidRPr="00075E0E">
        <w:rPr>
          <w:rStyle w:val="Enfasicorsivo"/>
          <w:rFonts w:ascii="Arial" w:hAnsi="Arial" w:cs="Arial"/>
          <w:color w:val="auto"/>
          <w:sz w:val="24"/>
          <w:szCs w:val="24"/>
        </w:rPr>
        <w:t> </w:t>
      </w:r>
      <w:r w:rsidRPr="00075E0E">
        <w:rPr>
          <w:rFonts w:ascii="Arial" w:hAnsi="Arial" w:cs="Arial"/>
          <w:color w:val="auto"/>
          <w:sz w:val="24"/>
          <w:szCs w:val="24"/>
        </w:rPr>
        <w:t>(di calendario). Il godimento di tale periodo di norma inizia in occasione del matrimonio. Il congedo spetta anche agli apprendisti. Ricordiamo che il licenziamento della lavoratrice per matrimonio (intendendosi per tale quello intimato nel periodo che decorre dalla richiesta delle pubblicazioni fino ad un anno dopo l'avvenuta celebrazione) è nullo;</w:t>
      </w:r>
    </w:p>
    <w:p w:rsidR="00AC6EC2" w:rsidRPr="00075E0E" w:rsidRDefault="00AC6EC2" w:rsidP="00B56700">
      <w:pPr>
        <w:suppressAutoHyphens w:val="0"/>
        <w:spacing w:after="101" w:line="201" w:lineRule="atLeast"/>
        <w:jc w:val="both"/>
        <w:rPr>
          <w:rFonts w:ascii="Arial" w:hAnsi="Arial" w:cs="Arial"/>
          <w:color w:val="auto"/>
          <w:sz w:val="24"/>
          <w:szCs w:val="24"/>
        </w:rPr>
      </w:pPr>
      <w:r w:rsidRPr="00075E0E">
        <w:rPr>
          <w:rStyle w:val="Enfasigrassetto"/>
          <w:rFonts w:ascii="Arial" w:hAnsi="Arial" w:cs="Arial"/>
          <w:color w:val="auto"/>
          <w:sz w:val="24"/>
          <w:szCs w:val="24"/>
        </w:rPr>
        <w:t>maternità/paternità</w:t>
      </w:r>
      <w:r w:rsidRPr="00075E0E">
        <w:rPr>
          <w:rFonts w:ascii="Arial" w:hAnsi="Arial" w:cs="Arial"/>
          <w:color w:val="auto"/>
          <w:sz w:val="24"/>
          <w:szCs w:val="24"/>
        </w:rPr>
        <w:t>: il Testo unico per la tutela ed il sostegno della maternità e paternità (</w:t>
      </w:r>
      <w:proofErr w:type="spellStart"/>
      <w:r w:rsidRPr="00075E0E">
        <w:rPr>
          <w:rFonts w:ascii="Arial" w:hAnsi="Arial" w:cs="Arial"/>
          <w:color w:val="auto"/>
          <w:sz w:val="24"/>
          <w:szCs w:val="24"/>
        </w:rPr>
        <w:t>D.Lgs.</w:t>
      </w:r>
      <w:proofErr w:type="spellEnd"/>
      <w:r w:rsidRPr="00075E0E">
        <w:rPr>
          <w:rFonts w:ascii="Arial" w:hAnsi="Arial" w:cs="Arial"/>
          <w:color w:val="auto"/>
          <w:sz w:val="24"/>
          <w:szCs w:val="24"/>
        </w:rPr>
        <w:t xml:space="preserve"> n. 151/2001) prevede varie forme di tutela in materia che vanno dal </w:t>
      </w:r>
      <w:r w:rsidRPr="00075E0E">
        <w:rPr>
          <w:rStyle w:val="Enfasicorsivo"/>
          <w:rFonts w:ascii="Arial" w:hAnsi="Arial" w:cs="Arial"/>
          <w:color w:val="auto"/>
          <w:sz w:val="24"/>
          <w:szCs w:val="24"/>
        </w:rPr>
        <w:t>divieto</w:t>
      </w:r>
      <w:r w:rsidRPr="00075E0E">
        <w:rPr>
          <w:rFonts w:ascii="Arial" w:hAnsi="Arial" w:cs="Arial"/>
          <w:color w:val="auto"/>
          <w:sz w:val="24"/>
          <w:szCs w:val="24"/>
        </w:rPr>
        <w:t>, in via generale, di licenziamento della lavoratrice madre dall'inizio della gestazione fino al compimento di un anno del bambino (e, in certi casi, del padre lavoratore) alla garanzia di un periodo di astensione obbligatoria dal lavoro, di uno facoltativo a discrezione della lavoratrice, di una serie di permessi retribuiti e/o non retribuiti per l'assistenza e la cura del bambino (con particolare attenzione ai figli portatori di handicap). Una protezione analoga a quella prevista per la maternità naturale viene sancita in caso di adozione e di affidamento;</w:t>
      </w:r>
    </w:p>
    <w:p w:rsidR="00AC6EC2" w:rsidRPr="00075E0E" w:rsidRDefault="00AC6EC2" w:rsidP="00B56700">
      <w:pPr>
        <w:suppressAutoHyphens w:val="0"/>
        <w:spacing w:after="101" w:line="201" w:lineRule="atLeast"/>
        <w:jc w:val="both"/>
        <w:rPr>
          <w:rFonts w:ascii="Arial" w:hAnsi="Arial" w:cs="Arial"/>
          <w:color w:val="auto"/>
          <w:sz w:val="24"/>
          <w:szCs w:val="24"/>
        </w:rPr>
      </w:pPr>
      <w:r w:rsidRPr="00075E0E">
        <w:rPr>
          <w:rStyle w:val="Enfasigrassetto"/>
          <w:rFonts w:ascii="Arial" w:hAnsi="Arial" w:cs="Arial"/>
          <w:color w:val="auto"/>
          <w:sz w:val="24"/>
          <w:szCs w:val="24"/>
        </w:rPr>
        <w:t>diritto allo studio</w:t>
      </w:r>
      <w:r w:rsidRPr="00075E0E">
        <w:rPr>
          <w:rFonts w:ascii="Arial" w:hAnsi="Arial" w:cs="Arial"/>
          <w:color w:val="auto"/>
          <w:sz w:val="24"/>
          <w:szCs w:val="24"/>
        </w:rPr>
        <w:t>: se un lavoratore segue corsi scolastici ha diritto ad effettuare turni e orari di lavoro particolari e godere di permessi per frequentare tali corsi;</w:t>
      </w:r>
    </w:p>
    <w:p w:rsidR="00AC6EC2" w:rsidRPr="00075E0E" w:rsidRDefault="00AC6EC2" w:rsidP="00B56700">
      <w:pPr>
        <w:suppressAutoHyphens w:val="0"/>
        <w:spacing w:after="101" w:line="201" w:lineRule="atLeast"/>
        <w:jc w:val="both"/>
        <w:rPr>
          <w:rFonts w:ascii="Arial" w:hAnsi="Arial" w:cs="Arial"/>
          <w:color w:val="auto"/>
          <w:sz w:val="24"/>
          <w:szCs w:val="24"/>
        </w:rPr>
      </w:pPr>
      <w:r w:rsidRPr="00075E0E">
        <w:rPr>
          <w:rStyle w:val="Enfasigrassetto"/>
          <w:rFonts w:ascii="Arial" w:hAnsi="Arial" w:cs="Arial"/>
          <w:color w:val="auto"/>
          <w:sz w:val="24"/>
          <w:szCs w:val="24"/>
        </w:rPr>
        <w:lastRenderedPageBreak/>
        <w:t>malattie e infortuni sul lavoro/malattie professionali</w:t>
      </w:r>
      <w:r w:rsidRPr="00075E0E">
        <w:rPr>
          <w:rFonts w:ascii="Arial" w:hAnsi="Arial" w:cs="Arial"/>
          <w:color w:val="auto"/>
          <w:sz w:val="24"/>
          <w:szCs w:val="24"/>
        </w:rPr>
        <w:t>: in caso di malattia o infortunio sul lavoro/malattie professionali viene garantita la conservazione del posto di lavoro per il tempo stabilito dai CCNL (cosiddetto periodo di comporto). Nel caso di malattia il lavoratore ha diritto a ricevere la retribuzione, o un'indennità, nella misura e per il tempo determinati dalla legge, con eventuale integrazione del datore di lavoro stabilita dai contratti collettivi. Vi sono, infatti, casi in cui l'onere retributivo è totalmente a carico del datore di lavoro (malattia non indennizzata dall'Inps), altri (ad esempio operai del settore industria) in cui l'Inps, a partire dal quarto giorno, eroga un'indennità di malattia, che viene generalmente integrata dal datore di lavoro in base a quanto previsto dai CCNL, fino ad un determinato importo, che può essere una quota o il 100% della normale retribuzione. Nel caso di infortunio o malattia professionale, i primi quattro giorni (comprensivi del giorno stesso di infortunio) sono retribuiti dal datore di lavoro, mentre a decorrere del quarto giorno successivo a quello in cui è accaduto l'infortunio/malattia professionale e sino alla guarigione clinica (in questo differenziandosi dall'indennità di malattia Inps che spetta fino ad un massimo di 180 giorni in un anno solare), a carico dell'INAIL (con eventuale integrazione da parte del datore di lavoro nella misura stabilita dalla legge o dai contratti collettivi);</w:t>
      </w:r>
    </w:p>
    <w:p w:rsidR="009853DF" w:rsidRPr="00075E0E" w:rsidRDefault="00AC6EC2" w:rsidP="00B56700">
      <w:pPr>
        <w:suppressAutoHyphens w:val="0"/>
        <w:spacing w:after="101" w:line="201" w:lineRule="atLeast"/>
        <w:jc w:val="both"/>
        <w:rPr>
          <w:rFonts w:ascii="Arial" w:hAnsi="Arial" w:cs="Arial"/>
          <w:color w:val="auto"/>
          <w:sz w:val="24"/>
          <w:szCs w:val="24"/>
        </w:rPr>
      </w:pPr>
      <w:r w:rsidRPr="00075E0E">
        <w:rPr>
          <w:rStyle w:val="Enfasigrassetto"/>
          <w:rFonts w:ascii="Arial" w:hAnsi="Arial" w:cs="Arial"/>
          <w:color w:val="auto"/>
          <w:sz w:val="24"/>
          <w:szCs w:val="24"/>
        </w:rPr>
        <w:t>sicurezza sul lavoro</w:t>
      </w:r>
      <w:r w:rsidRPr="00075E0E">
        <w:rPr>
          <w:rFonts w:ascii="Arial" w:hAnsi="Arial" w:cs="Arial"/>
          <w:color w:val="auto"/>
          <w:sz w:val="24"/>
          <w:szCs w:val="24"/>
        </w:rPr>
        <w:t>: il datore di lavoro deve attuare le misure necessarie a tutelare la salute e l'integrità fisica del lavoratore, nel rispetto di quanto previsto dal Testo Unico sulla Sicurezza sul Lavoro (</w:t>
      </w:r>
      <w:proofErr w:type="spellStart"/>
      <w:r w:rsidRPr="00075E0E">
        <w:rPr>
          <w:rFonts w:ascii="Arial" w:hAnsi="Arial" w:cs="Arial"/>
          <w:color w:val="auto"/>
          <w:sz w:val="24"/>
          <w:szCs w:val="24"/>
        </w:rPr>
        <w:t>D.Lgs.</w:t>
      </w:r>
      <w:proofErr w:type="spellEnd"/>
      <w:r w:rsidRPr="00075E0E">
        <w:rPr>
          <w:rFonts w:ascii="Arial" w:hAnsi="Arial" w:cs="Arial"/>
          <w:color w:val="auto"/>
          <w:sz w:val="24"/>
          <w:szCs w:val="24"/>
        </w:rPr>
        <w:t xml:space="preserve"> n. 81/2008, integrato e corretto dal </w:t>
      </w:r>
      <w:proofErr w:type="spellStart"/>
      <w:r w:rsidRPr="00075E0E">
        <w:rPr>
          <w:rFonts w:ascii="Arial" w:hAnsi="Arial" w:cs="Arial"/>
          <w:color w:val="auto"/>
          <w:sz w:val="24"/>
          <w:szCs w:val="24"/>
        </w:rPr>
        <w:t>D.Lgs.</w:t>
      </w:r>
      <w:proofErr w:type="spellEnd"/>
      <w:r w:rsidRPr="00075E0E">
        <w:rPr>
          <w:rFonts w:ascii="Arial" w:hAnsi="Arial" w:cs="Arial"/>
          <w:color w:val="auto"/>
          <w:sz w:val="24"/>
          <w:szCs w:val="24"/>
        </w:rPr>
        <w:t xml:space="preserve"> n. 106/2009). </w:t>
      </w:r>
    </w:p>
    <w:p w:rsidR="00AC6EC2" w:rsidRPr="00075E0E" w:rsidRDefault="00AC6EC2" w:rsidP="00B56700">
      <w:pPr>
        <w:suppressAutoHyphens w:val="0"/>
        <w:spacing w:after="101" w:line="201" w:lineRule="atLeast"/>
        <w:jc w:val="both"/>
        <w:rPr>
          <w:rFonts w:ascii="Arial" w:hAnsi="Arial" w:cs="Arial"/>
          <w:color w:val="auto"/>
          <w:sz w:val="24"/>
          <w:szCs w:val="24"/>
        </w:rPr>
      </w:pPr>
      <w:r w:rsidRPr="00075E0E">
        <w:rPr>
          <w:rStyle w:val="Enfasigrassetto"/>
          <w:rFonts w:ascii="Arial" w:hAnsi="Arial" w:cs="Arial"/>
          <w:color w:val="auto"/>
          <w:sz w:val="24"/>
          <w:szCs w:val="24"/>
        </w:rPr>
        <w:t>attività sindacale</w:t>
      </w:r>
      <w:r w:rsidRPr="00075E0E">
        <w:rPr>
          <w:rFonts w:ascii="Arial" w:hAnsi="Arial" w:cs="Arial"/>
          <w:color w:val="auto"/>
          <w:sz w:val="24"/>
          <w:szCs w:val="24"/>
        </w:rPr>
        <w:t>: il lavoratore ha diritto di aderire ad associazioni sindacali, di manifestare il proprio pensiero e di svolgere attività sindacale;</w:t>
      </w:r>
    </w:p>
    <w:p w:rsidR="00AC6EC2" w:rsidRPr="00075E0E" w:rsidRDefault="00AC6EC2" w:rsidP="00B56700">
      <w:pPr>
        <w:suppressAutoHyphens w:val="0"/>
        <w:spacing w:after="101" w:line="201" w:lineRule="atLeast"/>
        <w:jc w:val="both"/>
        <w:rPr>
          <w:rFonts w:ascii="Arial" w:hAnsi="Arial" w:cs="Arial"/>
          <w:color w:val="auto"/>
          <w:sz w:val="24"/>
          <w:szCs w:val="24"/>
        </w:rPr>
      </w:pPr>
      <w:r w:rsidRPr="00075E0E">
        <w:rPr>
          <w:rStyle w:val="Enfasigrassetto"/>
          <w:rFonts w:ascii="Arial" w:hAnsi="Arial" w:cs="Arial"/>
          <w:color w:val="auto"/>
          <w:sz w:val="24"/>
          <w:szCs w:val="24"/>
        </w:rPr>
        <w:t>sciopero</w:t>
      </w:r>
      <w:r w:rsidRPr="00075E0E">
        <w:rPr>
          <w:rFonts w:ascii="Arial" w:hAnsi="Arial" w:cs="Arial"/>
          <w:color w:val="auto"/>
          <w:sz w:val="24"/>
          <w:szCs w:val="24"/>
        </w:rPr>
        <w:t>: è un diritto, la retribuzione viene sospesa durante il periodo di sciopero;</w:t>
      </w:r>
    </w:p>
    <w:p w:rsidR="00AC6EC2" w:rsidRPr="00075E0E" w:rsidRDefault="00AC6EC2" w:rsidP="00B56700">
      <w:pPr>
        <w:suppressAutoHyphens w:val="0"/>
        <w:spacing w:after="101" w:line="201" w:lineRule="atLeast"/>
        <w:jc w:val="both"/>
        <w:rPr>
          <w:rFonts w:ascii="Arial" w:hAnsi="Arial" w:cs="Arial"/>
          <w:color w:val="auto"/>
          <w:sz w:val="24"/>
          <w:szCs w:val="24"/>
        </w:rPr>
      </w:pPr>
      <w:r w:rsidRPr="00075E0E">
        <w:rPr>
          <w:rStyle w:val="Enfasigrassetto"/>
          <w:rFonts w:ascii="Arial" w:hAnsi="Arial" w:cs="Arial"/>
          <w:color w:val="auto"/>
          <w:sz w:val="24"/>
          <w:szCs w:val="24"/>
        </w:rPr>
        <w:t>richiamo alle armi</w:t>
      </w:r>
      <w:r w:rsidRPr="00075E0E">
        <w:rPr>
          <w:rFonts w:ascii="Arial" w:hAnsi="Arial" w:cs="Arial"/>
          <w:color w:val="auto"/>
          <w:sz w:val="24"/>
          <w:szCs w:val="24"/>
        </w:rPr>
        <w:t>: per i lavoratori dipendenti che vengono richiamati alle armi è prevista la conservazione del posto di lavoro e la corresponsione di una indennità da parte dell'Inps (si ricorda che dal 2005 il servizio di leva obbligatorio è stato sospeso ed è stato sostituito con un servizio professionale e volontario); </w:t>
      </w:r>
    </w:p>
    <w:p w:rsidR="00AC6EC2" w:rsidRPr="00075E0E" w:rsidRDefault="00AC6EC2" w:rsidP="00B56700">
      <w:pPr>
        <w:suppressAutoHyphens w:val="0"/>
        <w:spacing w:after="101" w:line="201" w:lineRule="atLeast"/>
        <w:jc w:val="both"/>
        <w:rPr>
          <w:rFonts w:ascii="Arial" w:hAnsi="Arial" w:cs="Arial"/>
          <w:color w:val="auto"/>
          <w:sz w:val="24"/>
          <w:szCs w:val="24"/>
        </w:rPr>
      </w:pPr>
      <w:r w:rsidRPr="00075E0E">
        <w:rPr>
          <w:rStyle w:val="Enfasigrassetto"/>
          <w:rFonts w:ascii="Arial" w:hAnsi="Arial" w:cs="Arial"/>
          <w:color w:val="auto"/>
          <w:sz w:val="24"/>
          <w:szCs w:val="24"/>
        </w:rPr>
        <w:t>parità uomo – donna</w:t>
      </w:r>
      <w:r w:rsidRPr="00075E0E">
        <w:rPr>
          <w:rFonts w:ascii="Arial" w:hAnsi="Arial" w:cs="Arial"/>
          <w:color w:val="auto"/>
          <w:sz w:val="24"/>
          <w:szCs w:val="24"/>
        </w:rPr>
        <w:t xml:space="preserve">: alla donna lavoratrice spettano gli stessi diritti che spettano al lavoratore uomo (su questo esiste un apposito codice delle pari opportunità tra uomo e donna, contenuto nel </w:t>
      </w:r>
      <w:proofErr w:type="spellStart"/>
      <w:r w:rsidRPr="00075E0E">
        <w:rPr>
          <w:rFonts w:ascii="Arial" w:hAnsi="Arial" w:cs="Arial"/>
          <w:color w:val="auto"/>
          <w:sz w:val="24"/>
          <w:szCs w:val="24"/>
        </w:rPr>
        <w:t>D.Lgs.</w:t>
      </w:r>
      <w:proofErr w:type="spellEnd"/>
      <w:r w:rsidRPr="00075E0E">
        <w:rPr>
          <w:rFonts w:ascii="Arial" w:hAnsi="Arial" w:cs="Arial"/>
          <w:color w:val="auto"/>
          <w:sz w:val="24"/>
          <w:szCs w:val="24"/>
        </w:rPr>
        <w:t xml:space="preserve"> del 11 aprile 2006, n. 198).</w:t>
      </w:r>
    </w:p>
    <w:p w:rsidR="00B56700" w:rsidRPr="00075E0E" w:rsidRDefault="00B56700" w:rsidP="0070297D">
      <w:pPr>
        <w:tabs>
          <w:tab w:val="clear" w:pos="709"/>
        </w:tabs>
        <w:suppressAutoHyphens w:val="0"/>
        <w:spacing w:after="252" w:line="240" w:lineRule="auto"/>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Nella legislazione è possibile trovare conferma al percorso di affermazione dei diritti a cui si è accennato. La legge n. 300/70, nota come </w:t>
      </w:r>
      <w:r w:rsidRPr="00075E0E">
        <w:rPr>
          <w:rFonts w:ascii="Arial" w:eastAsia="Times New Roman" w:hAnsi="Arial" w:cs="Arial"/>
          <w:b/>
          <w:bCs/>
          <w:color w:val="auto"/>
          <w:kern w:val="0"/>
          <w:sz w:val="24"/>
          <w:szCs w:val="24"/>
          <w:lang w:eastAsia="it-IT"/>
        </w:rPr>
        <w:t>Statuto dei lavoratori</w:t>
      </w:r>
      <w:r w:rsidRPr="00075E0E">
        <w:rPr>
          <w:rFonts w:ascii="Arial" w:eastAsia="Times New Roman" w:hAnsi="Arial" w:cs="Arial"/>
          <w:color w:val="auto"/>
          <w:kern w:val="0"/>
          <w:sz w:val="24"/>
          <w:szCs w:val="24"/>
          <w:lang w:eastAsia="it-IT"/>
        </w:rPr>
        <w:t>, costituisce un punto di riferimento essenziale in quanto definisce il quadro generale delle tutele. Ad essa si affiancano altre norme di garanzia universale (es. legge sulla tutela del lavoro minorile, testo unico sulla maternità, testo unico sulla sicurezza sul lavoro ecc.) e molte altre di contenuto più specifico che regolamentano particolari aspetti inerenti il lavoro (es. norme sul collocamento, sull'orario di lavoro ecc.).</w:t>
      </w:r>
      <w:r w:rsidRPr="00075E0E">
        <w:rPr>
          <w:rFonts w:ascii="Arial" w:eastAsia="Times New Roman" w:hAnsi="Arial" w:cs="Arial"/>
          <w:color w:val="auto"/>
          <w:kern w:val="0"/>
          <w:sz w:val="24"/>
          <w:szCs w:val="24"/>
          <w:lang w:eastAsia="it-IT"/>
        </w:rPr>
        <w:br/>
      </w:r>
      <w:r w:rsidRPr="00075E0E">
        <w:rPr>
          <w:rFonts w:ascii="Arial" w:eastAsia="Times New Roman" w:hAnsi="Arial" w:cs="Arial"/>
          <w:color w:val="auto"/>
          <w:kern w:val="0"/>
          <w:sz w:val="24"/>
          <w:szCs w:val="24"/>
          <w:lang w:eastAsia="it-IT"/>
        </w:rPr>
        <w:br/>
        <w:t>Ogni </w:t>
      </w:r>
      <w:r w:rsidRPr="00075E0E">
        <w:rPr>
          <w:rFonts w:ascii="Arial" w:eastAsia="Times New Roman" w:hAnsi="Arial" w:cs="Arial"/>
          <w:b/>
          <w:bCs/>
          <w:color w:val="auto"/>
          <w:kern w:val="0"/>
          <w:sz w:val="24"/>
          <w:szCs w:val="24"/>
          <w:lang w:eastAsia="it-IT"/>
        </w:rPr>
        <w:t>lavoratore </w:t>
      </w:r>
      <w:r w:rsidRPr="00075E0E">
        <w:rPr>
          <w:rFonts w:ascii="Arial" w:eastAsia="Times New Roman" w:hAnsi="Arial" w:cs="Arial"/>
          <w:color w:val="auto"/>
          <w:kern w:val="0"/>
          <w:sz w:val="24"/>
          <w:szCs w:val="24"/>
          <w:lang w:eastAsia="it-IT"/>
        </w:rPr>
        <w:t>subordinato ha dei </w:t>
      </w:r>
      <w:r w:rsidRPr="00075E0E">
        <w:rPr>
          <w:rFonts w:ascii="Arial" w:eastAsia="Times New Roman" w:hAnsi="Arial" w:cs="Arial"/>
          <w:b/>
          <w:bCs/>
          <w:color w:val="auto"/>
          <w:kern w:val="0"/>
          <w:sz w:val="24"/>
          <w:szCs w:val="24"/>
          <w:lang w:eastAsia="it-IT"/>
        </w:rPr>
        <w:t>doveri nei confronti del suo datore di lavoro</w:t>
      </w:r>
      <w:r w:rsidRPr="00075E0E">
        <w:rPr>
          <w:rFonts w:ascii="Arial" w:eastAsia="Times New Roman" w:hAnsi="Arial" w:cs="Arial"/>
          <w:color w:val="auto"/>
          <w:kern w:val="0"/>
          <w:sz w:val="24"/>
          <w:szCs w:val="24"/>
          <w:lang w:eastAsia="it-IT"/>
        </w:rPr>
        <w:t xml:space="preserve">, che integrano l'obbligazione lavorativa </w:t>
      </w:r>
      <w:proofErr w:type="spellStart"/>
      <w:r w:rsidRPr="00075E0E">
        <w:rPr>
          <w:rFonts w:ascii="Arial" w:eastAsia="Times New Roman" w:hAnsi="Arial" w:cs="Arial"/>
          <w:color w:val="auto"/>
          <w:kern w:val="0"/>
          <w:sz w:val="24"/>
          <w:szCs w:val="24"/>
          <w:lang w:eastAsia="it-IT"/>
        </w:rPr>
        <w:t>perchè</w:t>
      </w:r>
      <w:proofErr w:type="spellEnd"/>
      <w:r w:rsidRPr="00075E0E">
        <w:rPr>
          <w:rFonts w:ascii="Arial" w:eastAsia="Times New Roman" w:hAnsi="Arial" w:cs="Arial"/>
          <w:color w:val="auto"/>
          <w:kern w:val="0"/>
          <w:sz w:val="24"/>
          <w:szCs w:val="24"/>
          <w:lang w:eastAsia="it-IT"/>
        </w:rPr>
        <w:t xml:space="preserve"> specificano le modalità della prestazione lavorativa:</w:t>
      </w:r>
    </w:p>
    <w:p w:rsidR="00B56700" w:rsidRPr="00075E0E" w:rsidRDefault="00B56700" w:rsidP="00B56700">
      <w:pPr>
        <w:suppressAutoHyphens w:val="0"/>
        <w:spacing w:after="101" w:line="201" w:lineRule="atLeast"/>
        <w:jc w:val="both"/>
        <w:rPr>
          <w:rFonts w:ascii="Arial" w:eastAsia="Times New Roman" w:hAnsi="Arial" w:cs="Arial"/>
          <w:color w:val="auto"/>
          <w:kern w:val="0"/>
          <w:sz w:val="24"/>
          <w:szCs w:val="24"/>
          <w:lang w:eastAsia="it-IT"/>
        </w:rPr>
      </w:pPr>
      <w:r w:rsidRPr="00075E0E">
        <w:rPr>
          <w:rFonts w:ascii="Arial" w:eastAsia="Times New Roman" w:hAnsi="Arial" w:cs="Arial"/>
          <w:b/>
          <w:bCs/>
          <w:color w:val="auto"/>
          <w:kern w:val="0"/>
          <w:sz w:val="24"/>
          <w:szCs w:val="24"/>
          <w:lang w:eastAsia="it-IT"/>
        </w:rPr>
        <w:t>dovere di diligenza</w:t>
      </w:r>
      <w:r w:rsidRPr="00075E0E">
        <w:rPr>
          <w:rFonts w:ascii="Arial" w:eastAsia="Times New Roman" w:hAnsi="Arial" w:cs="Arial"/>
          <w:color w:val="auto"/>
          <w:kern w:val="0"/>
          <w:sz w:val="24"/>
          <w:szCs w:val="24"/>
          <w:lang w:eastAsia="it-IT"/>
        </w:rPr>
        <w:t> (art. 2104 c.c.): s’intende l’accuratezza e l’impegno che il lavoratore deve mettere nella realizzazione della prestazione, fornendo al datore un metro di valutazione oggettivo rispetto al suo operato. La qualità della prestazione dovuta va giudicata in base alle mansioni richieste ed alle capacità ed esperienze del lavoratore. D'altra parte le esigenze del datore devono essere soddisfatte per intero e l’attività del dipendente deve essere coordinata col restante lavoro dei colleghi. Insito nel dovere di diligenza vi è la </w:t>
      </w:r>
      <w:r w:rsidRPr="00075E0E">
        <w:rPr>
          <w:rFonts w:ascii="Arial" w:eastAsia="Times New Roman" w:hAnsi="Arial" w:cs="Arial"/>
          <w:b/>
          <w:bCs/>
          <w:color w:val="auto"/>
          <w:kern w:val="0"/>
          <w:sz w:val="24"/>
          <w:szCs w:val="24"/>
          <w:lang w:eastAsia="it-IT"/>
        </w:rPr>
        <w:t>collaborazione</w:t>
      </w:r>
      <w:r w:rsidRPr="00075E0E">
        <w:rPr>
          <w:rFonts w:ascii="Arial" w:eastAsia="Times New Roman" w:hAnsi="Arial" w:cs="Arial"/>
          <w:color w:val="auto"/>
          <w:kern w:val="0"/>
          <w:sz w:val="24"/>
          <w:szCs w:val="24"/>
          <w:lang w:eastAsia="it-IT"/>
        </w:rPr>
        <w:t xml:space="preserve">, che trova fondamento anche nel dovere di esecuzione secondo buona fede, poiché il lavoratore non solo adempie i doveri nascenti dal contratto di </w:t>
      </w:r>
      <w:r w:rsidRPr="00075E0E">
        <w:rPr>
          <w:rFonts w:ascii="Arial" w:eastAsia="Times New Roman" w:hAnsi="Arial" w:cs="Arial"/>
          <w:color w:val="auto"/>
          <w:kern w:val="0"/>
          <w:sz w:val="24"/>
          <w:szCs w:val="24"/>
          <w:lang w:eastAsia="it-IT"/>
        </w:rPr>
        <w:lastRenderedPageBreak/>
        <w:t>lavoro mettendo formalmente a disposizione dell'imprenditore le sue energie lavorative, ma è necessario ed indispensabile che il suo comportamento sia tale da rendere possibile al datore di lavoro l'uso effettivo e proficuo di queste energie, ciò si realizza anche mediante l'integrazione tra gli apporti dei singoli operatori nel contesto unitario della funzione o servizio cui la prestazione lavorativa inerisce;</w:t>
      </w:r>
    </w:p>
    <w:p w:rsidR="00B56700" w:rsidRPr="00075E0E" w:rsidRDefault="00B56700" w:rsidP="00B56700">
      <w:pPr>
        <w:suppressAutoHyphens w:val="0"/>
        <w:spacing w:after="101" w:line="201" w:lineRule="atLeast"/>
        <w:jc w:val="both"/>
        <w:rPr>
          <w:rFonts w:ascii="Arial" w:eastAsia="Times New Roman" w:hAnsi="Arial" w:cs="Arial"/>
          <w:color w:val="auto"/>
          <w:kern w:val="0"/>
          <w:sz w:val="24"/>
          <w:szCs w:val="24"/>
          <w:lang w:eastAsia="it-IT"/>
        </w:rPr>
      </w:pPr>
      <w:r w:rsidRPr="00075E0E">
        <w:rPr>
          <w:rFonts w:ascii="Arial" w:eastAsia="Times New Roman" w:hAnsi="Arial" w:cs="Arial"/>
          <w:b/>
          <w:bCs/>
          <w:color w:val="auto"/>
          <w:kern w:val="0"/>
          <w:sz w:val="24"/>
          <w:szCs w:val="24"/>
          <w:lang w:eastAsia="it-IT"/>
        </w:rPr>
        <w:t>dovere di obbedienza</w:t>
      </w:r>
      <w:r w:rsidRPr="00075E0E">
        <w:rPr>
          <w:rFonts w:ascii="Arial" w:eastAsia="Times New Roman" w:hAnsi="Arial" w:cs="Arial"/>
          <w:color w:val="auto"/>
          <w:kern w:val="0"/>
          <w:sz w:val="24"/>
          <w:szCs w:val="24"/>
          <w:lang w:eastAsia="it-IT"/>
        </w:rPr>
        <w:t>, ossia l’obbligo di osservare le disposizioni che il datore impartisce per la corretta esecuzione del lavoro;</w:t>
      </w:r>
    </w:p>
    <w:p w:rsidR="00B56700" w:rsidRPr="00075E0E" w:rsidRDefault="00B56700" w:rsidP="00B56700">
      <w:pPr>
        <w:suppressAutoHyphens w:val="0"/>
        <w:spacing w:after="101" w:line="201" w:lineRule="atLeast"/>
        <w:jc w:val="both"/>
        <w:rPr>
          <w:rFonts w:ascii="Arial" w:eastAsia="Times New Roman" w:hAnsi="Arial" w:cs="Arial"/>
          <w:color w:val="auto"/>
          <w:kern w:val="0"/>
          <w:sz w:val="24"/>
          <w:szCs w:val="24"/>
          <w:lang w:eastAsia="it-IT"/>
        </w:rPr>
      </w:pPr>
      <w:r w:rsidRPr="00075E0E">
        <w:rPr>
          <w:rFonts w:ascii="Arial" w:eastAsia="Times New Roman" w:hAnsi="Arial" w:cs="Arial"/>
          <w:b/>
          <w:bCs/>
          <w:color w:val="auto"/>
          <w:kern w:val="0"/>
          <w:sz w:val="24"/>
          <w:szCs w:val="24"/>
          <w:lang w:eastAsia="it-IT"/>
        </w:rPr>
        <w:t>dovere di fedeltà</w:t>
      </w:r>
      <w:r w:rsidRPr="00075E0E">
        <w:rPr>
          <w:rFonts w:ascii="Arial" w:eastAsia="Times New Roman" w:hAnsi="Arial" w:cs="Arial"/>
          <w:color w:val="auto"/>
          <w:kern w:val="0"/>
          <w:sz w:val="24"/>
          <w:szCs w:val="24"/>
          <w:lang w:eastAsia="it-IT"/>
        </w:rPr>
        <w:t>, per cui il dipendente deve mantenere un comportamento fidato rispetto al titolare dell’impresa, tutelandone in qualsiasi modo gli affari. Per questo motivo, egli non deve porsi in concorrenza con l’imprenditore per cui lavora, evitando di creare pregiudizio all’attività in cui egli stesso è cointeressato per mezzo del contratto.</w:t>
      </w:r>
    </w:p>
    <w:p w:rsidR="00B56700" w:rsidRPr="00075E0E" w:rsidRDefault="00B56700" w:rsidP="00B56700">
      <w:pPr>
        <w:suppressAutoHyphens w:val="0"/>
        <w:spacing w:after="101" w:line="201" w:lineRule="atLeast"/>
        <w:jc w:val="both"/>
        <w:rPr>
          <w:rFonts w:ascii="Arial" w:eastAsia="Times New Roman" w:hAnsi="Arial" w:cs="Arial"/>
          <w:color w:val="auto"/>
          <w:kern w:val="0"/>
          <w:sz w:val="24"/>
          <w:szCs w:val="24"/>
          <w:lang w:eastAsia="it-IT"/>
        </w:rPr>
      </w:pPr>
      <w:r w:rsidRPr="00075E0E">
        <w:rPr>
          <w:rFonts w:ascii="Arial" w:eastAsia="Times New Roman" w:hAnsi="Arial" w:cs="Arial"/>
          <w:b/>
          <w:color w:val="auto"/>
          <w:kern w:val="0"/>
          <w:sz w:val="24"/>
          <w:szCs w:val="24"/>
          <w:lang w:eastAsia="it-IT"/>
        </w:rPr>
        <w:t>Divieto di concorrenza</w:t>
      </w:r>
      <w:r w:rsidRPr="00075E0E">
        <w:rPr>
          <w:rFonts w:ascii="Arial" w:eastAsia="Times New Roman" w:hAnsi="Arial" w:cs="Arial"/>
          <w:color w:val="auto"/>
          <w:kern w:val="0"/>
          <w:sz w:val="24"/>
          <w:szCs w:val="24"/>
          <w:lang w:eastAsia="it-IT"/>
        </w:rPr>
        <w:t xml:space="preserve"> per cui il lavoratore non può trattare affari per conto proprio o di terzi in concorrenza con l’imprenditore (divieto che si estingue alla cessazione del rapporto di lavoro). Può esser stipulato un patto di non concorrenza con cui il lavoratore si impegna a non svolgere attività concorrenziali per un periodo successivo alla fine del rapporto di lavoro</w:t>
      </w:r>
    </w:p>
    <w:p w:rsidR="00B56700" w:rsidRPr="00075E0E" w:rsidRDefault="00B56700" w:rsidP="00B56700">
      <w:pPr>
        <w:suppressAutoHyphens w:val="0"/>
        <w:spacing w:after="101" w:line="201" w:lineRule="atLeast"/>
        <w:jc w:val="both"/>
        <w:rPr>
          <w:rFonts w:ascii="Arial" w:eastAsia="Times New Roman" w:hAnsi="Arial" w:cs="Arial"/>
          <w:b/>
          <w:color w:val="auto"/>
          <w:kern w:val="0"/>
          <w:sz w:val="24"/>
          <w:szCs w:val="24"/>
          <w:lang w:eastAsia="it-IT"/>
        </w:rPr>
      </w:pPr>
      <w:r w:rsidRPr="00075E0E">
        <w:rPr>
          <w:rFonts w:ascii="Arial" w:eastAsia="Times New Roman" w:hAnsi="Arial" w:cs="Arial"/>
          <w:b/>
          <w:color w:val="auto"/>
          <w:kern w:val="0"/>
          <w:sz w:val="24"/>
          <w:szCs w:val="24"/>
          <w:lang w:eastAsia="it-IT"/>
        </w:rPr>
        <w:t xml:space="preserve">Obbligo di segretezza  </w:t>
      </w:r>
      <w:r w:rsidRPr="00075E0E">
        <w:rPr>
          <w:rFonts w:ascii="Arial" w:eastAsia="Times New Roman" w:hAnsi="Arial" w:cs="Arial"/>
          <w:color w:val="auto"/>
          <w:kern w:val="0"/>
          <w:sz w:val="24"/>
          <w:szCs w:val="24"/>
          <w:lang w:eastAsia="it-IT"/>
        </w:rPr>
        <w:t xml:space="preserve">per cui il lavoratore non può divulgare notizie </w:t>
      </w:r>
      <w:proofErr w:type="spellStart"/>
      <w:r w:rsidRPr="00075E0E">
        <w:rPr>
          <w:rFonts w:ascii="Arial" w:eastAsia="Times New Roman" w:hAnsi="Arial" w:cs="Arial"/>
          <w:color w:val="auto"/>
          <w:kern w:val="0"/>
          <w:sz w:val="24"/>
          <w:szCs w:val="24"/>
          <w:lang w:eastAsia="it-IT"/>
        </w:rPr>
        <w:t>attineti</w:t>
      </w:r>
      <w:proofErr w:type="spellEnd"/>
      <w:r w:rsidRPr="00075E0E">
        <w:rPr>
          <w:rFonts w:ascii="Arial" w:eastAsia="Times New Roman" w:hAnsi="Arial" w:cs="Arial"/>
          <w:color w:val="auto"/>
          <w:kern w:val="0"/>
          <w:sz w:val="24"/>
          <w:szCs w:val="24"/>
          <w:lang w:eastAsia="it-IT"/>
        </w:rPr>
        <w:t xml:space="preserve"> alla organizzazione o ai metodi di produzione o farne uso in modo inappropriato</w:t>
      </w:r>
      <w:r w:rsidRPr="00075E0E">
        <w:rPr>
          <w:rFonts w:ascii="Arial" w:eastAsia="Times New Roman" w:hAnsi="Arial" w:cs="Arial"/>
          <w:b/>
          <w:color w:val="auto"/>
          <w:kern w:val="0"/>
          <w:sz w:val="24"/>
          <w:szCs w:val="24"/>
          <w:lang w:eastAsia="it-IT"/>
        </w:rPr>
        <w:t xml:space="preserve">. </w:t>
      </w:r>
    </w:p>
    <w:p w:rsidR="00B56700" w:rsidRPr="00075E0E" w:rsidRDefault="0070297D" w:rsidP="00B56700">
      <w:pPr>
        <w:rPr>
          <w:rFonts w:ascii="Arial" w:hAnsi="Arial" w:cs="Arial"/>
          <w:color w:val="auto"/>
          <w:sz w:val="24"/>
          <w:szCs w:val="24"/>
        </w:rPr>
      </w:pPr>
      <w:r w:rsidRPr="00075E0E">
        <w:rPr>
          <w:rFonts w:ascii="Arial" w:hAnsi="Arial" w:cs="Arial"/>
          <w:color w:val="auto"/>
          <w:sz w:val="24"/>
          <w:szCs w:val="24"/>
          <w:shd w:val="clear" w:color="auto" w:fill="FFFFFF"/>
        </w:rPr>
        <w:t>Se</w:t>
      </w:r>
      <w:r w:rsidR="00B56700" w:rsidRPr="00075E0E">
        <w:rPr>
          <w:rFonts w:ascii="Arial" w:hAnsi="Arial" w:cs="Arial"/>
          <w:color w:val="auto"/>
          <w:sz w:val="24"/>
          <w:szCs w:val="24"/>
          <w:shd w:val="clear" w:color="auto" w:fill="FFFFFF"/>
        </w:rPr>
        <w:t xml:space="preserve"> l’esecuzione del rapporto di lavoro o al di fuori dell’orario e del luogo di lavoro, realizzi un’ </w:t>
      </w:r>
      <w:r w:rsidR="00B56700" w:rsidRPr="00075E0E">
        <w:rPr>
          <w:rFonts w:ascii="Arial" w:hAnsi="Arial" w:cs="Arial"/>
          <w:b/>
          <w:bCs/>
          <w:color w:val="auto"/>
          <w:sz w:val="24"/>
          <w:szCs w:val="24"/>
          <w:shd w:val="clear" w:color="auto" w:fill="FFFFFF"/>
        </w:rPr>
        <w:t>invenzione</w:t>
      </w:r>
      <w:r w:rsidR="00B56700" w:rsidRPr="00075E0E">
        <w:rPr>
          <w:rFonts w:ascii="Arial" w:hAnsi="Arial" w:cs="Arial"/>
          <w:color w:val="auto"/>
          <w:sz w:val="24"/>
          <w:szCs w:val="24"/>
          <w:shd w:val="clear" w:color="auto" w:fill="FFFFFF"/>
        </w:rPr>
        <w:t>, ovvero crei qualcosa di nuovo (ad esempio, un oggetto, un processo produttivo o un software) che sia suscettibile di essere utilizzato o di avere un’applicazione industriale</w:t>
      </w:r>
      <w:r w:rsidRPr="00075E0E">
        <w:rPr>
          <w:rFonts w:ascii="Arial" w:hAnsi="Arial" w:cs="Arial"/>
          <w:color w:val="auto"/>
          <w:sz w:val="24"/>
          <w:szCs w:val="24"/>
          <w:shd w:val="clear" w:color="auto" w:fill="FFFFFF"/>
        </w:rPr>
        <w:t>.</w:t>
      </w:r>
      <w:r w:rsidR="00B56700" w:rsidRPr="00075E0E">
        <w:rPr>
          <w:rFonts w:ascii="Arial" w:hAnsi="Arial" w:cs="Arial"/>
          <w:color w:val="auto"/>
          <w:sz w:val="24"/>
          <w:szCs w:val="24"/>
        </w:rPr>
        <w:br/>
      </w:r>
      <w:r w:rsidR="00B56700" w:rsidRPr="00075E0E">
        <w:rPr>
          <w:rFonts w:ascii="Arial" w:hAnsi="Arial" w:cs="Arial"/>
          <w:color w:val="auto"/>
          <w:sz w:val="24"/>
          <w:szCs w:val="24"/>
          <w:shd w:val="clear" w:color="auto" w:fill="FFFFFF"/>
        </w:rPr>
        <w:t>Sono casi piuttosto rari, ma è importante sapere che tutta la materia non è disciplinata da norme proprie del diritto del lavoro – ad eccezione dell’art. 2590 del codice civile, che spiega come il lavoratore abbia diritto a essere riconosciuto autore </w:t>
      </w:r>
      <w:r w:rsidR="00B56700" w:rsidRPr="00075E0E">
        <w:rPr>
          <w:rFonts w:ascii="Arial" w:hAnsi="Arial" w:cs="Arial"/>
          <w:i/>
          <w:iCs/>
          <w:color w:val="auto"/>
          <w:sz w:val="24"/>
          <w:szCs w:val="24"/>
          <w:shd w:val="clear" w:color="auto" w:fill="FFFFFF"/>
        </w:rPr>
        <w:t>“dell’invenzione fatta nello svolgimento del rapporto di lavoro” </w:t>
      </w:r>
      <w:r w:rsidR="00B56700" w:rsidRPr="00075E0E">
        <w:rPr>
          <w:rFonts w:ascii="Arial" w:hAnsi="Arial" w:cs="Arial"/>
          <w:color w:val="auto"/>
          <w:sz w:val="24"/>
          <w:szCs w:val="24"/>
          <w:shd w:val="clear" w:color="auto" w:fill="FFFFFF"/>
        </w:rPr>
        <w:t>- bensì da un Codice ( dlgs 30/, il Codice della proprietà industriale.</w:t>
      </w:r>
      <w:r w:rsidR="00B56700" w:rsidRPr="00075E0E">
        <w:rPr>
          <w:rFonts w:ascii="Arial" w:hAnsi="Arial" w:cs="Arial"/>
          <w:color w:val="auto"/>
          <w:sz w:val="24"/>
          <w:szCs w:val="24"/>
        </w:rPr>
        <w:br/>
      </w:r>
      <w:r w:rsidR="00B56700" w:rsidRPr="00075E0E">
        <w:rPr>
          <w:rFonts w:ascii="Arial" w:hAnsi="Arial" w:cs="Arial"/>
          <w:color w:val="auto"/>
          <w:sz w:val="24"/>
          <w:szCs w:val="24"/>
        </w:rPr>
        <w:br/>
      </w:r>
      <w:r w:rsidR="00B56700" w:rsidRPr="00075E0E">
        <w:rPr>
          <w:rFonts w:ascii="Arial" w:hAnsi="Arial" w:cs="Arial"/>
          <w:color w:val="auto"/>
          <w:sz w:val="24"/>
          <w:szCs w:val="24"/>
          <w:shd w:val="clear" w:color="auto" w:fill="FFFFFF"/>
        </w:rPr>
        <w:t>Da ciò consegue che la </w:t>
      </w:r>
      <w:r w:rsidR="00B56700" w:rsidRPr="00075E0E">
        <w:rPr>
          <w:rFonts w:ascii="Arial" w:hAnsi="Arial" w:cs="Arial"/>
          <w:b/>
          <w:bCs/>
          <w:color w:val="auto"/>
          <w:sz w:val="24"/>
          <w:szCs w:val="24"/>
          <w:shd w:val="clear" w:color="auto" w:fill="FFFFFF"/>
        </w:rPr>
        <w:t>tutela giudiziaria</w:t>
      </w:r>
      <w:r w:rsidR="00B56700" w:rsidRPr="00075E0E">
        <w:rPr>
          <w:rFonts w:ascii="Arial" w:hAnsi="Arial" w:cs="Arial"/>
          <w:color w:val="auto"/>
          <w:sz w:val="24"/>
          <w:szCs w:val="24"/>
          <w:shd w:val="clear" w:color="auto" w:fill="FFFFFF"/>
        </w:rPr>
        <w:t> dei diritti che discendono dall’invenzione non viene offerta dal giudice del lavoro, ma dal Tribunale ordinario, il quale con apposite Sezione specializzate, con un procedimento diverso e con tempi di giustizia differenti da quelli propri della magistratura del lavoro, deciderà le questioni in materia di proprietà industriale (generalmente collegate al valore dell’invenzione, cd. equo premio). Questo spiega il perché le controversie sulle invenzioni possano anche essere rimesse alla valutazione di un collegio di </w:t>
      </w:r>
      <w:r w:rsidR="00A0212C" w:rsidRPr="00075E0E">
        <w:rPr>
          <w:rFonts w:ascii="Arial" w:hAnsi="Arial" w:cs="Arial"/>
          <w:color w:val="auto"/>
          <w:sz w:val="24"/>
          <w:szCs w:val="24"/>
          <w:shd w:val="clear" w:color="auto" w:fill="FFFFFF"/>
        </w:rPr>
        <w:t>arbitrati</w:t>
      </w:r>
      <w:r w:rsidR="00B56700" w:rsidRPr="00075E0E">
        <w:rPr>
          <w:rFonts w:ascii="Arial" w:hAnsi="Arial" w:cs="Arial"/>
          <w:color w:val="auto"/>
          <w:sz w:val="24"/>
          <w:szCs w:val="24"/>
          <w:shd w:val="clear" w:color="auto" w:fill="FFFFFF"/>
        </w:rPr>
        <w:t>.</w:t>
      </w:r>
      <w:r w:rsidR="00B56700" w:rsidRPr="00075E0E">
        <w:rPr>
          <w:rFonts w:ascii="Arial" w:hAnsi="Arial" w:cs="Arial"/>
          <w:color w:val="auto"/>
          <w:sz w:val="24"/>
          <w:szCs w:val="24"/>
        </w:rPr>
        <w:br/>
      </w:r>
      <w:r w:rsidR="00B56700" w:rsidRPr="00075E0E">
        <w:rPr>
          <w:rFonts w:ascii="Arial" w:hAnsi="Arial" w:cs="Arial"/>
          <w:color w:val="auto"/>
          <w:sz w:val="24"/>
          <w:szCs w:val="24"/>
        </w:rPr>
        <w:br/>
      </w:r>
      <w:r w:rsidR="00B56700" w:rsidRPr="00075E0E">
        <w:rPr>
          <w:rFonts w:ascii="Arial" w:hAnsi="Arial" w:cs="Arial"/>
          <w:color w:val="auto"/>
          <w:sz w:val="24"/>
          <w:szCs w:val="24"/>
          <w:shd w:val="clear" w:color="auto" w:fill="FFFFFF"/>
        </w:rPr>
        <w:t>I diritti di cui è titolare il lavoratore – al quale spetta sempre il </w:t>
      </w:r>
      <w:r w:rsidR="00B56700" w:rsidRPr="00075E0E">
        <w:rPr>
          <w:rFonts w:ascii="Arial" w:hAnsi="Arial" w:cs="Arial"/>
          <w:b/>
          <w:bCs/>
          <w:color w:val="auto"/>
          <w:sz w:val="24"/>
          <w:szCs w:val="24"/>
          <w:shd w:val="clear" w:color="auto" w:fill="FFFFFF"/>
        </w:rPr>
        <w:t>diritto morale di essere riconosciuto autore dell’invenzione</w:t>
      </w:r>
      <w:r w:rsidR="00B56700" w:rsidRPr="00075E0E">
        <w:rPr>
          <w:rFonts w:ascii="Arial" w:hAnsi="Arial" w:cs="Arial"/>
          <w:color w:val="auto"/>
          <w:sz w:val="24"/>
          <w:szCs w:val="24"/>
          <w:shd w:val="clear" w:color="auto" w:fill="FFFFFF"/>
        </w:rPr>
        <w:t> – cambiano a seconda del contesto in cui l’invenzione è realizzata:</w:t>
      </w:r>
      <w:r w:rsidR="00B56700" w:rsidRPr="00075E0E">
        <w:rPr>
          <w:rFonts w:ascii="Arial" w:hAnsi="Arial" w:cs="Arial"/>
          <w:color w:val="auto"/>
          <w:sz w:val="24"/>
          <w:szCs w:val="24"/>
        </w:rPr>
        <w:br/>
      </w:r>
    </w:p>
    <w:p w:rsidR="00B56700" w:rsidRPr="00075E0E" w:rsidRDefault="00B56700" w:rsidP="00711C5D">
      <w:pPr>
        <w:numPr>
          <w:ilvl w:val="0"/>
          <w:numId w:val="25"/>
        </w:numPr>
        <w:suppressAutoHyphens w:val="0"/>
        <w:spacing w:before="20" w:after="0" w:line="240" w:lineRule="auto"/>
        <w:rPr>
          <w:rFonts w:ascii="Arial" w:hAnsi="Arial" w:cs="Arial"/>
          <w:color w:val="auto"/>
          <w:sz w:val="24"/>
          <w:szCs w:val="24"/>
        </w:rPr>
      </w:pPr>
      <w:r w:rsidRPr="00075E0E">
        <w:rPr>
          <w:rFonts w:ascii="Arial" w:hAnsi="Arial" w:cs="Arial"/>
          <w:color w:val="auto"/>
          <w:sz w:val="24"/>
          <w:szCs w:val="24"/>
        </w:rPr>
        <w:t>se ciò avviene in adempimento del </w:t>
      </w:r>
      <w:r w:rsidR="00A0212C" w:rsidRPr="00075E0E">
        <w:rPr>
          <w:rFonts w:ascii="Arial" w:hAnsi="Arial" w:cs="Arial"/>
          <w:color w:val="auto"/>
          <w:sz w:val="24"/>
          <w:szCs w:val="24"/>
        </w:rPr>
        <w:t>contratto di lavoro</w:t>
      </w:r>
      <w:r w:rsidRPr="00075E0E">
        <w:rPr>
          <w:rFonts w:ascii="Arial" w:hAnsi="Arial" w:cs="Arial"/>
          <w:color w:val="auto"/>
          <w:sz w:val="24"/>
          <w:szCs w:val="24"/>
        </w:rPr>
        <w:t> (ad esempio, il lavoratore di un’azienda chimica viene assunto proprio per svolgere attività di ricerca e retribuito proprio al fine di inventare processi nuovi) si parla di </w:t>
      </w:r>
      <w:r w:rsidRPr="00075E0E">
        <w:rPr>
          <w:rFonts w:ascii="Arial" w:hAnsi="Arial" w:cs="Arial"/>
          <w:b/>
          <w:bCs/>
          <w:color w:val="auto"/>
          <w:sz w:val="24"/>
          <w:szCs w:val="24"/>
        </w:rPr>
        <w:t>invenzioni di servizio</w:t>
      </w:r>
      <w:r w:rsidRPr="00075E0E">
        <w:rPr>
          <w:rFonts w:ascii="Arial" w:hAnsi="Arial" w:cs="Arial"/>
          <w:color w:val="auto"/>
          <w:sz w:val="24"/>
          <w:szCs w:val="24"/>
        </w:rPr>
        <w:t>; in tal caso, i diritti patrimoniali che ne discendono (tra cui l’equo premio e il brevetto) appartengono al datore di lavoro;</w:t>
      </w:r>
    </w:p>
    <w:p w:rsidR="00B56700" w:rsidRPr="00075E0E" w:rsidRDefault="00B56700" w:rsidP="00711C5D">
      <w:pPr>
        <w:numPr>
          <w:ilvl w:val="0"/>
          <w:numId w:val="25"/>
        </w:numPr>
        <w:suppressAutoHyphens w:val="0"/>
        <w:spacing w:before="20" w:after="0" w:line="240" w:lineRule="auto"/>
        <w:rPr>
          <w:rFonts w:ascii="Arial" w:hAnsi="Arial" w:cs="Arial"/>
          <w:color w:val="auto"/>
          <w:sz w:val="24"/>
          <w:szCs w:val="24"/>
        </w:rPr>
      </w:pPr>
      <w:r w:rsidRPr="00075E0E">
        <w:rPr>
          <w:rFonts w:ascii="Arial" w:hAnsi="Arial" w:cs="Arial"/>
          <w:color w:val="auto"/>
          <w:sz w:val="24"/>
          <w:szCs w:val="24"/>
        </w:rPr>
        <w:t>se non si è assunti o impiegati proprio al fine di inventare, ricercare o studiare, ma accade che nell’esecuzione delle proprie </w:t>
      </w:r>
      <w:r w:rsidR="00A0212C" w:rsidRPr="00075E0E">
        <w:rPr>
          <w:rFonts w:ascii="Arial" w:hAnsi="Arial" w:cs="Arial"/>
          <w:color w:val="auto"/>
          <w:sz w:val="24"/>
          <w:szCs w:val="24"/>
        </w:rPr>
        <w:t>mansioni</w:t>
      </w:r>
      <w:r w:rsidRPr="00075E0E">
        <w:rPr>
          <w:rFonts w:ascii="Arial" w:hAnsi="Arial" w:cs="Arial"/>
          <w:color w:val="auto"/>
          <w:sz w:val="24"/>
          <w:szCs w:val="24"/>
        </w:rPr>
        <w:t> si inventi qualcosa di nuovo, si parla di </w:t>
      </w:r>
      <w:r w:rsidRPr="00075E0E">
        <w:rPr>
          <w:rFonts w:ascii="Arial" w:hAnsi="Arial" w:cs="Arial"/>
          <w:b/>
          <w:bCs/>
          <w:color w:val="auto"/>
          <w:sz w:val="24"/>
          <w:szCs w:val="24"/>
        </w:rPr>
        <w:t>invenzioni di azienda</w:t>
      </w:r>
      <w:r w:rsidRPr="00075E0E">
        <w:rPr>
          <w:rFonts w:ascii="Arial" w:hAnsi="Arial" w:cs="Arial"/>
          <w:color w:val="auto"/>
          <w:sz w:val="24"/>
          <w:szCs w:val="24"/>
        </w:rPr>
        <w:t>; anche in questo caso i diritti derivanti dall’invenzione appartengono al datore di lavoro, ma il lavoratore ha diritto a un </w:t>
      </w:r>
      <w:r w:rsidRPr="00075E0E">
        <w:rPr>
          <w:rFonts w:ascii="Arial" w:hAnsi="Arial" w:cs="Arial"/>
          <w:b/>
          <w:bCs/>
          <w:color w:val="auto"/>
          <w:sz w:val="24"/>
          <w:szCs w:val="24"/>
        </w:rPr>
        <w:t>equo premio</w:t>
      </w:r>
      <w:r w:rsidRPr="00075E0E">
        <w:rPr>
          <w:rFonts w:ascii="Arial" w:hAnsi="Arial" w:cs="Arial"/>
          <w:color w:val="auto"/>
          <w:sz w:val="24"/>
          <w:szCs w:val="24"/>
        </w:rPr>
        <w:t xml:space="preserve"> (un compenso apposito), che viene determinato sulla base di molti fattori (le mansioni </w:t>
      </w:r>
      <w:r w:rsidRPr="00075E0E">
        <w:rPr>
          <w:rFonts w:ascii="Arial" w:hAnsi="Arial" w:cs="Arial"/>
          <w:color w:val="auto"/>
          <w:sz w:val="24"/>
          <w:szCs w:val="24"/>
        </w:rPr>
        <w:lastRenderedPageBreak/>
        <w:t>svolte, la </w:t>
      </w:r>
      <w:r w:rsidR="00A0212C" w:rsidRPr="00075E0E">
        <w:rPr>
          <w:rFonts w:ascii="Arial" w:hAnsi="Arial" w:cs="Arial"/>
          <w:color w:val="auto"/>
          <w:sz w:val="24"/>
          <w:szCs w:val="24"/>
        </w:rPr>
        <w:t>retribuzione</w:t>
      </w:r>
      <w:r w:rsidRPr="00075E0E">
        <w:rPr>
          <w:rFonts w:ascii="Arial" w:hAnsi="Arial" w:cs="Arial"/>
          <w:color w:val="auto"/>
          <w:sz w:val="24"/>
          <w:szCs w:val="24"/>
        </w:rPr>
        <w:t>, l’importanza dell’invenzione, ma anche l’apporto che l’organizzazione del </w:t>
      </w:r>
      <w:r w:rsidR="00A0212C" w:rsidRPr="00075E0E">
        <w:rPr>
          <w:rFonts w:ascii="Arial" w:hAnsi="Arial" w:cs="Arial"/>
          <w:color w:val="auto"/>
          <w:sz w:val="24"/>
          <w:szCs w:val="24"/>
        </w:rPr>
        <w:t xml:space="preserve">datore </w:t>
      </w:r>
      <w:r w:rsidRPr="00075E0E">
        <w:rPr>
          <w:rFonts w:ascii="Arial" w:hAnsi="Arial" w:cs="Arial"/>
          <w:color w:val="auto"/>
          <w:sz w:val="24"/>
          <w:szCs w:val="24"/>
        </w:rPr>
        <w:t>a fornito al lavoratore autore dell’invenzione);</w:t>
      </w:r>
    </w:p>
    <w:p w:rsidR="00B56700" w:rsidRPr="00075E0E" w:rsidRDefault="00B56700" w:rsidP="00711C5D">
      <w:pPr>
        <w:numPr>
          <w:ilvl w:val="0"/>
          <w:numId w:val="25"/>
        </w:numPr>
        <w:suppressAutoHyphens w:val="0"/>
        <w:spacing w:before="20" w:after="0" w:line="240" w:lineRule="auto"/>
        <w:rPr>
          <w:rFonts w:ascii="Arial" w:hAnsi="Arial" w:cs="Arial"/>
          <w:color w:val="auto"/>
          <w:sz w:val="24"/>
          <w:szCs w:val="24"/>
        </w:rPr>
      </w:pPr>
      <w:r w:rsidRPr="00075E0E">
        <w:rPr>
          <w:rFonts w:ascii="Arial" w:hAnsi="Arial" w:cs="Arial"/>
          <w:color w:val="auto"/>
          <w:sz w:val="24"/>
          <w:szCs w:val="24"/>
        </w:rPr>
        <w:t>infine, può accadere che al di fuori dell’</w:t>
      </w:r>
      <w:r w:rsidR="00A0212C" w:rsidRPr="00075E0E">
        <w:rPr>
          <w:rFonts w:ascii="Arial" w:hAnsi="Arial" w:cs="Arial"/>
          <w:color w:val="auto"/>
          <w:sz w:val="24"/>
          <w:szCs w:val="24"/>
        </w:rPr>
        <w:t>orario di lavoro</w:t>
      </w:r>
      <w:r w:rsidRPr="00075E0E">
        <w:rPr>
          <w:rFonts w:ascii="Arial" w:hAnsi="Arial" w:cs="Arial"/>
          <w:color w:val="auto"/>
          <w:sz w:val="24"/>
          <w:szCs w:val="24"/>
        </w:rPr>
        <w:t> e dal luogo di lavoro, il dipendente ponga in essere un’invenzione che riguardi, tuttavia, il campo di attività del datore di lavoro: si tratta delle cd. </w:t>
      </w:r>
      <w:r w:rsidRPr="00075E0E">
        <w:rPr>
          <w:rFonts w:ascii="Arial" w:hAnsi="Arial" w:cs="Arial"/>
          <w:b/>
          <w:bCs/>
          <w:color w:val="auto"/>
          <w:sz w:val="24"/>
          <w:szCs w:val="24"/>
        </w:rPr>
        <w:t>invenzioni occasionali</w:t>
      </w:r>
      <w:r w:rsidRPr="00075E0E">
        <w:rPr>
          <w:rFonts w:ascii="Arial" w:hAnsi="Arial" w:cs="Arial"/>
          <w:color w:val="auto"/>
          <w:sz w:val="24"/>
          <w:szCs w:val="24"/>
        </w:rPr>
        <w:t>. Qui è il lavoratore a essere titolare dei diritti patrimoniali e di brevetto; tuttavia, se l’inventore non vuole sfruttare personalmente l’invenzione (ad esempio, non sa come brevettarla) il datore di lavoro ha un diritto di opzione sull’uso della stessa. Anche in questo caso, spetta al lavoratore una somma di denaro.</w:t>
      </w:r>
    </w:p>
    <w:p w:rsidR="00AC6EC2" w:rsidRPr="00075E0E" w:rsidRDefault="00AC6EC2" w:rsidP="00F5650E">
      <w:pPr>
        <w:suppressAutoHyphens w:val="0"/>
        <w:spacing w:after="101" w:line="201" w:lineRule="atLeast"/>
        <w:jc w:val="both"/>
        <w:rPr>
          <w:rFonts w:ascii="Arial" w:eastAsia="Times New Roman" w:hAnsi="Arial" w:cs="Arial"/>
          <w:b/>
          <w:bCs/>
          <w:color w:val="000000"/>
          <w:kern w:val="0"/>
          <w:sz w:val="24"/>
          <w:szCs w:val="24"/>
          <w:lang w:eastAsia="it-IT"/>
        </w:rPr>
      </w:pPr>
    </w:p>
    <w:p w:rsidR="00FA7A2D" w:rsidRPr="00075E0E" w:rsidRDefault="00FA7A2D" w:rsidP="00FA7A2D">
      <w:pPr>
        <w:tabs>
          <w:tab w:val="clear" w:pos="709"/>
        </w:tabs>
        <w:suppressAutoHyphens w:val="0"/>
        <w:spacing w:after="240" w:line="240" w:lineRule="auto"/>
        <w:textAlignment w:val="baseline"/>
        <w:rPr>
          <w:rFonts w:ascii="Arial" w:eastAsia="Times New Roman" w:hAnsi="Arial" w:cs="Arial"/>
          <w:color w:val="000000"/>
          <w:kern w:val="0"/>
          <w:sz w:val="24"/>
          <w:szCs w:val="24"/>
          <w:lang w:eastAsia="it-IT"/>
        </w:rPr>
      </w:pPr>
      <w:bookmarkStart w:id="2" w:name="Orario_di_lavoro"/>
      <w:r w:rsidRPr="00075E0E">
        <w:rPr>
          <w:rFonts w:ascii="Arial" w:eastAsia="Times New Roman" w:hAnsi="Arial" w:cs="Arial"/>
          <w:b/>
          <w:bCs/>
          <w:color w:val="000000"/>
          <w:kern w:val="0"/>
          <w:sz w:val="24"/>
          <w:szCs w:val="24"/>
          <w:lang w:eastAsia="it-IT"/>
        </w:rPr>
        <w:t>Orario di lavoro</w:t>
      </w:r>
      <w:bookmarkEnd w:id="2"/>
    </w:p>
    <w:p w:rsidR="00A0212C" w:rsidRPr="00075E0E" w:rsidRDefault="00FA7A2D" w:rsidP="00FA7A2D">
      <w:pPr>
        <w:tabs>
          <w:tab w:val="clear" w:pos="709"/>
        </w:tabs>
        <w:suppressAutoHyphens w:val="0"/>
        <w:spacing w:after="240" w:line="240" w:lineRule="auto"/>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Anche l’orario di lavoro (così come le mansioni) viene stabilito dal datore di lavoro. Ovviamente anche in questo caso sarà necessario rispettare i limiti stabiliti dalle norme di legge.</w:t>
      </w:r>
      <w:r w:rsidRPr="00075E0E">
        <w:rPr>
          <w:rFonts w:ascii="Arial" w:eastAsia="Times New Roman" w:hAnsi="Arial" w:cs="Arial"/>
          <w:color w:val="000000"/>
          <w:kern w:val="0"/>
          <w:sz w:val="24"/>
          <w:szCs w:val="24"/>
          <w:lang w:eastAsia="it-IT"/>
        </w:rPr>
        <w:br w:type="textWrapping" w:clear="all"/>
        <w:t>L’orario settimanale di lavoro incontra il </w:t>
      </w:r>
      <w:r w:rsidRPr="00075E0E">
        <w:rPr>
          <w:rFonts w:ascii="Arial" w:eastAsia="Times New Roman" w:hAnsi="Arial" w:cs="Arial"/>
          <w:b/>
          <w:bCs/>
          <w:color w:val="000000"/>
          <w:kern w:val="0"/>
          <w:sz w:val="24"/>
          <w:szCs w:val="24"/>
          <w:lang w:eastAsia="it-IT"/>
        </w:rPr>
        <w:t>limite massimo delle</w:t>
      </w:r>
      <w:r w:rsidRPr="00075E0E">
        <w:rPr>
          <w:rFonts w:ascii="Arial" w:eastAsia="Times New Roman" w:hAnsi="Arial" w:cs="Arial"/>
          <w:color w:val="000000"/>
          <w:kern w:val="0"/>
          <w:sz w:val="24"/>
          <w:szCs w:val="24"/>
          <w:lang w:eastAsia="it-IT"/>
        </w:rPr>
        <w:t> </w:t>
      </w:r>
      <w:r w:rsidRPr="00075E0E">
        <w:rPr>
          <w:rFonts w:ascii="Arial" w:eastAsia="Times New Roman" w:hAnsi="Arial" w:cs="Arial"/>
          <w:b/>
          <w:bCs/>
          <w:color w:val="000000"/>
          <w:kern w:val="0"/>
          <w:sz w:val="24"/>
          <w:szCs w:val="24"/>
          <w:lang w:eastAsia="it-IT"/>
        </w:rPr>
        <w:t>40 ore</w:t>
      </w:r>
      <w:r w:rsidRPr="00075E0E">
        <w:rPr>
          <w:rFonts w:ascii="Arial" w:eastAsia="Times New Roman" w:hAnsi="Arial" w:cs="Arial"/>
          <w:color w:val="000000"/>
          <w:kern w:val="0"/>
          <w:sz w:val="24"/>
          <w:szCs w:val="24"/>
          <w:lang w:eastAsia="it-IT"/>
        </w:rPr>
        <w:t xml:space="preserve"> (così come stabilito dal la legge - </w:t>
      </w:r>
      <w:proofErr w:type="spellStart"/>
      <w:r w:rsidRPr="00075E0E">
        <w:rPr>
          <w:rFonts w:ascii="Arial" w:eastAsia="Times New Roman" w:hAnsi="Arial" w:cs="Arial"/>
          <w:color w:val="000000"/>
          <w:kern w:val="0"/>
          <w:sz w:val="24"/>
          <w:szCs w:val="24"/>
          <w:lang w:eastAsia="it-IT"/>
        </w:rPr>
        <w:t>D.Lgs</w:t>
      </w:r>
      <w:proofErr w:type="spellEnd"/>
      <w:r w:rsidRPr="00075E0E">
        <w:rPr>
          <w:rFonts w:ascii="Arial" w:eastAsia="Times New Roman" w:hAnsi="Arial" w:cs="Arial"/>
          <w:color w:val="000000"/>
          <w:kern w:val="0"/>
          <w:sz w:val="24"/>
          <w:szCs w:val="24"/>
          <w:lang w:eastAsia="it-IT"/>
        </w:rPr>
        <w:t xml:space="preserve"> n. 66 del 2003).</w:t>
      </w:r>
      <w:r w:rsidRPr="00075E0E">
        <w:rPr>
          <w:rFonts w:ascii="Arial" w:eastAsia="Times New Roman" w:hAnsi="Arial" w:cs="Arial"/>
          <w:color w:val="000000"/>
          <w:kern w:val="0"/>
          <w:sz w:val="24"/>
          <w:szCs w:val="24"/>
          <w:lang w:eastAsia="it-IT"/>
        </w:rPr>
        <w:br w:type="textWrapping" w:clear="all"/>
        <w:t>Tuttavia la contrattazione collettiva può intervenire per fissare limiti meno rigidi. In particolare, i contratti collettivi di lavoro possono arrivare a stabilire un limite massimo fino a </w:t>
      </w:r>
      <w:r w:rsidRPr="00075E0E">
        <w:rPr>
          <w:rFonts w:ascii="Arial" w:eastAsia="Times New Roman" w:hAnsi="Arial" w:cs="Arial"/>
          <w:b/>
          <w:bCs/>
          <w:color w:val="000000"/>
          <w:kern w:val="0"/>
          <w:sz w:val="24"/>
          <w:szCs w:val="24"/>
          <w:lang w:eastAsia="it-IT"/>
        </w:rPr>
        <w:t>48</w:t>
      </w:r>
      <w:r w:rsidRPr="00075E0E">
        <w:rPr>
          <w:rFonts w:ascii="Arial" w:eastAsia="Times New Roman" w:hAnsi="Arial" w:cs="Arial"/>
          <w:color w:val="000000"/>
          <w:kern w:val="0"/>
          <w:sz w:val="24"/>
          <w:szCs w:val="24"/>
          <w:lang w:eastAsia="it-IT"/>
        </w:rPr>
        <w:t> </w:t>
      </w:r>
      <w:proofErr w:type="spellStart"/>
      <w:r w:rsidRPr="00075E0E">
        <w:rPr>
          <w:rFonts w:ascii="Arial" w:eastAsia="Times New Roman" w:hAnsi="Arial" w:cs="Arial"/>
          <w:b/>
          <w:bCs/>
          <w:color w:val="000000"/>
          <w:kern w:val="0"/>
          <w:sz w:val="24"/>
          <w:szCs w:val="24"/>
          <w:lang w:eastAsia="it-IT"/>
        </w:rPr>
        <w:t>oresettimanali</w:t>
      </w:r>
      <w:proofErr w:type="spellEnd"/>
      <w:r w:rsidRPr="00075E0E">
        <w:rPr>
          <w:rFonts w:ascii="Arial" w:eastAsia="Times New Roman" w:hAnsi="Arial" w:cs="Arial"/>
          <w:color w:val="000000"/>
          <w:kern w:val="0"/>
          <w:sz w:val="24"/>
          <w:szCs w:val="24"/>
          <w:lang w:eastAsia="it-IT"/>
        </w:rPr>
        <w:t>.</w:t>
      </w:r>
      <w:r w:rsidRPr="00075E0E">
        <w:rPr>
          <w:rFonts w:ascii="Arial" w:eastAsia="Times New Roman" w:hAnsi="Arial" w:cs="Arial"/>
          <w:color w:val="000000"/>
          <w:kern w:val="0"/>
          <w:sz w:val="24"/>
          <w:szCs w:val="24"/>
          <w:lang w:eastAsia="it-IT"/>
        </w:rPr>
        <w:br w:type="textWrapping" w:clear="all"/>
        <w:t>Tuttavia questi volumi di lavoro possono essere mantenuti soltanto per una periodo non superiore ai </w:t>
      </w:r>
      <w:r w:rsidRPr="00075E0E">
        <w:rPr>
          <w:rFonts w:ascii="Arial" w:eastAsia="Times New Roman" w:hAnsi="Arial" w:cs="Arial"/>
          <w:b/>
          <w:bCs/>
          <w:color w:val="000000"/>
          <w:kern w:val="0"/>
          <w:sz w:val="24"/>
          <w:szCs w:val="24"/>
          <w:lang w:eastAsia="it-IT"/>
        </w:rPr>
        <w:t>4 mesi</w:t>
      </w:r>
      <w:r w:rsidRPr="00075E0E">
        <w:rPr>
          <w:rFonts w:ascii="Arial" w:eastAsia="Times New Roman" w:hAnsi="Arial" w:cs="Arial"/>
          <w:color w:val="000000"/>
          <w:kern w:val="0"/>
          <w:sz w:val="24"/>
          <w:szCs w:val="24"/>
          <w:lang w:eastAsia="it-IT"/>
        </w:rPr>
        <w:t> che può arrivare sino a </w:t>
      </w:r>
      <w:r w:rsidRPr="00075E0E">
        <w:rPr>
          <w:rFonts w:ascii="Arial" w:eastAsia="Times New Roman" w:hAnsi="Arial" w:cs="Arial"/>
          <w:b/>
          <w:bCs/>
          <w:color w:val="000000"/>
          <w:kern w:val="0"/>
          <w:sz w:val="24"/>
          <w:szCs w:val="24"/>
          <w:lang w:eastAsia="it-IT"/>
        </w:rPr>
        <w:t>12 mesi</w:t>
      </w:r>
      <w:r w:rsidRPr="00075E0E">
        <w:rPr>
          <w:rFonts w:ascii="Arial" w:eastAsia="Times New Roman" w:hAnsi="Arial" w:cs="Arial"/>
          <w:color w:val="000000"/>
          <w:kern w:val="0"/>
          <w:sz w:val="24"/>
          <w:szCs w:val="24"/>
          <w:lang w:eastAsia="it-IT"/>
        </w:rPr>
        <w:t> se vi sono delle particolari </w:t>
      </w:r>
      <w:r w:rsidRPr="00075E0E">
        <w:rPr>
          <w:rFonts w:ascii="Arial" w:eastAsia="Times New Roman" w:hAnsi="Arial" w:cs="Arial"/>
          <w:b/>
          <w:bCs/>
          <w:color w:val="000000"/>
          <w:kern w:val="0"/>
          <w:sz w:val="24"/>
          <w:szCs w:val="24"/>
          <w:lang w:eastAsia="it-IT"/>
        </w:rPr>
        <w:t xml:space="preserve">ragioni </w:t>
      </w:r>
      <w:proofErr w:type="spellStart"/>
      <w:r w:rsidRPr="00075E0E">
        <w:rPr>
          <w:rFonts w:ascii="Arial" w:eastAsia="Times New Roman" w:hAnsi="Arial" w:cs="Arial"/>
          <w:b/>
          <w:bCs/>
          <w:color w:val="000000"/>
          <w:kern w:val="0"/>
          <w:sz w:val="24"/>
          <w:szCs w:val="24"/>
          <w:lang w:eastAsia="it-IT"/>
        </w:rPr>
        <w:t>tecniche</w:t>
      </w:r>
      <w:r w:rsidRPr="00075E0E">
        <w:rPr>
          <w:rFonts w:ascii="Arial" w:eastAsia="Times New Roman" w:hAnsi="Arial" w:cs="Arial"/>
          <w:color w:val="000000"/>
          <w:kern w:val="0"/>
          <w:sz w:val="24"/>
          <w:szCs w:val="24"/>
          <w:lang w:eastAsia="it-IT"/>
        </w:rPr>
        <w:t>oppure</w:t>
      </w:r>
      <w:proofErr w:type="spellEnd"/>
      <w:r w:rsidRPr="00075E0E">
        <w:rPr>
          <w:rFonts w:ascii="Arial" w:eastAsia="Times New Roman" w:hAnsi="Arial" w:cs="Arial"/>
          <w:color w:val="000000"/>
          <w:kern w:val="0"/>
          <w:sz w:val="24"/>
          <w:szCs w:val="24"/>
          <w:lang w:eastAsia="it-IT"/>
        </w:rPr>
        <w:t xml:space="preserve"> connesse con l’</w:t>
      </w:r>
      <w:r w:rsidRPr="00075E0E">
        <w:rPr>
          <w:rFonts w:ascii="Arial" w:eastAsia="Times New Roman" w:hAnsi="Arial" w:cs="Arial"/>
          <w:b/>
          <w:bCs/>
          <w:color w:val="000000"/>
          <w:kern w:val="0"/>
          <w:sz w:val="24"/>
          <w:szCs w:val="24"/>
          <w:lang w:eastAsia="it-IT"/>
        </w:rPr>
        <w:t>organizzazione del lavoro</w:t>
      </w:r>
      <w:r w:rsidRPr="00075E0E">
        <w:rPr>
          <w:rFonts w:ascii="Arial" w:eastAsia="Times New Roman" w:hAnsi="Arial" w:cs="Arial"/>
          <w:color w:val="000000"/>
          <w:kern w:val="0"/>
          <w:sz w:val="24"/>
          <w:szCs w:val="24"/>
          <w:lang w:eastAsia="it-IT"/>
        </w:rPr>
        <w:t>. </w:t>
      </w:r>
      <w:r w:rsidR="00A0212C" w:rsidRPr="00075E0E">
        <w:rPr>
          <w:rFonts w:ascii="Arial" w:eastAsia="Times New Roman" w:hAnsi="Arial" w:cs="Arial"/>
          <w:color w:val="000000"/>
          <w:kern w:val="0"/>
          <w:sz w:val="24"/>
          <w:szCs w:val="24"/>
          <w:lang w:eastAsia="it-IT"/>
        </w:rPr>
        <w:t xml:space="preserve">Il lavoratore ha diritto ogni 7 g a un periodo di riposo di almeno 24 h consecutive, di regola in coincidenza con la domenica. La pausa settimanale può esser calcolata anche come media in un periodo non superiore a 14 g. il diritto al riposo settimanale è irrinunciabile, una eventuale </w:t>
      </w:r>
      <w:proofErr w:type="spellStart"/>
      <w:r w:rsidR="00A0212C" w:rsidRPr="00075E0E">
        <w:rPr>
          <w:rFonts w:ascii="Arial" w:eastAsia="Times New Roman" w:hAnsi="Arial" w:cs="Arial"/>
          <w:color w:val="000000"/>
          <w:kern w:val="0"/>
          <w:sz w:val="24"/>
          <w:szCs w:val="24"/>
          <w:lang w:eastAsia="it-IT"/>
        </w:rPr>
        <w:t>pattuizione</w:t>
      </w:r>
      <w:proofErr w:type="spellEnd"/>
      <w:r w:rsidR="00A0212C" w:rsidRPr="00075E0E">
        <w:rPr>
          <w:rFonts w:ascii="Arial" w:eastAsia="Times New Roman" w:hAnsi="Arial" w:cs="Arial"/>
          <w:color w:val="000000"/>
          <w:kern w:val="0"/>
          <w:sz w:val="24"/>
          <w:szCs w:val="24"/>
          <w:lang w:eastAsia="it-IT"/>
        </w:rPr>
        <w:t xml:space="preserve"> contraria è nulla. Il dlgs 66/2003 prevede poi una serie di regole a cui si rimanda .. questo decreto non prevede una durata massima giornaliera della </w:t>
      </w:r>
      <w:proofErr w:type="spellStart"/>
      <w:r w:rsidR="00A0212C" w:rsidRPr="00075E0E">
        <w:rPr>
          <w:rFonts w:ascii="Arial" w:eastAsia="Times New Roman" w:hAnsi="Arial" w:cs="Arial"/>
          <w:color w:val="000000"/>
          <w:kern w:val="0"/>
          <w:sz w:val="24"/>
          <w:szCs w:val="24"/>
          <w:lang w:eastAsia="it-IT"/>
        </w:rPr>
        <w:t>prestazionema</w:t>
      </w:r>
      <w:proofErr w:type="spellEnd"/>
      <w:r w:rsidR="00A0212C" w:rsidRPr="00075E0E">
        <w:rPr>
          <w:rFonts w:ascii="Arial" w:eastAsia="Times New Roman" w:hAnsi="Arial" w:cs="Arial"/>
          <w:color w:val="000000"/>
          <w:kern w:val="0"/>
          <w:sz w:val="24"/>
          <w:szCs w:val="24"/>
          <w:lang w:eastAsia="it-IT"/>
        </w:rPr>
        <w:t xml:space="preserve"> stabilisce che il lavoratore ha diritto a 11 ore di riposo consecutive ogni 24h per cui si ricava che la durata non può superare le 13 ore. Se l’orario giornaliero supera le 6 ore , il lavoratore ha diritto alle pause .</w:t>
      </w:r>
    </w:p>
    <w:p w:rsidR="0070297D" w:rsidRPr="00075E0E" w:rsidRDefault="0070297D" w:rsidP="00FA7A2D">
      <w:pPr>
        <w:tabs>
          <w:tab w:val="clear" w:pos="709"/>
        </w:tabs>
        <w:suppressAutoHyphens w:val="0"/>
        <w:spacing w:after="240" w:line="240" w:lineRule="auto"/>
        <w:textAlignment w:val="baseline"/>
        <w:rPr>
          <w:rFonts w:ascii="Arial" w:eastAsia="Times New Roman" w:hAnsi="Arial" w:cs="Arial"/>
          <w:color w:val="000000"/>
          <w:kern w:val="0"/>
          <w:sz w:val="24"/>
          <w:szCs w:val="24"/>
          <w:lang w:eastAsia="it-IT"/>
        </w:rPr>
      </w:pPr>
    </w:p>
    <w:p w:rsidR="00A0212C" w:rsidRPr="00075E0E" w:rsidRDefault="00A0212C" w:rsidP="00FA7A2D">
      <w:pPr>
        <w:tabs>
          <w:tab w:val="clear" w:pos="709"/>
        </w:tabs>
        <w:suppressAutoHyphens w:val="0"/>
        <w:spacing w:after="240" w:line="240" w:lineRule="auto"/>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Lavoro straordinario</w:t>
      </w:r>
    </w:p>
    <w:p w:rsidR="00A0212C" w:rsidRPr="00075E0E" w:rsidRDefault="00A0212C" w:rsidP="00A0212C">
      <w:pPr>
        <w:pStyle w:val="NormaleWeb"/>
        <w:spacing w:before="0" w:beforeAutospacing="0" w:after="0" w:afterAutospacing="0"/>
        <w:textAlignment w:val="baseline"/>
        <w:rPr>
          <w:rFonts w:ascii="Arial" w:hAnsi="Arial" w:cs="Arial"/>
          <w:color w:val="000000"/>
        </w:rPr>
      </w:pPr>
      <w:r w:rsidRPr="00075E0E">
        <w:rPr>
          <w:rFonts w:ascii="Arial" w:hAnsi="Arial" w:cs="Arial"/>
          <w:color w:val="000000"/>
        </w:rPr>
        <w:t>lavoro straordinario le ore svolte dopo l’orario normale di lavoro. È questa la definizione che ritroviamo nell’</w:t>
      </w:r>
      <w:r w:rsidRPr="00075E0E">
        <w:rPr>
          <w:rStyle w:val="Enfasigrassetto"/>
          <w:rFonts w:ascii="Arial" w:hAnsi="Arial" w:cs="Arial"/>
          <w:color w:val="000000"/>
          <w:bdr w:val="none" w:sz="0" w:space="0" w:color="auto" w:frame="1"/>
        </w:rPr>
        <w:t xml:space="preserve">art. 3 del </w:t>
      </w:r>
      <w:proofErr w:type="spellStart"/>
      <w:r w:rsidRPr="00075E0E">
        <w:rPr>
          <w:rStyle w:val="Enfasigrassetto"/>
          <w:rFonts w:ascii="Arial" w:hAnsi="Arial" w:cs="Arial"/>
          <w:color w:val="000000"/>
          <w:bdr w:val="none" w:sz="0" w:space="0" w:color="auto" w:frame="1"/>
        </w:rPr>
        <w:t>D.Lgs.</w:t>
      </w:r>
      <w:proofErr w:type="spellEnd"/>
      <w:r w:rsidRPr="00075E0E">
        <w:rPr>
          <w:rStyle w:val="Enfasigrassetto"/>
          <w:rFonts w:ascii="Arial" w:hAnsi="Arial" w:cs="Arial"/>
          <w:color w:val="000000"/>
          <w:bdr w:val="none" w:sz="0" w:space="0" w:color="auto" w:frame="1"/>
        </w:rPr>
        <w:t xml:space="preserve"> 66/2003</w:t>
      </w:r>
      <w:r w:rsidRPr="00075E0E">
        <w:rPr>
          <w:rFonts w:ascii="Arial" w:hAnsi="Arial" w:cs="Arial"/>
          <w:color w:val="000000"/>
        </w:rPr>
        <w:t>. Proprio in virtù della sua definizione di “straordinario” il ricorso al lavoro prestato oltre l’orario normale di lavoro deve essere contenuto e limitato a situazioni ben specifiche.</w:t>
      </w:r>
    </w:p>
    <w:p w:rsidR="00A0212C" w:rsidRPr="00075E0E" w:rsidRDefault="00A0212C" w:rsidP="00A0212C">
      <w:pPr>
        <w:pStyle w:val="NormaleWeb"/>
        <w:spacing w:before="0" w:beforeAutospacing="0" w:after="211" w:afterAutospacing="0"/>
        <w:textAlignment w:val="baseline"/>
        <w:rPr>
          <w:rFonts w:ascii="Arial" w:hAnsi="Arial" w:cs="Arial"/>
          <w:color w:val="000000"/>
        </w:rPr>
      </w:pPr>
      <w:r w:rsidRPr="00075E0E">
        <w:rPr>
          <w:rFonts w:ascii="Arial" w:hAnsi="Arial" w:cs="Arial"/>
          <w:color w:val="000000"/>
        </w:rPr>
        <w:t>Queste situazioni possono essere legate ad esempio ad un aumento temporaneo ed improvviso di lavoro. E’ evidente che se vi fosse costantemente necessità di lavorare oltre il normale orario di lavoro sarebbe il caso di risistemare l’organizzazione aziendale e la distribuzione del lavoro tra i vari dipendenti.  La legge prevede comunque alcune situazioni classiche, in cui è consentito ricorrere al lavoro straordinario che sono:</w:t>
      </w:r>
    </w:p>
    <w:p w:rsidR="00A0212C" w:rsidRPr="00075E0E" w:rsidRDefault="00A0212C" w:rsidP="00A337EE">
      <w:pPr>
        <w:shd w:val="clear" w:color="auto" w:fill="auto"/>
        <w:suppressAutoHyphens w:val="0"/>
        <w:spacing w:after="0" w:line="240" w:lineRule="auto"/>
        <w:textAlignment w:val="baseline"/>
        <w:rPr>
          <w:rFonts w:ascii="Arial" w:hAnsi="Arial" w:cs="Arial"/>
          <w:color w:val="000000"/>
          <w:sz w:val="24"/>
          <w:szCs w:val="24"/>
        </w:rPr>
      </w:pPr>
      <w:r w:rsidRPr="00075E0E">
        <w:rPr>
          <w:rFonts w:ascii="Arial" w:hAnsi="Arial" w:cs="Arial"/>
          <w:color w:val="000000"/>
          <w:sz w:val="24"/>
          <w:szCs w:val="24"/>
        </w:rPr>
        <w:t>Esigenze tecniche produttive eccezionali ed impreviste;</w:t>
      </w:r>
    </w:p>
    <w:p w:rsidR="00A0212C" w:rsidRPr="00075E0E" w:rsidRDefault="00A0212C" w:rsidP="00A337EE">
      <w:pPr>
        <w:shd w:val="clear" w:color="auto" w:fill="auto"/>
        <w:suppressAutoHyphens w:val="0"/>
        <w:spacing w:after="0" w:line="240" w:lineRule="auto"/>
        <w:textAlignment w:val="baseline"/>
        <w:rPr>
          <w:rFonts w:ascii="Arial" w:hAnsi="Arial" w:cs="Arial"/>
          <w:color w:val="000000"/>
          <w:sz w:val="24"/>
          <w:szCs w:val="24"/>
        </w:rPr>
      </w:pPr>
      <w:r w:rsidRPr="00075E0E">
        <w:rPr>
          <w:rFonts w:ascii="Arial" w:hAnsi="Arial" w:cs="Arial"/>
          <w:color w:val="000000"/>
          <w:sz w:val="24"/>
          <w:szCs w:val="24"/>
        </w:rPr>
        <w:t>Situazioni di forza maggiore;</w:t>
      </w:r>
    </w:p>
    <w:p w:rsidR="00A0212C" w:rsidRPr="00075E0E" w:rsidRDefault="00A0212C" w:rsidP="00A337EE">
      <w:pPr>
        <w:shd w:val="clear" w:color="auto" w:fill="auto"/>
        <w:tabs>
          <w:tab w:val="clear" w:pos="709"/>
        </w:tabs>
        <w:suppressAutoHyphens w:val="0"/>
        <w:spacing w:after="0" w:line="240" w:lineRule="auto"/>
        <w:textAlignment w:val="baseline"/>
        <w:rPr>
          <w:rFonts w:ascii="Arial" w:hAnsi="Arial" w:cs="Arial"/>
          <w:color w:val="000000"/>
          <w:sz w:val="24"/>
          <w:szCs w:val="24"/>
        </w:rPr>
      </w:pPr>
      <w:r w:rsidRPr="00075E0E">
        <w:rPr>
          <w:rFonts w:ascii="Arial" w:hAnsi="Arial" w:cs="Arial"/>
          <w:color w:val="000000"/>
          <w:sz w:val="24"/>
          <w:szCs w:val="24"/>
        </w:rPr>
        <w:t>Eventi particolari: ad esempio durante alcune ferie</w:t>
      </w:r>
    </w:p>
    <w:p w:rsidR="00A337EE" w:rsidRPr="00075E0E" w:rsidRDefault="00A337EE" w:rsidP="00A337EE">
      <w:pPr>
        <w:shd w:val="clear" w:color="auto" w:fill="auto"/>
        <w:suppressAutoHyphens w:val="0"/>
        <w:spacing w:after="0" w:line="240" w:lineRule="auto"/>
        <w:textAlignment w:val="baseline"/>
        <w:rPr>
          <w:rFonts w:ascii="Arial" w:eastAsia="Times New Roman" w:hAnsi="Arial" w:cs="Arial"/>
          <w:color w:val="000000"/>
          <w:kern w:val="0"/>
          <w:sz w:val="24"/>
          <w:szCs w:val="24"/>
          <w:lang w:eastAsia="it-IT"/>
        </w:rPr>
      </w:pPr>
    </w:p>
    <w:p w:rsidR="00A337EE" w:rsidRPr="00075E0E" w:rsidRDefault="00A337EE" w:rsidP="00A337EE">
      <w:pPr>
        <w:shd w:val="clear" w:color="auto" w:fill="auto"/>
        <w:suppressAutoHyphens w:val="0"/>
        <w:spacing w:after="0" w:line="240" w:lineRule="auto"/>
        <w:textAlignment w:val="baseline"/>
        <w:rPr>
          <w:rFonts w:ascii="Arial" w:hAnsi="Arial" w:cs="Arial"/>
          <w:color w:val="000000"/>
          <w:sz w:val="24"/>
          <w:szCs w:val="24"/>
          <w:shd w:val="clear" w:color="auto" w:fill="FFFFFF"/>
        </w:rPr>
      </w:pPr>
      <w:r w:rsidRPr="00075E0E">
        <w:rPr>
          <w:rFonts w:ascii="Arial" w:hAnsi="Arial" w:cs="Arial"/>
          <w:color w:val="000000"/>
          <w:sz w:val="24"/>
          <w:szCs w:val="24"/>
          <w:shd w:val="clear" w:color="auto" w:fill="FFFFFF"/>
        </w:rPr>
        <w:t>Il tetto massimo è solitamente previsto dalla contrattazione collettiva, tuttavia se non troviamo definizione all’interno dei vari contratti di settore, allora la durata è stabilita dalla Legge in 250 ore annue</w:t>
      </w:r>
    </w:p>
    <w:p w:rsidR="00A337EE" w:rsidRPr="00075E0E" w:rsidRDefault="00A337EE" w:rsidP="00A337EE">
      <w:pPr>
        <w:shd w:val="clear" w:color="auto" w:fill="auto"/>
        <w:suppressAutoHyphens w:val="0"/>
        <w:spacing w:after="0" w:line="240" w:lineRule="auto"/>
        <w:textAlignment w:val="baseline"/>
        <w:rPr>
          <w:rFonts w:ascii="Arial" w:hAnsi="Arial" w:cs="Arial"/>
          <w:color w:val="000000"/>
          <w:sz w:val="24"/>
          <w:szCs w:val="24"/>
          <w:shd w:val="clear" w:color="auto" w:fill="FFFFFF"/>
        </w:rPr>
      </w:pPr>
    </w:p>
    <w:p w:rsidR="00A337EE" w:rsidRPr="00075E0E" w:rsidRDefault="00A337EE" w:rsidP="00A337EE">
      <w:pPr>
        <w:shd w:val="clear" w:color="auto" w:fill="auto"/>
        <w:suppressAutoHyphens w:val="0"/>
        <w:spacing w:after="0" w:line="240" w:lineRule="auto"/>
        <w:textAlignment w:val="baseline"/>
        <w:rPr>
          <w:rFonts w:ascii="Arial" w:hAnsi="Arial" w:cs="Arial"/>
          <w:color w:val="000000"/>
          <w:sz w:val="24"/>
          <w:szCs w:val="24"/>
          <w:shd w:val="clear" w:color="auto" w:fill="F5FBFF"/>
        </w:rPr>
      </w:pPr>
      <w:r w:rsidRPr="00075E0E">
        <w:rPr>
          <w:rFonts w:ascii="Arial" w:hAnsi="Arial" w:cs="Arial"/>
          <w:color w:val="000000"/>
          <w:sz w:val="24"/>
          <w:szCs w:val="24"/>
          <w:shd w:val="clear" w:color="auto" w:fill="F5FBFF"/>
        </w:rPr>
        <w:t>Il diritto a riposo settimanale e</w:t>
      </w:r>
      <w:r w:rsidRPr="00075E0E">
        <w:rPr>
          <w:rStyle w:val="Enfasigrassetto"/>
          <w:rFonts w:ascii="Arial" w:hAnsi="Arial" w:cs="Arial"/>
          <w:color w:val="000000"/>
          <w:sz w:val="24"/>
          <w:szCs w:val="24"/>
          <w:bdr w:val="none" w:sz="0" w:space="0" w:color="auto" w:frame="1"/>
          <w:shd w:val="clear" w:color="auto" w:fill="F5FBFF"/>
        </w:rPr>
        <w:t> ferie </w:t>
      </w:r>
      <w:r w:rsidRPr="00075E0E">
        <w:rPr>
          <w:rFonts w:ascii="Arial" w:hAnsi="Arial" w:cs="Arial"/>
          <w:color w:val="000000"/>
          <w:sz w:val="24"/>
          <w:szCs w:val="24"/>
          <w:shd w:val="clear" w:color="auto" w:fill="F5FBFF"/>
        </w:rPr>
        <w:t>annuali retribuite è sancito dalla Costituzione (</w:t>
      </w:r>
      <w:r w:rsidRPr="00075E0E">
        <w:rPr>
          <w:rStyle w:val="Enfasicorsivo"/>
          <w:rFonts w:ascii="Arial" w:hAnsi="Arial" w:cs="Arial"/>
          <w:color w:val="000000"/>
          <w:sz w:val="24"/>
          <w:szCs w:val="24"/>
          <w:bdr w:val="none" w:sz="0" w:space="0" w:color="auto" w:frame="1"/>
          <w:shd w:val="clear" w:color="auto" w:fill="F5FBFF"/>
        </w:rPr>
        <w:t>articolo 36, comma 3</w:t>
      </w:r>
      <w:r w:rsidRPr="00075E0E">
        <w:rPr>
          <w:rFonts w:ascii="Arial" w:hAnsi="Arial" w:cs="Arial"/>
          <w:color w:val="000000"/>
          <w:sz w:val="24"/>
          <w:szCs w:val="24"/>
          <w:shd w:val="clear" w:color="auto" w:fill="F5FBFF"/>
        </w:rPr>
        <w:t>) e regolamentato dal Codice Civile (</w:t>
      </w:r>
      <w:r w:rsidRPr="00075E0E">
        <w:rPr>
          <w:rStyle w:val="Enfasicorsivo"/>
          <w:rFonts w:ascii="Arial" w:hAnsi="Arial" w:cs="Arial"/>
          <w:color w:val="000000"/>
          <w:sz w:val="24"/>
          <w:szCs w:val="24"/>
          <w:bdr w:val="none" w:sz="0" w:space="0" w:color="auto" w:frame="1"/>
          <w:shd w:val="clear" w:color="auto" w:fill="F5FBFF"/>
        </w:rPr>
        <w:t>art. 2109</w:t>
      </w:r>
      <w:r w:rsidRPr="00075E0E">
        <w:rPr>
          <w:rFonts w:ascii="Arial" w:hAnsi="Arial" w:cs="Arial"/>
          <w:color w:val="000000"/>
          <w:sz w:val="24"/>
          <w:szCs w:val="24"/>
          <w:shd w:val="clear" w:color="auto" w:fill="F5FBFF"/>
        </w:rPr>
        <w:t>)</w:t>
      </w:r>
      <w:r w:rsidRPr="00075E0E">
        <w:rPr>
          <w:rStyle w:val="Enfasicorsivo"/>
          <w:rFonts w:ascii="Arial" w:hAnsi="Arial" w:cs="Arial"/>
          <w:color w:val="000000"/>
          <w:sz w:val="24"/>
          <w:szCs w:val="24"/>
          <w:bdr w:val="none" w:sz="0" w:space="0" w:color="auto" w:frame="1"/>
          <w:shd w:val="clear" w:color="auto" w:fill="F5FBFF"/>
        </w:rPr>
        <w:t>, </w:t>
      </w:r>
      <w:r w:rsidRPr="00075E0E">
        <w:rPr>
          <w:rFonts w:ascii="Arial" w:hAnsi="Arial" w:cs="Arial"/>
          <w:color w:val="000000"/>
          <w:sz w:val="24"/>
          <w:szCs w:val="24"/>
          <w:shd w:val="clear" w:color="auto" w:fill="F5FBFF"/>
        </w:rPr>
        <w:t>dal Dlgs 66/2003 e successive modificazioni. Ogni lavoratore ha diritto a un </w:t>
      </w:r>
      <w:r w:rsidRPr="00075E0E">
        <w:rPr>
          <w:rStyle w:val="Enfasigrassetto"/>
          <w:rFonts w:ascii="Arial" w:hAnsi="Arial" w:cs="Arial"/>
          <w:color w:val="000000"/>
          <w:sz w:val="24"/>
          <w:szCs w:val="24"/>
          <w:bdr w:val="none" w:sz="0" w:space="0" w:color="auto" w:frame="1"/>
          <w:shd w:val="clear" w:color="auto" w:fill="F5FBFF"/>
        </w:rPr>
        <w:t>minimo</w:t>
      </w:r>
      <w:r w:rsidRPr="00075E0E">
        <w:rPr>
          <w:rFonts w:ascii="Arial" w:hAnsi="Arial" w:cs="Arial"/>
          <w:color w:val="000000"/>
          <w:sz w:val="24"/>
          <w:szCs w:val="24"/>
          <w:shd w:val="clear" w:color="auto" w:fill="F5FBFF"/>
        </w:rPr>
        <w:t> di 4 settimane di ferie, ossia </w:t>
      </w:r>
      <w:r w:rsidRPr="00075E0E">
        <w:rPr>
          <w:rStyle w:val="Enfasigrassetto"/>
          <w:rFonts w:ascii="Arial" w:hAnsi="Arial" w:cs="Arial"/>
          <w:color w:val="000000"/>
          <w:sz w:val="24"/>
          <w:szCs w:val="24"/>
          <w:bdr w:val="none" w:sz="0" w:space="0" w:color="auto" w:frame="1"/>
          <w:shd w:val="clear" w:color="auto" w:fill="F5FBFF"/>
        </w:rPr>
        <w:t>28 giorni </w:t>
      </w:r>
      <w:r w:rsidRPr="00075E0E">
        <w:rPr>
          <w:rFonts w:ascii="Arial" w:hAnsi="Arial" w:cs="Arial"/>
          <w:color w:val="000000"/>
          <w:sz w:val="24"/>
          <w:szCs w:val="24"/>
          <w:shd w:val="clear" w:color="auto" w:fill="F5FBFF"/>
        </w:rPr>
        <w:t>di calendario (non lavorativi, che corrisponderebbero a un periodo complessivo più lungo).</w:t>
      </w:r>
    </w:p>
    <w:p w:rsidR="00A337EE" w:rsidRPr="00075E0E" w:rsidRDefault="00A337EE" w:rsidP="00A337EE">
      <w:pPr>
        <w:pStyle w:val="NormaleWeb"/>
        <w:shd w:val="clear" w:color="auto" w:fill="F5FBFF"/>
        <w:spacing w:before="0" w:beforeAutospacing="0" w:after="0" w:afterAutospacing="0" w:line="262" w:lineRule="atLeast"/>
        <w:textAlignment w:val="baseline"/>
        <w:rPr>
          <w:rFonts w:ascii="Arial" w:hAnsi="Arial" w:cs="Arial"/>
          <w:color w:val="000000"/>
        </w:rPr>
      </w:pPr>
      <w:proofErr w:type="spellStart"/>
      <w:r w:rsidRPr="00075E0E">
        <w:rPr>
          <w:rFonts w:ascii="Arial" w:hAnsi="Arial" w:cs="Arial"/>
          <w:color w:val="000000"/>
        </w:rPr>
        <w:t>alvo</w:t>
      </w:r>
      <w:proofErr w:type="spellEnd"/>
      <w:r w:rsidRPr="00075E0E">
        <w:rPr>
          <w:rFonts w:ascii="Arial" w:hAnsi="Arial" w:cs="Arial"/>
          <w:color w:val="000000"/>
        </w:rPr>
        <w:t xml:space="preserve"> diverse disposizioni dei contratti collettivi, il numero di giorni di ferie matura </w:t>
      </w:r>
      <w:r w:rsidRPr="00075E0E">
        <w:rPr>
          <w:rStyle w:val="Enfasigrassetto"/>
          <w:rFonts w:ascii="Arial" w:hAnsi="Arial" w:cs="Arial"/>
          <w:color w:val="000000"/>
          <w:bdr w:val="none" w:sz="0" w:space="0" w:color="auto" w:frame="1"/>
        </w:rPr>
        <w:t>pro quota</w:t>
      </w:r>
      <w:r w:rsidRPr="00075E0E">
        <w:rPr>
          <w:rFonts w:ascii="Arial" w:hAnsi="Arial" w:cs="Arial"/>
          <w:color w:val="000000"/>
        </w:rPr>
        <w:t> nel tempo in base ai mesi di lavoro (distribuite nei 12 mesi), anche durante periodi di assenza (maternità, congedo matrimoniale, malattia, ferie). Il periodo </w:t>
      </w:r>
      <w:r w:rsidRPr="00075E0E">
        <w:rPr>
          <w:rStyle w:val="Enfasigrassetto"/>
          <w:rFonts w:ascii="Arial" w:hAnsi="Arial" w:cs="Arial"/>
          <w:color w:val="000000"/>
          <w:bdr w:val="none" w:sz="0" w:space="0" w:color="auto" w:frame="1"/>
        </w:rPr>
        <w:t>minimo</w:t>
      </w:r>
      <w:r w:rsidRPr="00075E0E">
        <w:rPr>
          <w:rFonts w:ascii="Arial" w:hAnsi="Arial" w:cs="Arial"/>
          <w:color w:val="000000"/>
        </w:rPr>
        <w:t> può aumentare in base ai </w:t>
      </w:r>
      <w:r w:rsidR="002974FE" w:rsidRPr="00075E0E">
        <w:rPr>
          <w:rFonts w:ascii="Arial" w:hAnsi="Arial" w:cs="Arial"/>
          <w:color w:val="000000"/>
        </w:rPr>
        <w:t>contratti di lavoro</w:t>
      </w:r>
      <w:r w:rsidRPr="00075E0E">
        <w:rPr>
          <w:rFonts w:ascii="Arial" w:hAnsi="Arial" w:cs="Arial"/>
          <w:color w:val="000000"/>
        </w:rPr>
        <w:t>. Ad esempio, nel caso di </w:t>
      </w:r>
      <w:r w:rsidRPr="00075E0E">
        <w:rPr>
          <w:rStyle w:val="Enfasigrassetto"/>
          <w:rFonts w:ascii="Arial" w:hAnsi="Arial" w:cs="Arial"/>
          <w:color w:val="000000"/>
          <w:bdr w:val="none" w:sz="0" w:space="0" w:color="auto" w:frame="1"/>
        </w:rPr>
        <w:t>settimane consecutive</w:t>
      </w:r>
      <w:r w:rsidRPr="00075E0E">
        <w:rPr>
          <w:rFonts w:ascii="Arial" w:hAnsi="Arial" w:cs="Arial"/>
          <w:color w:val="000000"/>
        </w:rPr>
        <w:t> di ferie, ai fini del computo del sabato o della domenica nel novero delle ferie fruite, bisogna far riferimento al singolo CCNL.</w:t>
      </w:r>
    </w:p>
    <w:p w:rsidR="00A337EE" w:rsidRPr="00075E0E" w:rsidRDefault="00A337EE" w:rsidP="00A337EE">
      <w:pPr>
        <w:pStyle w:val="NormaleWeb"/>
        <w:shd w:val="clear" w:color="auto" w:fill="F5FBFF"/>
        <w:spacing w:before="0" w:beforeAutospacing="0" w:after="0" w:afterAutospacing="0" w:line="262" w:lineRule="atLeast"/>
        <w:textAlignment w:val="baseline"/>
        <w:rPr>
          <w:rFonts w:ascii="Arial" w:hAnsi="Arial" w:cs="Arial"/>
          <w:color w:val="000000"/>
        </w:rPr>
      </w:pPr>
      <w:r w:rsidRPr="00075E0E">
        <w:rPr>
          <w:rFonts w:ascii="Arial" w:hAnsi="Arial" w:cs="Arial"/>
          <w:color w:val="000000"/>
        </w:rPr>
        <w:t>Alcuni </w:t>
      </w:r>
      <w:r w:rsidRPr="00075E0E">
        <w:rPr>
          <w:rStyle w:val="Enfasigrassetto"/>
          <w:rFonts w:ascii="Arial" w:hAnsi="Arial" w:cs="Arial"/>
          <w:color w:val="000000"/>
          <w:bdr w:val="none" w:sz="0" w:space="0" w:color="auto" w:frame="1"/>
        </w:rPr>
        <w:t>contratti</w:t>
      </w:r>
      <w:r w:rsidRPr="00075E0E">
        <w:rPr>
          <w:rFonts w:ascii="Arial" w:hAnsi="Arial" w:cs="Arial"/>
          <w:color w:val="000000"/>
        </w:rPr>
        <w:t> non contemplano il </w:t>
      </w:r>
      <w:r w:rsidRPr="00075E0E">
        <w:rPr>
          <w:rStyle w:val="Enfasigrassetto"/>
          <w:rFonts w:ascii="Arial" w:hAnsi="Arial" w:cs="Arial"/>
          <w:color w:val="000000"/>
          <w:bdr w:val="none" w:sz="0" w:space="0" w:color="auto" w:frame="1"/>
        </w:rPr>
        <w:t>sabato</w:t>
      </w:r>
      <w:r w:rsidRPr="00075E0E">
        <w:rPr>
          <w:rFonts w:ascii="Arial" w:hAnsi="Arial" w:cs="Arial"/>
          <w:color w:val="000000"/>
        </w:rPr>
        <w:t> come giornata lavorativa (e dunque restano esclusi dal calcolo), altri lo considerano come giornata lavorativa a zero ore (se si lavora da lunedì a venerdì ma in busta paga lo stipendio è calcolato su 26 giorni lavorativi) ed in questo caso il sabato compreso tra due settimane consecutive di ferie viene considerato come un giorno di ferie fruito. A meno di diverse disposizioni contrattuali, che la considerino lavorativa, la </w:t>
      </w:r>
      <w:r w:rsidRPr="00075E0E">
        <w:rPr>
          <w:rStyle w:val="Enfasigrassetto"/>
          <w:rFonts w:ascii="Arial" w:hAnsi="Arial" w:cs="Arial"/>
          <w:color w:val="000000"/>
          <w:bdr w:val="none" w:sz="0" w:space="0" w:color="auto" w:frame="1"/>
        </w:rPr>
        <w:t>domenica</w:t>
      </w:r>
      <w:r w:rsidRPr="00075E0E">
        <w:rPr>
          <w:rFonts w:ascii="Arial" w:hAnsi="Arial" w:cs="Arial"/>
          <w:color w:val="000000"/>
        </w:rPr>
        <w:t> resta esclusa dal novero.  Quindi, chi si assenta per ferie da lunedì fino a secondo lunedì successivo, di fatto fruisce di 12 giorni.</w:t>
      </w:r>
    </w:p>
    <w:p w:rsidR="00A337EE" w:rsidRPr="00075E0E" w:rsidRDefault="00A337EE" w:rsidP="00A337EE">
      <w:pPr>
        <w:pStyle w:val="Titolo2"/>
        <w:shd w:val="clear" w:color="auto" w:fill="F5FBFF"/>
        <w:spacing w:before="322" w:after="0" w:line="342" w:lineRule="atLeast"/>
        <w:textAlignment w:val="baseline"/>
        <w:rPr>
          <w:rFonts w:ascii="Arial" w:hAnsi="Arial" w:cs="Arial"/>
          <w:color w:val="000000"/>
          <w:sz w:val="24"/>
          <w:szCs w:val="24"/>
        </w:rPr>
      </w:pPr>
      <w:r w:rsidRPr="00075E0E">
        <w:rPr>
          <w:rFonts w:ascii="Arial" w:hAnsi="Arial" w:cs="Arial"/>
          <w:color w:val="000000"/>
          <w:sz w:val="24"/>
          <w:szCs w:val="24"/>
        </w:rPr>
        <w:t>Interruzione ferie</w:t>
      </w:r>
    </w:p>
    <w:p w:rsidR="00A337EE" w:rsidRPr="00075E0E" w:rsidRDefault="00A337EE" w:rsidP="00A337EE">
      <w:pPr>
        <w:pStyle w:val="NormaleWeb"/>
        <w:shd w:val="clear" w:color="auto" w:fill="F5FBFF"/>
        <w:spacing w:before="0" w:beforeAutospacing="0" w:after="0" w:afterAutospacing="0" w:line="262" w:lineRule="atLeast"/>
        <w:textAlignment w:val="baseline"/>
        <w:rPr>
          <w:rFonts w:ascii="Arial" w:hAnsi="Arial" w:cs="Arial"/>
          <w:color w:val="000000"/>
        </w:rPr>
      </w:pPr>
      <w:r w:rsidRPr="00075E0E">
        <w:rPr>
          <w:rFonts w:ascii="Arial" w:hAnsi="Arial" w:cs="Arial"/>
          <w:color w:val="000000"/>
        </w:rPr>
        <w:t>Se i contratti collettivi lo consentono, il datore di lavoro può richiamare il lavoratore dalle ferie in presenza di serie ragioni: in caso di </w:t>
      </w:r>
      <w:r w:rsidRPr="00075E0E">
        <w:rPr>
          <w:rStyle w:val="Enfasigrassetto"/>
          <w:rFonts w:ascii="Arial" w:hAnsi="Arial" w:cs="Arial"/>
          <w:color w:val="000000"/>
          <w:bdr w:val="none" w:sz="0" w:space="0" w:color="auto" w:frame="1"/>
        </w:rPr>
        <w:t>richiamo</w:t>
      </w:r>
      <w:r w:rsidRPr="00075E0E">
        <w:rPr>
          <w:rFonts w:ascii="Arial" w:hAnsi="Arial" w:cs="Arial"/>
          <w:color w:val="000000"/>
        </w:rPr>
        <w:t>, il lavoratore avrà diritto a consumare la parte restante in un secondo momento. </w:t>
      </w:r>
      <w:r w:rsidRPr="00075E0E">
        <w:rPr>
          <w:rFonts w:ascii="Arial" w:hAnsi="Arial" w:cs="Arial"/>
          <w:color w:val="000000"/>
          <w:bdr w:val="none" w:sz="0" w:space="0" w:color="auto" w:frame="1"/>
        </w:rPr>
        <w:t>In caso di </w:t>
      </w:r>
      <w:r w:rsidRPr="00075E0E">
        <w:rPr>
          <w:rStyle w:val="Enfasigrassetto"/>
          <w:rFonts w:ascii="Arial" w:hAnsi="Arial" w:cs="Arial"/>
          <w:color w:val="000000"/>
          <w:bdr w:val="none" w:sz="0" w:space="0" w:color="auto" w:frame="1"/>
        </w:rPr>
        <w:t>malattia</w:t>
      </w:r>
      <w:r w:rsidRPr="00075E0E">
        <w:rPr>
          <w:rFonts w:ascii="Arial" w:hAnsi="Arial" w:cs="Arial"/>
          <w:color w:val="000000"/>
        </w:rPr>
        <w:t> il lavoratore può sospenderle temporaneamente se si verifica </w:t>
      </w:r>
      <w:r w:rsidRPr="00075E0E">
        <w:rPr>
          <w:rStyle w:val="Enfasigrassetto"/>
          <w:rFonts w:ascii="Arial" w:hAnsi="Arial" w:cs="Arial"/>
          <w:color w:val="000000"/>
          <w:bdr w:val="none" w:sz="0" w:space="0" w:color="auto" w:frame="1"/>
        </w:rPr>
        <w:t>prima delle ferie</w:t>
      </w:r>
      <w:r w:rsidRPr="00075E0E">
        <w:rPr>
          <w:rFonts w:ascii="Arial" w:hAnsi="Arial" w:cs="Arial"/>
          <w:color w:val="000000"/>
          <w:bdr w:val="none" w:sz="0" w:space="0" w:color="auto" w:frame="1"/>
        </w:rPr>
        <w:t> e, a meno di avviso diverso da parte del datore di lavoro, riprenderle una volta esaurito il periodo di </w:t>
      </w:r>
      <w:r w:rsidRPr="00075E0E">
        <w:rPr>
          <w:rFonts w:ascii="Arial" w:hAnsi="Arial" w:cs="Arial"/>
          <w:color w:val="000000"/>
        </w:rPr>
        <w:t>malattia</w:t>
      </w:r>
      <w:r w:rsidRPr="00075E0E">
        <w:rPr>
          <w:rFonts w:ascii="Arial" w:hAnsi="Arial" w:cs="Arial"/>
          <w:color w:val="000000"/>
          <w:bdr w:val="none" w:sz="0" w:space="0" w:color="auto" w:frame="1"/>
        </w:rPr>
        <w:t> stesso. Se invece la malattia interviene</w:t>
      </w:r>
      <w:r w:rsidRPr="00075E0E">
        <w:rPr>
          <w:rStyle w:val="Enfasigrassetto"/>
          <w:rFonts w:ascii="Arial" w:hAnsi="Arial" w:cs="Arial"/>
          <w:color w:val="000000"/>
          <w:bdr w:val="none" w:sz="0" w:space="0" w:color="auto" w:frame="1"/>
        </w:rPr>
        <w:t> durante le ferie</w:t>
      </w:r>
      <w:r w:rsidRPr="00075E0E">
        <w:rPr>
          <w:rFonts w:ascii="Arial" w:hAnsi="Arial" w:cs="Arial"/>
          <w:color w:val="000000"/>
          <w:bdr w:val="none" w:sz="0" w:space="0" w:color="auto" w:frame="1"/>
        </w:rPr>
        <w:t>, il lavoratore ha diritto di goderle dopo la guarigione, previo accordo con l’azienda e sempre che la malattia rappresenti un impedimento per l’effettivo riposo e quindi impedisca il pieno godimento delle ferie.</w:t>
      </w:r>
    </w:p>
    <w:p w:rsidR="00A337EE" w:rsidRPr="00075E0E" w:rsidRDefault="00A337EE" w:rsidP="00BB0BEF">
      <w:pPr>
        <w:rPr>
          <w:rFonts w:ascii="Arial" w:hAnsi="Arial" w:cs="Arial"/>
          <w:sz w:val="24"/>
          <w:szCs w:val="24"/>
        </w:rPr>
      </w:pPr>
      <w:r w:rsidRPr="00075E0E">
        <w:rPr>
          <w:rFonts w:ascii="Arial" w:hAnsi="Arial" w:cs="Arial"/>
          <w:color w:val="000000"/>
          <w:sz w:val="24"/>
          <w:szCs w:val="24"/>
          <w:bdr w:val="none" w:sz="0" w:space="0" w:color="auto" w:frame="1"/>
        </w:rPr>
        <w:br/>
      </w:r>
      <w:r w:rsidRPr="00075E0E">
        <w:rPr>
          <w:rFonts w:ascii="Arial" w:hAnsi="Arial" w:cs="Arial"/>
          <w:color w:val="1F1F1F"/>
          <w:sz w:val="24"/>
          <w:szCs w:val="24"/>
          <w:shd w:val="clear" w:color="auto" w:fill="FFFFFF"/>
        </w:rPr>
        <w:t xml:space="preserve">Il lavoro notturno è disciplinato dal </w:t>
      </w:r>
      <w:proofErr w:type="spellStart"/>
      <w:r w:rsidRPr="00075E0E">
        <w:rPr>
          <w:rFonts w:ascii="Arial" w:hAnsi="Arial" w:cs="Arial"/>
          <w:color w:val="1F1F1F"/>
          <w:sz w:val="24"/>
          <w:szCs w:val="24"/>
          <w:shd w:val="clear" w:color="auto" w:fill="FFFFFF"/>
        </w:rPr>
        <w:t>D.Lgs.</w:t>
      </w:r>
      <w:proofErr w:type="spellEnd"/>
      <w:r w:rsidRPr="00075E0E">
        <w:rPr>
          <w:rFonts w:ascii="Arial" w:hAnsi="Arial" w:cs="Arial"/>
          <w:color w:val="1F1F1F"/>
          <w:sz w:val="24"/>
          <w:szCs w:val="24"/>
          <w:shd w:val="clear" w:color="auto" w:fill="FFFFFF"/>
        </w:rPr>
        <w:t xml:space="preserve"> 8 aprile 2003, n. 66 e dalla </w:t>
      </w:r>
      <w:r w:rsidR="00BB0BEF" w:rsidRPr="00075E0E">
        <w:rPr>
          <w:rFonts w:ascii="Arial" w:hAnsi="Arial" w:cs="Arial"/>
          <w:color w:val="1F1F1F"/>
          <w:sz w:val="24"/>
          <w:szCs w:val="24"/>
          <w:shd w:val="clear" w:color="auto" w:fill="FFFFFF"/>
        </w:rPr>
        <w:t>contrattazione collettiva</w:t>
      </w:r>
      <w:r w:rsidRPr="00075E0E">
        <w:rPr>
          <w:rFonts w:ascii="Arial" w:hAnsi="Arial" w:cs="Arial"/>
          <w:color w:val="1F1F1F"/>
          <w:sz w:val="24"/>
          <w:szCs w:val="24"/>
          <w:shd w:val="clear" w:color="auto" w:fill="FFFFFF"/>
        </w:rPr>
        <w:t> cui la legge fa rinvio.</w:t>
      </w:r>
      <w:r w:rsidRPr="00075E0E">
        <w:rPr>
          <w:rFonts w:ascii="Arial" w:hAnsi="Arial" w:cs="Arial"/>
          <w:color w:val="1F1F1F"/>
          <w:sz w:val="24"/>
          <w:szCs w:val="24"/>
        </w:rPr>
        <w:br/>
      </w:r>
      <w:r w:rsidRPr="00075E0E">
        <w:rPr>
          <w:rFonts w:ascii="Arial" w:hAnsi="Arial" w:cs="Arial"/>
          <w:color w:val="1F1F1F"/>
          <w:sz w:val="24"/>
          <w:szCs w:val="24"/>
          <w:shd w:val="clear" w:color="auto" w:fill="FFFFFF"/>
        </w:rPr>
        <w:t>Il decreto definisce come:</w:t>
      </w:r>
      <w:r w:rsidRPr="00075E0E">
        <w:rPr>
          <w:rFonts w:ascii="Arial" w:hAnsi="Arial" w:cs="Arial"/>
          <w:color w:val="1F1F1F"/>
          <w:sz w:val="24"/>
          <w:szCs w:val="24"/>
        </w:rPr>
        <w:br/>
      </w:r>
    </w:p>
    <w:p w:rsidR="00A337EE" w:rsidRPr="00075E0E" w:rsidRDefault="00A337EE" w:rsidP="00BB0BEF">
      <w:pPr>
        <w:suppressAutoHyphens w:val="0"/>
        <w:spacing w:before="20" w:after="0" w:line="240" w:lineRule="auto"/>
        <w:rPr>
          <w:rFonts w:ascii="Arial" w:hAnsi="Arial" w:cs="Arial"/>
          <w:color w:val="auto"/>
          <w:sz w:val="24"/>
          <w:szCs w:val="24"/>
        </w:rPr>
      </w:pPr>
      <w:r w:rsidRPr="00075E0E">
        <w:rPr>
          <w:rFonts w:ascii="Arial" w:hAnsi="Arial" w:cs="Arial"/>
          <w:b/>
          <w:bCs/>
          <w:color w:val="auto"/>
          <w:sz w:val="24"/>
          <w:szCs w:val="24"/>
          <w:u w:val="single"/>
        </w:rPr>
        <w:t>periodo notturno</w:t>
      </w:r>
      <w:r w:rsidRPr="00075E0E">
        <w:rPr>
          <w:rFonts w:ascii="Arial" w:hAnsi="Arial" w:cs="Arial"/>
          <w:color w:val="auto"/>
          <w:sz w:val="24"/>
          <w:szCs w:val="24"/>
        </w:rPr>
        <w:t> il “periodo di almeno sette ore consecutive comprendenti l'intervallo tra la mezzanotte e le cinque del mattino “</w:t>
      </w:r>
    </w:p>
    <w:p w:rsidR="00A337EE" w:rsidRPr="00075E0E" w:rsidRDefault="00A337EE" w:rsidP="00BB0BEF">
      <w:pPr>
        <w:suppressAutoHyphens w:val="0"/>
        <w:spacing w:before="20" w:after="0" w:line="240" w:lineRule="auto"/>
        <w:rPr>
          <w:rFonts w:ascii="Arial" w:hAnsi="Arial" w:cs="Arial"/>
          <w:color w:val="auto"/>
          <w:sz w:val="24"/>
          <w:szCs w:val="24"/>
        </w:rPr>
      </w:pPr>
      <w:r w:rsidRPr="00075E0E">
        <w:rPr>
          <w:rFonts w:ascii="Arial" w:hAnsi="Arial" w:cs="Arial"/>
          <w:b/>
          <w:bCs/>
          <w:color w:val="auto"/>
          <w:sz w:val="24"/>
          <w:szCs w:val="24"/>
          <w:u w:val="single"/>
        </w:rPr>
        <w:t>lavoratore notturno</w:t>
      </w:r>
      <w:r w:rsidRPr="00075E0E">
        <w:rPr>
          <w:rFonts w:ascii="Arial" w:hAnsi="Arial" w:cs="Arial"/>
          <w:color w:val="auto"/>
          <w:sz w:val="24"/>
          <w:szCs w:val="24"/>
        </w:rPr>
        <w:t>, alternativamente:</w:t>
      </w:r>
    </w:p>
    <w:p w:rsidR="00A337EE" w:rsidRPr="00075E0E" w:rsidRDefault="00A337EE" w:rsidP="00BB0BEF">
      <w:pPr>
        <w:tabs>
          <w:tab w:val="clear" w:pos="709"/>
        </w:tabs>
        <w:suppressAutoHyphens w:val="0"/>
        <w:spacing w:before="20" w:after="0" w:line="240" w:lineRule="auto"/>
        <w:ind w:left="720"/>
        <w:rPr>
          <w:rFonts w:ascii="Arial" w:hAnsi="Arial" w:cs="Arial"/>
          <w:color w:val="auto"/>
          <w:sz w:val="24"/>
          <w:szCs w:val="24"/>
        </w:rPr>
      </w:pPr>
      <w:r w:rsidRPr="00075E0E">
        <w:rPr>
          <w:rFonts w:ascii="Arial" w:hAnsi="Arial" w:cs="Arial"/>
          <w:color w:val="auto"/>
          <w:sz w:val="24"/>
          <w:szCs w:val="24"/>
        </w:rPr>
        <w:t>qualsiasi lavoratore che durante il periodo notturno svolga almeno tre ore del suo tempo di lavoro giornaliero impiegato in modo normale;</w:t>
      </w:r>
    </w:p>
    <w:p w:rsidR="00A337EE" w:rsidRPr="00075E0E" w:rsidRDefault="00A337EE" w:rsidP="00BB0BEF">
      <w:pPr>
        <w:tabs>
          <w:tab w:val="clear" w:pos="709"/>
        </w:tabs>
        <w:suppressAutoHyphens w:val="0"/>
        <w:spacing w:before="20" w:after="0" w:line="240" w:lineRule="auto"/>
        <w:ind w:left="720"/>
        <w:rPr>
          <w:rFonts w:ascii="Arial" w:hAnsi="Arial" w:cs="Arial"/>
          <w:color w:val="auto"/>
          <w:sz w:val="24"/>
          <w:szCs w:val="24"/>
        </w:rPr>
      </w:pPr>
      <w:r w:rsidRPr="00075E0E">
        <w:rPr>
          <w:rFonts w:ascii="Arial" w:hAnsi="Arial" w:cs="Arial"/>
          <w:color w:val="auto"/>
          <w:sz w:val="24"/>
          <w:szCs w:val="24"/>
        </w:rPr>
        <w:t>qualsiasi lavoratore che svolga durante il periodo notturno almeno una parte del suo orario di lavoro secondo le norme definite dai contratti collettivi di lavoro. In difetto di disciplina collettiva è considerato lavoratore notturno qualsiasi lavoratore che svolga per almeno tre ore lavoro notturno per un minimo di ottanta giorni lavorativi all'anno; il suddetto limite minimo è riproporzionato in caso di lavoro a tempo parziale”.</w:t>
      </w:r>
    </w:p>
    <w:p w:rsidR="00A337EE" w:rsidRPr="00075E0E" w:rsidRDefault="00A337EE" w:rsidP="00A337EE">
      <w:pPr>
        <w:shd w:val="clear" w:color="auto" w:fill="auto"/>
        <w:suppressAutoHyphens w:val="0"/>
        <w:spacing w:after="0" w:line="240" w:lineRule="auto"/>
        <w:textAlignment w:val="baseline"/>
        <w:rPr>
          <w:rFonts w:ascii="Arial" w:eastAsia="Times New Roman" w:hAnsi="Arial" w:cs="Arial"/>
          <w:color w:val="auto"/>
          <w:kern w:val="0"/>
          <w:sz w:val="24"/>
          <w:szCs w:val="24"/>
          <w:lang w:eastAsia="it-IT"/>
        </w:rPr>
      </w:pPr>
    </w:p>
    <w:p w:rsidR="00BB0BEF" w:rsidRPr="00075E0E" w:rsidRDefault="00BB0BEF" w:rsidP="00BB0BEF">
      <w:pPr>
        <w:rPr>
          <w:rFonts w:ascii="Arial" w:hAnsi="Arial" w:cs="Arial"/>
          <w:color w:val="auto"/>
          <w:sz w:val="24"/>
          <w:szCs w:val="24"/>
        </w:rPr>
      </w:pPr>
      <w:r w:rsidRPr="00075E0E">
        <w:rPr>
          <w:rFonts w:ascii="Arial" w:hAnsi="Arial" w:cs="Arial"/>
          <w:color w:val="auto"/>
          <w:sz w:val="24"/>
          <w:szCs w:val="24"/>
          <w:shd w:val="clear" w:color="auto" w:fill="FFFFFF"/>
        </w:rPr>
        <w:t>La prestazione di lavoro notturno rappresenta un obbligo per il lavoratore che ne sia richiesto.</w:t>
      </w:r>
      <w:r w:rsidRPr="00075E0E">
        <w:rPr>
          <w:rFonts w:ascii="Arial" w:hAnsi="Arial" w:cs="Arial"/>
          <w:color w:val="auto"/>
          <w:sz w:val="24"/>
          <w:szCs w:val="24"/>
        </w:rPr>
        <w:br/>
      </w:r>
      <w:r w:rsidRPr="00075E0E">
        <w:rPr>
          <w:rFonts w:ascii="Arial" w:hAnsi="Arial" w:cs="Arial"/>
          <w:color w:val="auto"/>
          <w:sz w:val="24"/>
          <w:szCs w:val="24"/>
          <w:shd w:val="clear" w:color="auto" w:fill="FFFFFF"/>
        </w:rPr>
        <w:t>Tuttavia la legge (</w:t>
      </w:r>
      <w:proofErr w:type="spellStart"/>
      <w:r w:rsidRPr="00075E0E">
        <w:rPr>
          <w:rFonts w:ascii="Arial" w:hAnsi="Arial" w:cs="Arial"/>
          <w:color w:val="auto"/>
          <w:sz w:val="24"/>
          <w:szCs w:val="24"/>
          <w:shd w:val="clear" w:color="auto" w:fill="FFFFFF"/>
        </w:rPr>
        <w:t>D.Lgs.</w:t>
      </w:r>
      <w:proofErr w:type="spellEnd"/>
      <w:r w:rsidRPr="00075E0E">
        <w:rPr>
          <w:rFonts w:ascii="Arial" w:hAnsi="Arial" w:cs="Arial"/>
          <w:color w:val="auto"/>
          <w:sz w:val="24"/>
          <w:szCs w:val="24"/>
          <w:shd w:val="clear" w:color="auto" w:fill="FFFFFF"/>
        </w:rPr>
        <w:t xml:space="preserve"> 66/2003) individua espressamente alcune categorie di lavoratori che hanno diritto ad essere esclusi (su loro richiesta) dall'obbligo, rimettendo, altresì, alla contrattazione collettiva la facoltà di estensione della categoria dei soggetti esonerabili.</w:t>
      </w:r>
      <w:r w:rsidRPr="00075E0E">
        <w:rPr>
          <w:rFonts w:ascii="Arial" w:hAnsi="Arial" w:cs="Arial"/>
          <w:color w:val="auto"/>
          <w:sz w:val="24"/>
          <w:szCs w:val="24"/>
        </w:rPr>
        <w:br/>
      </w:r>
      <w:r w:rsidRPr="00075E0E">
        <w:rPr>
          <w:rFonts w:ascii="Arial" w:hAnsi="Arial" w:cs="Arial"/>
          <w:color w:val="auto"/>
          <w:sz w:val="24"/>
          <w:szCs w:val="24"/>
        </w:rPr>
        <w:lastRenderedPageBreak/>
        <w:br/>
      </w:r>
      <w:r w:rsidRPr="00075E0E">
        <w:rPr>
          <w:rFonts w:ascii="Arial" w:hAnsi="Arial" w:cs="Arial"/>
          <w:color w:val="auto"/>
          <w:sz w:val="24"/>
          <w:szCs w:val="24"/>
          <w:shd w:val="clear" w:color="auto" w:fill="FFFFFF"/>
        </w:rPr>
        <w:t>Le categorie di lavoratori escluse dalla legge sono:</w:t>
      </w:r>
      <w:r w:rsidRPr="00075E0E">
        <w:rPr>
          <w:rFonts w:ascii="Arial" w:hAnsi="Arial" w:cs="Arial"/>
          <w:color w:val="auto"/>
          <w:sz w:val="24"/>
          <w:szCs w:val="24"/>
        </w:rPr>
        <w:br/>
      </w:r>
    </w:p>
    <w:p w:rsidR="00BB0BEF" w:rsidRPr="00075E0E" w:rsidRDefault="00BB0BEF" w:rsidP="00711C5D">
      <w:pPr>
        <w:numPr>
          <w:ilvl w:val="0"/>
          <w:numId w:val="26"/>
        </w:numPr>
        <w:suppressAutoHyphens w:val="0"/>
        <w:spacing w:before="20" w:after="0" w:line="240" w:lineRule="auto"/>
        <w:rPr>
          <w:rFonts w:ascii="Arial" w:hAnsi="Arial" w:cs="Arial"/>
          <w:color w:val="auto"/>
          <w:sz w:val="24"/>
          <w:szCs w:val="24"/>
        </w:rPr>
      </w:pPr>
      <w:r w:rsidRPr="00075E0E">
        <w:rPr>
          <w:rFonts w:ascii="Arial" w:hAnsi="Arial" w:cs="Arial"/>
          <w:color w:val="auto"/>
          <w:sz w:val="24"/>
          <w:szCs w:val="24"/>
        </w:rPr>
        <w:t>la lavoratrice madre di un figlio di età inferiore a tre anni o, in alternativa, il lavoratore padre convivente con la stessa</w:t>
      </w:r>
    </w:p>
    <w:p w:rsidR="00BB0BEF" w:rsidRPr="00075E0E" w:rsidRDefault="00BB0BEF" w:rsidP="00711C5D">
      <w:pPr>
        <w:numPr>
          <w:ilvl w:val="0"/>
          <w:numId w:val="26"/>
        </w:numPr>
        <w:suppressAutoHyphens w:val="0"/>
        <w:spacing w:before="20" w:after="0" w:line="240" w:lineRule="auto"/>
        <w:rPr>
          <w:rFonts w:ascii="Arial" w:hAnsi="Arial" w:cs="Arial"/>
          <w:color w:val="auto"/>
          <w:sz w:val="24"/>
          <w:szCs w:val="24"/>
        </w:rPr>
      </w:pPr>
      <w:r w:rsidRPr="00075E0E">
        <w:rPr>
          <w:rFonts w:ascii="Arial" w:hAnsi="Arial" w:cs="Arial"/>
          <w:color w:val="auto"/>
          <w:sz w:val="24"/>
          <w:szCs w:val="24"/>
        </w:rPr>
        <w:t>la lavoratrice o il lavoratore che sia l'unico genitore affidatario di un figlio convivente di età inferiore a dodici anni</w:t>
      </w:r>
    </w:p>
    <w:p w:rsidR="00BB0BEF" w:rsidRPr="00075E0E" w:rsidRDefault="00BB0BEF" w:rsidP="00711C5D">
      <w:pPr>
        <w:numPr>
          <w:ilvl w:val="0"/>
          <w:numId w:val="26"/>
        </w:numPr>
        <w:suppressAutoHyphens w:val="0"/>
        <w:spacing w:before="20" w:after="0" w:line="240" w:lineRule="auto"/>
        <w:rPr>
          <w:rFonts w:ascii="Arial" w:hAnsi="Arial" w:cs="Arial"/>
          <w:color w:val="auto"/>
          <w:sz w:val="24"/>
          <w:szCs w:val="24"/>
        </w:rPr>
      </w:pPr>
      <w:r w:rsidRPr="00075E0E">
        <w:rPr>
          <w:rFonts w:ascii="Arial" w:hAnsi="Arial" w:cs="Arial"/>
          <w:color w:val="auto"/>
          <w:sz w:val="24"/>
          <w:szCs w:val="24"/>
        </w:rPr>
        <w:t>la lavoratrice o il lavoratore che abbia a proprio carico un soggetto disabile ai sensi della legge 5 febbraio 1992, n. 104, e successive modificazioni”).</w:t>
      </w:r>
    </w:p>
    <w:p w:rsidR="00BB0BEF" w:rsidRPr="00075E0E" w:rsidRDefault="00BB0BEF" w:rsidP="00BB0BEF">
      <w:pPr>
        <w:shd w:val="clear" w:color="auto" w:fill="auto"/>
        <w:suppressAutoHyphens w:val="0"/>
        <w:spacing w:after="0" w:line="240" w:lineRule="auto"/>
        <w:textAlignment w:val="baseline"/>
        <w:rPr>
          <w:rFonts w:ascii="Arial" w:hAnsi="Arial" w:cs="Arial"/>
          <w:color w:val="auto"/>
          <w:sz w:val="24"/>
          <w:szCs w:val="24"/>
          <w:shd w:val="clear" w:color="auto" w:fill="FFFFFF"/>
        </w:rPr>
      </w:pPr>
      <w:r w:rsidRPr="00075E0E">
        <w:rPr>
          <w:rFonts w:ascii="Arial" w:hAnsi="Arial" w:cs="Arial"/>
          <w:color w:val="auto"/>
          <w:sz w:val="24"/>
          <w:szCs w:val="24"/>
        </w:rPr>
        <w:br/>
      </w:r>
      <w:r w:rsidRPr="00075E0E">
        <w:rPr>
          <w:rFonts w:ascii="Arial" w:hAnsi="Arial" w:cs="Arial"/>
          <w:color w:val="auto"/>
          <w:sz w:val="24"/>
          <w:szCs w:val="24"/>
          <w:shd w:val="clear" w:color="auto" w:fill="FFFFFF"/>
        </w:rPr>
        <w:t xml:space="preserve">In ogni caso, la legge prescrive un divieto assoluto di </w:t>
      </w:r>
      <w:proofErr w:type="spellStart"/>
      <w:r w:rsidRPr="00075E0E">
        <w:rPr>
          <w:rFonts w:ascii="Arial" w:hAnsi="Arial" w:cs="Arial"/>
          <w:color w:val="auto"/>
          <w:sz w:val="24"/>
          <w:szCs w:val="24"/>
          <w:shd w:val="clear" w:color="auto" w:fill="FFFFFF"/>
        </w:rPr>
        <w:t>adibizione</w:t>
      </w:r>
      <w:proofErr w:type="spellEnd"/>
      <w:r w:rsidRPr="00075E0E">
        <w:rPr>
          <w:rFonts w:ascii="Arial" w:hAnsi="Arial" w:cs="Arial"/>
          <w:color w:val="auto"/>
          <w:sz w:val="24"/>
          <w:szCs w:val="24"/>
          <w:shd w:val="clear" w:color="auto" w:fill="FFFFFF"/>
        </w:rPr>
        <w:t xml:space="preserve"> al lavoro notturno delle lavoratrici gestanti “dalle ore 24 alle ore 6”, a partire dal momento dell'accertamento dello stato di gravidanza “fino al compimento di un anno di età del bambino” (art. 11 </w:t>
      </w:r>
      <w:proofErr w:type="spellStart"/>
      <w:r w:rsidRPr="00075E0E">
        <w:rPr>
          <w:rFonts w:ascii="Arial" w:hAnsi="Arial" w:cs="Arial"/>
          <w:color w:val="auto"/>
          <w:sz w:val="24"/>
          <w:szCs w:val="24"/>
          <w:shd w:val="clear" w:color="auto" w:fill="FFFFFF"/>
        </w:rPr>
        <w:t>co</w:t>
      </w:r>
      <w:proofErr w:type="spellEnd"/>
      <w:r w:rsidRPr="00075E0E">
        <w:rPr>
          <w:rFonts w:ascii="Arial" w:hAnsi="Arial" w:cs="Arial"/>
          <w:color w:val="auto"/>
          <w:sz w:val="24"/>
          <w:szCs w:val="24"/>
          <w:shd w:val="clear" w:color="auto" w:fill="FFFFFF"/>
        </w:rPr>
        <w:t>. 2).</w:t>
      </w:r>
      <w:r w:rsidRPr="00075E0E">
        <w:rPr>
          <w:rFonts w:ascii="Arial" w:hAnsi="Arial" w:cs="Arial"/>
          <w:color w:val="auto"/>
          <w:sz w:val="24"/>
          <w:szCs w:val="24"/>
        </w:rPr>
        <w:br/>
      </w:r>
      <w:r w:rsidRPr="00075E0E">
        <w:rPr>
          <w:rFonts w:ascii="Arial" w:hAnsi="Arial" w:cs="Arial"/>
          <w:color w:val="auto"/>
          <w:sz w:val="24"/>
          <w:szCs w:val="24"/>
        </w:rPr>
        <w:br/>
      </w:r>
      <w:r w:rsidRPr="00075E0E">
        <w:rPr>
          <w:rFonts w:ascii="Arial" w:hAnsi="Arial" w:cs="Arial"/>
          <w:color w:val="auto"/>
          <w:sz w:val="24"/>
          <w:szCs w:val="24"/>
          <w:shd w:val="clear" w:color="auto" w:fill="FFFFFF"/>
        </w:rPr>
        <w:t>Per quanto attiene alla durata della prestazione lavorativa resa dai lavoratori assegnati a turni di lavoro notturno, la legge prescrive che la stessa non possa “superare le otto ore in media nelle ventiquattro ore” (art. 13), rimettendo sempre alla contrattazione collettiva la facoltà di individuare “un periodo di riferimento più ampio sul quale calcolare come media il suddetto limite”.</w:t>
      </w:r>
    </w:p>
    <w:p w:rsidR="001E5CCA" w:rsidRPr="00075E0E" w:rsidRDefault="001E5CCA" w:rsidP="001E5CCA">
      <w:pPr>
        <w:spacing w:line="211" w:lineRule="atLeast"/>
        <w:textAlignment w:val="baseline"/>
        <w:rPr>
          <w:rFonts w:ascii="Arial" w:hAnsi="Arial" w:cs="Arial"/>
          <w:b/>
          <w:color w:val="000000"/>
          <w:sz w:val="24"/>
          <w:szCs w:val="24"/>
        </w:rPr>
      </w:pPr>
    </w:p>
    <w:p w:rsidR="001E5CCA" w:rsidRPr="00075E0E" w:rsidRDefault="001E5CCA" w:rsidP="001E5CCA">
      <w:pPr>
        <w:spacing w:line="211" w:lineRule="atLeast"/>
        <w:textAlignment w:val="baseline"/>
        <w:rPr>
          <w:rFonts w:ascii="Arial" w:hAnsi="Arial" w:cs="Arial"/>
          <w:color w:val="000000"/>
          <w:sz w:val="24"/>
          <w:szCs w:val="24"/>
        </w:rPr>
      </w:pPr>
      <w:r w:rsidRPr="00075E0E">
        <w:rPr>
          <w:rFonts w:ascii="Arial" w:hAnsi="Arial" w:cs="Arial"/>
          <w:b/>
          <w:color w:val="000000"/>
          <w:sz w:val="24"/>
          <w:szCs w:val="24"/>
        </w:rPr>
        <w:t>Mantenimento dei diritti dei lavoratori in caso di trasferimento d'azienda</w:t>
      </w:r>
      <w:r w:rsidRPr="00075E0E">
        <w:rPr>
          <w:rFonts w:ascii="Arial" w:hAnsi="Arial" w:cs="Arial"/>
          <w:color w:val="000000"/>
          <w:sz w:val="24"/>
          <w:szCs w:val="24"/>
        </w:rPr>
        <w:t xml:space="preserve">. In caso di trasferimento d'azienda, il rapporto di lavoro continua con il cessionario ed il lavoratore conserva tutti i diritti che ne derivano. Il cedente ed il cessionario sono obbligati, in solido, per tutti i crediti che il lavoratore aveva al tempo del </w:t>
      </w:r>
      <w:proofErr w:type="spellStart"/>
      <w:r w:rsidRPr="00075E0E">
        <w:rPr>
          <w:rFonts w:ascii="Arial" w:hAnsi="Arial" w:cs="Arial"/>
          <w:color w:val="000000"/>
          <w:sz w:val="24"/>
          <w:szCs w:val="24"/>
        </w:rPr>
        <w:t>trasferimento.Il</w:t>
      </w:r>
      <w:proofErr w:type="spellEnd"/>
      <w:r w:rsidRPr="00075E0E">
        <w:rPr>
          <w:rFonts w:ascii="Arial" w:hAnsi="Arial" w:cs="Arial"/>
          <w:color w:val="000000"/>
          <w:sz w:val="24"/>
          <w:szCs w:val="24"/>
        </w:rPr>
        <w:t xml:space="preserve"> cessionario è tenuto ad applicare i trattamenti economici e normativi previsti dai contratti collettivi nazionali, territoriali ed aziendali vigenti alla data del trasferimento, fino alla loro scadenza, salvo che siano sostituiti da altri contratti collettivi applicabili all'impresa del cessionario. L'effetto di sostituzione si produce esclusivamente fra contratti collettivi del medesimo livello. Ferma restando la facoltà di esercitare il recesso il trasferimento d'azienda non costituisce di per sé motivo di licenziamento. Il lavoratore, le cui condizioni di lavoro subiscono una sostanziale modifica nei tre mesi successivi al trasferimento d'azienda, può rassegnare le proprie dimissioni con gli effetti di cui all'articolo 2119, primo comma.</w:t>
      </w:r>
    </w:p>
    <w:p w:rsidR="001E5CCA" w:rsidRPr="00075E0E" w:rsidRDefault="001E5CCA" w:rsidP="001E5CCA">
      <w:pPr>
        <w:spacing w:line="211" w:lineRule="atLeast"/>
        <w:textAlignment w:val="baseline"/>
        <w:rPr>
          <w:rFonts w:ascii="Arial" w:hAnsi="Arial" w:cs="Arial"/>
          <w:color w:val="000000"/>
          <w:sz w:val="24"/>
          <w:szCs w:val="24"/>
        </w:rPr>
      </w:pPr>
      <w:r w:rsidRPr="00075E0E">
        <w:rPr>
          <w:rFonts w:ascii="Arial" w:hAnsi="Arial" w:cs="Arial"/>
          <w:color w:val="000000"/>
          <w:sz w:val="24"/>
          <w:szCs w:val="24"/>
        </w:rPr>
        <w:t>Ai fini e per gli effetti di cui al presente articolo si intende per trasferimento d'azienda qualsiasi operazione che, in seguito a cessione contrattuale o fusione, comporti il mutamento nella titolarità di un'attività economica organizzata, con o senza scopo di lucro, preesistente al trasferimento e che conserva nel trasferimento la propria identità a prescindere dalla tipologia negoziale o dal provvedimento sulla base del quale il trasferimento è attuato ivi compresi l'usufrutto o l'affitto di azienda. Le disposizioni del presente articolo si applicano altresì al trasferimento di parte dell'azienda, intesa come articolazione funzionalmente autonoma di un'attività economica organizzata, identificata come tale dal cedente e dal cessionario al momento del suo trasferimento  .</w:t>
      </w:r>
    </w:p>
    <w:p w:rsidR="00A337EE" w:rsidRPr="00075E0E" w:rsidRDefault="00A337EE" w:rsidP="00A337EE">
      <w:pPr>
        <w:shd w:val="clear" w:color="auto" w:fill="auto"/>
        <w:suppressAutoHyphens w:val="0"/>
        <w:spacing w:after="0" w:line="240" w:lineRule="auto"/>
        <w:textAlignment w:val="baseline"/>
        <w:rPr>
          <w:rFonts w:ascii="Arial" w:eastAsia="Times New Roman" w:hAnsi="Arial" w:cs="Arial"/>
          <w:color w:val="auto"/>
          <w:kern w:val="0"/>
          <w:sz w:val="24"/>
          <w:szCs w:val="24"/>
          <w:lang w:eastAsia="it-IT"/>
        </w:rPr>
      </w:pPr>
    </w:p>
    <w:p w:rsidR="001E5CCA" w:rsidRPr="00075E0E" w:rsidRDefault="001E5CCA" w:rsidP="00A337EE">
      <w:pPr>
        <w:shd w:val="clear" w:color="auto" w:fill="auto"/>
        <w:suppressAutoHyphens w:val="0"/>
        <w:spacing w:after="0" w:line="240" w:lineRule="auto"/>
        <w:textAlignment w:val="baseline"/>
        <w:rPr>
          <w:rFonts w:ascii="Arial" w:eastAsia="Times New Roman" w:hAnsi="Arial" w:cs="Arial"/>
          <w:color w:val="auto"/>
          <w:kern w:val="0"/>
          <w:sz w:val="24"/>
          <w:szCs w:val="24"/>
          <w:lang w:eastAsia="it-IT"/>
        </w:rPr>
      </w:pPr>
    </w:p>
    <w:p w:rsidR="001E5CCA" w:rsidRPr="00075E0E" w:rsidRDefault="001E5CCA" w:rsidP="00A337EE">
      <w:pPr>
        <w:shd w:val="clear" w:color="auto" w:fill="auto"/>
        <w:suppressAutoHyphens w:val="0"/>
        <w:spacing w:after="0" w:line="240" w:lineRule="auto"/>
        <w:textAlignment w:val="baseline"/>
        <w:rPr>
          <w:rFonts w:ascii="Arial" w:eastAsia="Times New Roman" w:hAnsi="Arial" w:cs="Arial"/>
          <w:color w:val="auto"/>
          <w:kern w:val="0"/>
          <w:sz w:val="24"/>
          <w:szCs w:val="24"/>
          <w:lang w:eastAsia="it-IT"/>
        </w:rPr>
      </w:pPr>
    </w:p>
    <w:p w:rsidR="001E5CCA" w:rsidRPr="00075E0E" w:rsidRDefault="001E5CCA" w:rsidP="00A337EE">
      <w:pPr>
        <w:shd w:val="clear" w:color="auto" w:fill="auto"/>
        <w:suppressAutoHyphens w:val="0"/>
        <w:spacing w:after="0" w:line="240" w:lineRule="auto"/>
        <w:textAlignment w:val="baseline"/>
        <w:rPr>
          <w:rFonts w:ascii="Arial" w:eastAsia="Times New Roman" w:hAnsi="Arial" w:cs="Arial"/>
          <w:color w:val="auto"/>
          <w:kern w:val="0"/>
          <w:sz w:val="24"/>
          <w:szCs w:val="24"/>
          <w:lang w:eastAsia="it-IT"/>
        </w:rPr>
      </w:pPr>
    </w:p>
    <w:p w:rsidR="001E5CCA" w:rsidRPr="00075E0E" w:rsidRDefault="001E5CCA" w:rsidP="00A337EE">
      <w:pPr>
        <w:shd w:val="clear" w:color="auto" w:fill="auto"/>
        <w:suppressAutoHyphens w:val="0"/>
        <w:spacing w:after="0" w:line="240" w:lineRule="auto"/>
        <w:textAlignment w:val="baseline"/>
        <w:rPr>
          <w:rFonts w:ascii="Arial" w:eastAsia="Times New Roman" w:hAnsi="Arial" w:cs="Arial"/>
          <w:color w:val="auto"/>
          <w:kern w:val="0"/>
          <w:sz w:val="24"/>
          <w:szCs w:val="24"/>
          <w:lang w:eastAsia="it-IT"/>
        </w:rPr>
      </w:pPr>
    </w:p>
    <w:p w:rsidR="001E5CCA" w:rsidRPr="00075E0E" w:rsidRDefault="001E5CCA" w:rsidP="00A337EE">
      <w:pPr>
        <w:shd w:val="clear" w:color="auto" w:fill="auto"/>
        <w:suppressAutoHyphens w:val="0"/>
        <w:spacing w:after="0" w:line="240" w:lineRule="auto"/>
        <w:textAlignment w:val="baseline"/>
        <w:rPr>
          <w:rFonts w:ascii="Arial" w:eastAsia="Times New Roman" w:hAnsi="Arial" w:cs="Arial"/>
          <w:color w:val="auto"/>
          <w:kern w:val="0"/>
          <w:sz w:val="24"/>
          <w:szCs w:val="24"/>
          <w:lang w:eastAsia="it-IT"/>
        </w:rPr>
      </w:pPr>
    </w:p>
    <w:p w:rsidR="00186956" w:rsidRPr="00075E0E" w:rsidRDefault="00186956">
      <w:pPr>
        <w:spacing w:after="0"/>
        <w:rPr>
          <w:rFonts w:ascii="Arial" w:hAnsi="Arial" w:cs="Arial"/>
          <w:sz w:val="24"/>
          <w:szCs w:val="24"/>
        </w:rPr>
      </w:pPr>
    </w:p>
    <w:p w:rsidR="00FA7A2D" w:rsidRPr="00075E0E" w:rsidRDefault="00752E31" w:rsidP="00752E31">
      <w:pPr>
        <w:spacing w:after="0"/>
        <w:rPr>
          <w:rFonts w:ascii="Arial" w:hAnsi="Arial" w:cs="Arial"/>
          <w:sz w:val="24"/>
          <w:szCs w:val="24"/>
        </w:rPr>
      </w:pPr>
      <w:r w:rsidRPr="00075E0E">
        <w:rPr>
          <w:rFonts w:ascii="Arial" w:hAnsi="Arial" w:cs="Arial"/>
          <w:sz w:val="24"/>
          <w:szCs w:val="24"/>
        </w:rPr>
        <w:lastRenderedPageBreak/>
        <w:t>LAVORO AUTONOMO</w:t>
      </w:r>
    </w:p>
    <w:p w:rsidR="003E42EC" w:rsidRPr="00075E0E" w:rsidRDefault="003E42EC" w:rsidP="003E42EC">
      <w:pPr>
        <w:pStyle w:val="NormaleWeb"/>
        <w:spacing w:before="0" w:beforeAutospacing="0" w:after="201" w:afterAutospacing="0" w:line="242" w:lineRule="atLeast"/>
        <w:rPr>
          <w:rFonts w:ascii="Arial" w:hAnsi="Arial" w:cs="Arial"/>
          <w:color w:val="777777"/>
        </w:rPr>
      </w:pPr>
      <w:r w:rsidRPr="00075E0E">
        <w:rPr>
          <w:rFonts w:ascii="Arial" w:hAnsi="Arial" w:cs="Arial"/>
          <w:color w:val="777777"/>
        </w:rPr>
        <w:t>Il lavoratore autonomo (o </w:t>
      </w:r>
      <w:r w:rsidRPr="00075E0E">
        <w:rPr>
          <w:rStyle w:val="Enfasigrassetto"/>
          <w:rFonts w:ascii="Arial" w:hAnsi="Arial" w:cs="Arial"/>
          <w:color w:val="777777"/>
        </w:rPr>
        <w:t>prestatore d'opera</w:t>
      </w:r>
      <w:r w:rsidRPr="00075E0E">
        <w:rPr>
          <w:rFonts w:ascii="Arial" w:hAnsi="Arial" w:cs="Arial"/>
          <w:color w:val="777777"/>
        </w:rPr>
        <w:t>) è colui che si obbliga ad una determinata prestazione lavorativa a favore di un altro soggetto (committente), senza il vincolo della subordinazione e con l'assunzione del rischio a proprio carico.</w:t>
      </w:r>
    </w:p>
    <w:p w:rsidR="003E42EC" w:rsidRPr="00075E0E" w:rsidRDefault="003E42EC" w:rsidP="003E42EC">
      <w:pPr>
        <w:pStyle w:val="NormaleWeb"/>
        <w:spacing w:before="0" w:beforeAutospacing="0" w:after="201" w:afterAutospacing="0" w:line="242" w:lineRule="atLeast"/>
        <w:rPr>
          <w:rFonts w:ascii="Arial" w:hAnsi="Arial" w:cs="Arial"/>
          <w:color w:val="777777"/>
        </w:rPr>
      </w:pPr>
      <w:r w:rsidRPr="00075E0E">
        <w:rPr>
          <w:rFonts w:ascii="Arial" w:hAnsi="Arial" w:cs="Arial"/>
          <w:color w:val="777777"/>
        </w:rPr>
        <w:t>Il nostro ordinamento giuridico non fornisce una precisa definizione di </w:t>
      </w:r>
      <w:r w:rsidRPr="00075E0E">
        <w:rPr>
          <w:rFonts w:ascii="Arial" w:hAnsi="Arial" w:cs="Arial"/>
          <w:color w:val="777777"/>
          <w:u w:val="single"/>
        </w:rPr>
        <w:t>lavoro autonomo</w:t>
      </w:r>
      <w:r w:rsidRPr="00075E0E">
        <w:rPr>
          <w:rFonts w:ascii="Arial" w:hAnsi="Arial" w:cs="Arial"/>
          <w:color w:val="777777"/>
        </w:rPr>
        <w:t>, limitandosi a disciplinare solo i </w:t>
      </w:r>
      <w:r w:rsidRPr="00075E0E">
        <w:rPr>
          <w:rStyle w:val="Enfasigrassetto"/>
          <w:rFonts w:ascii="Arial" w:hAnsi="Arial" w:cs="Arial"/>
          <w:color w:val="777777"/>
        </w:rPr>
        <w:t>contratti d'opera</w:t>
      </w:r>
      <w:r w:rsidRPr="00075E0E">
        <w:rPr>
          <w:rFonts w:ascii="Arial" w:hAnsi="Arial" w:cs="Arial"/>
          <w:color w:val="777777"/>
        </w:rPr>
        <w:t> e le </w:t>
      </w:r>
      <w:r w:rsidRPr="00075E0E">
        <w:rPr>
          <w:rStyle w:val="Enfasigrassetto"/>
          <w:rFonts w:ascii="Arial" w:hAnsi="Arial" w:cs="Arial"/>
          <w:color w:val="777777"/>
        </w:rPr>
        <w:t>professioni intellettuali</w:t>
      </w:r>
      <w:r w:rsidRPr="00075E0E">
        <w:rPr>
          <w:rFonts w:ascii="Arial" w:hAnsi="Arial" w:cs="Arial"/>
          <w:color w:val="777777"/>
        </w:rPr>
        <w:t>.</w:t>
      </w:r>
    </w:p>
    <w:p w:rsidR="003E42EC" w:rsidRPr="00075E0E" w:rsidRDefault="003E42EC" w:rsidP="003E42EC">
      <w:pPr>
        <w:pStyle w:val="NormaleWeb"/>
        <w:spacing w:before="0" w:beforeAutospacing="0" w:after="201" w:afterAutospacing="0" w:line="242" w:lineRule="atLeast"/>
        <w:rPr>
          <w:rFonts w:ascii="Arial" w:hAnsi="Arial" w:cs="Arial"/>
          <w:color w:val="777777"/>
        </w:rPr>
      </w:pPr>
      <w:r w:rsidRPr="00075E0E">
        <w:rPr>
          <w:rFonts w:ascii="Arial" w:hAnsi="Arial" w:cs="Arial"/>
          <w:color w:val="777777"/>
        </w:rPr>
        <w:t>Il contratto d'opera, disciplinato dagli </w:t>
      </w:r>
      <w:r w:rsidRPr="00075E0E">
        <w:rPr>
          <w:rStyle w:val="Enfasigrassetto"/>
          <w:rFonts w:ascii="Arial" w:hAnsi="Arial" w:cs="Arial"/>
          <w:color w:val="777777"/>
        </w:rPr>
        <w:t>artt. 2222 e succ.</w:t>
      </w:r>
      <w:r w:rsidRPr="00075E0E">
        <w:rPr>
          <w:rFonts w:ascii="Arial" w:hAnsi="Arial" w:cs="Arial"/>
          <w:color w:val="777777"/>
        </w:rPr>
        <w:t> del Codice Civile, si ha quando "una persona si obbliga a compiere verso un corrispettivo un'opera o un servizio con lavoro prevalentemente proprio e senza vincolo di subordinazione nei confronti del committente".</w:t>
      </w:r>
    </w:p>
    <w:p w:rsidR="003E42EC" w:rsidRPr="00075E0E" w:rsidRDefault="003E42EC" w:rsidP="003E42EC">
      <w:pPr>
        <w:pStyle w:val="NormaleWeb"/>
        <w:spacing w:before="0" w:beforeAutospacing="0" w:after="201" w:afterAutospacing="0" w:line="242" w:lineRule="atLeast"/>
        <w:rPr>
          <w:rFonts w:ascii="Arial" w:hAnsi="Arial" w:cs="Arial"/>
          <w:color w:val="777777"/>
        </w:rPr>
      </w:pPr>
      <w:r w:rsidRPr="00075E0E">
        <w:rPr>
          <w:rFonts w:ascii="Arial" w:hAnsi="Arial" w:cs="Arial"/>
          <w:color w:val="777777"/>
        </w:rPr>
        <w:t>Ciò che distingue il </w:t>
      </w:r>
      <w:r w:rsidRPr="00075E0E">
        <w:rPr>
          <w:rStyle w:val="Enfasigrassetto"/>
          <w:rFonts w:ascii="Arial" w:hAnsi="Arial" w:cs="Arial"/>
          <w:color w:val="777777"/>
        </w:rPr>
        <w:t>lavoro autonomo</w:t>
      </w:r>
      <w:r w:rsidRPr="00075E0E">
        <w:rPr>
          <w:rFonts w:ascii="Arial" w:hAnsi="Arial" w:cs="Arial"/>
          <w:color w:val="777777"/>
        </w:rPr>
        <w:t> da quello subordinato non è l'oggetto della prestazione bensì le </w:t>
      </w:r>
      <w:r w:rsidRPr="00075E0E">
        <w:rPr>
          <w:rStyle w:val="Enfasigrassetto"/>
          <w:rFonts w:ascii="Arial" w:hAnsi="Arial" w:cs="Arial"/>
          <w:color w:val="777777"/>
        </w:rPr>
        <w:t>modalità</w:t>
      </w:r>
      <w:r w:rsidRPr="00075E0E">
        <w:rPr>
          <w:rFonts w:ascii="Arial" w:hAnsi="Arial" w:cs="Arial"/>
          <w:color w:val="777777"/>
        </w:rPr>
        <w:t> mediante le quali effettivamente essa è svolta ed il tipo di </w:t>
      </w:r>
      <w:r w:rsidRPr="00075E0E">
        <w:rPr>
          <w:rStyle w:val="Enfasigrassetto"/>
          <w:rFonts w:ascii="Arial" w:hAnsi="Arial" w:cs="Arial"/>
          <w:color w:val="777777"/>
        </w:rPr>
        <w:t>vincolo</w:t>
      </w:r>
      <w:r w:rsidRPr="00075E0E">
        <w:rPr>
          <w:rFonts w:ascii="Arial" w:hAnsi="Arial" w:cs="Arial"/>
          <w:color w:val="777777"/>
        </w:rPr>
        <w:t> esistente fra il prestatore d'opera e il committente.</w:t>
      </w:r>
    </w:p>
    <w:p w:rsidR="003E42EC" w:rsidRPr="00075E0E" w:rsidRDefault="003E42EC" w:rsidP="003E42EC">
      <w:pPr>
        <w:pStyle w:val="NormaleWeb"/>
        <w:spacing w:before="0" w:beforeAutospacing="0" w:after="201" w:afterAutospacing="0" w:line="242" w:lineRule="atLeast"/>
        <w:rPr>
          <w:rFonts w:ascii="Arial" w:hAnsi="Arial" w:cs="Arial"/>
          <w:color w:val="777777"/>
        </w:rPr>
      </w:pPr>
      <w:r w:rsidRPr="00075E0E">
        <w:rPr>
          <w:rFonts w:ascii="Arial" w:hAnsi="Arial" w:cs="Arial"/>
          <w:color w:val="777777"/>
        </w:rPr>
        <w:t>Per definirsi autonomo, pertanto, il lavoratore dovrà espletare la propria </w:t>
      </w:r>
      <w:r w:rsidRPr="00075E0E">
        <w:rPr>
          <w:rStyle w:val="Enfasigrassetto"/>
          <w:rFonts w:ascii="Arial" w:hAnsi="Arial" w:cs="Arial"/>
          <w:color w:val="777777"/>
        </w:rPr>
        <w:t>attività in modo discrezionale e senza l'assoggettamento al potere direttivo</w:t>
      </w:r>
      <w:r w:rsidRPr="00075E0E">
        <w:rPr>
          <w:rFonts w:ascii="Arial" w:hAnsi="Arial" w:cs="Arial"/>
          <w:color w:val="777777"/>
        </w:rPr>
        <w:t>, organizzativo e disciplinare come nel caso del lavoro subordinato anche se al committente spetta un potere di controllo in corso d'opera consistente nella verifica della rispondenza dell'opera o del servizio alle determinazioni del contratto e dell'esecuzione a regola d'arte da parte del lavoratore autonomo.</w:t>
      </w:r>
    </w:p>
    <w:p w:rsidR="003E42EC" w:rsidRPr="00075E0E" w:rsidRDefault="003E42EC" w:rsidP="003E42EC">
      <w:pPr>
        <w:pStyle w:val="NormaleWeb"/>
        <w:spacing w:before="0" w:beforeAutospacing="0" w:after="201" w:afterAutospacing="0" w:line="242" w:lineRule="atLeast"/>
        <w:rPr>
          <w:rFonts w:ascii="Arial" w:hAnsi="Arial" w:cs="Arial"/>
          <w:color w:val="777777"/>
        </w:rPr>
      </w:pPr>
      <w:r w:rsidRPr="00075E0E">
        <w:rPr>
          <w:rFonts w:ascii="Arial" w:hAnsi="Arial" w:cs="Arial"/>
          <w:color w:val="777777"/>
        </w:rPr>
        <w:t>Nel lavoro autonomo l'attività viene presa in considerazione esclusivamente per il </w:t>
      </w:r>
      <w:r w:rsidRPr="00075E0E">
        <w:rPr>
          <w:rStyle w:val="Enfasigrassetto"/>
          <w:rFonts w:ascii="Arial" w:hAnsi="Arial" w:cs="Arial"/>
          <w:color w:val="777777"/>
        </w:rPr>
        <w:t>risultato conseguito</w:t>
      </w:r>
      <w:r w:rsidRPr="00075E0E">
        <w:rPr>
          <w:rFonts w:ascii="Arial" w:hAnsi="Arial" w:cs="Arial"/>
          <w:color w:val="777777"/>
        </w:rPr>
        <w:t> (opera o servizio) e non per la collaborazione prestata dal lavoratore, per la realizzazione di opere e servizi realizzati da un altro soggetto (imprenditore).</w:t>
      </w:r>
    </w:p>
    <w:p w:rsidR="003E42EC" w:rsidRPr="00075E0E" w:rsidRDefault="003E42EC" w:rsidP="003E42EC">
      <w:pPr>
        <w:pStyle w:val="NormaleWeb"/>
        <w:spacing w:before="0" w:beforeAutospacing="0" w:after="201" w:afterAutospacing="0" w:line="242" w:lineRule="atLeast"/>
        <w:rPr>
          <w:rFonts w:ascii="Arial" w:hAnsi="Arial" w:cs="Arial"/>
          <w:color w:val="777777"/>
        </w:rPr>
      </w:pPr>
      <w:r w:rsidRPr="00075E0E">
        <w:rPr>
          <w:rFonts w:ascii="Arial" w:hAnsi="Arial" w:cs="Arial"/>
          <w:color w:val="777777"/>
        </w:rPr>
        <w:t>Un ulteriore elemento che differenzia il </w:t>
      </w:r>
      <w:r w:rsidRPr="00075E0E">
        <w:rPr>
          <w:rStyle w:val="Enfasigrassetto"/>
          <w:rFonts w:ascii="Arial" w:hAnsi="Arial" w:cs="Arial"/>
          <w:color w:val="777777"/>
        </w:rPr>
        <w:t>lavoro autonomo</w:t>
      </w:r>
      <w:r w:rsidRPr="00075E0E">
        <w:rPr>
          <w:rFonts w:ascii="Arial" w:hAnsi="Arial" w:cs="Arial"/>
          <w:color w:val="777777"/>
        </w:rPr>
        <w:t> da quello subordinato è l'assunzione del </w:t>
      </w:r>
      <w:r w:rsidRPr="00075E0E">
        <w:rPr>
          <w:rStyle w:val="Enfasigrassetto"/>
          <w:rFonts w:ascii="Arial" w:hAnsi="Arial" w:cs="Arial"/>
          <w:color w:val="777777"/>
        </w:rPr>
        <w:t>rischio,</w:t>
      </w:r>
      <w:r w:rsidRPr="00075E0E">
        <w:rPr>
          <w:rFonts w:ascii="Arial" w:hAnsi="Arial" w:cs="Arial"/>
          <w:color w:val="777777"/>
        </w:rPr>
        <w:t> in quanto, a differenza del lavoratore subordinato che avrà diritto al compenso pattuito anche senza il raggiungimento di un risultato, il lavoratore autonomo organizza la sua attività al fine di soddisfare la richiesta del committente, assumendosi il rischio connesso all'attività svolta.</w:t>
      </w:r>
    </w:p>
    <w:p w:rsidR="003E42EC" w:rsidRPr="00075E0E" w:rsidRDefault="003E42EC" w:rsidP="003E42EC">
      <w:pPr>
        <w:pStyle w:val="NormaleWeb"/>
        <w:spacing w:before="0" w:beforeAutospacing="0" w:after="201" w:afterAutospacing="0" w:line="242" w:lineRule="atLeast"/>
        <w:rPr>
          <w:rFonts w:ascii="Arial" w:hAnsi="Arial" w:cs="Arial"/>
          <w:color w:val="777777"/>
        </w:rPr>
      </w:pPr>
      <w:r w:rsidRPr="00075E0E">
        <w:rPr>
          <w:rFonts w:ascii="Arial" w:hAnsi="Arial" w:cs="Arial"/>
          <w:color w:val="777777"/>
        </w:rPr>
        <w:t>Talvolta potrebbe risultare non agevole identificare un rapporto di lavoro autonomo o subordinato. In tal caso sarà necessario far riferimento ai </w:t>
      </w:r>
      <w:r w:rsidRPr="00075E0E">
        <w:rPr>
          <w:rStyle w:val="Enfasigrassetto"/>
          <w:rFonts w:ascii="Arial" w:hAnsi="Arial" w:cs="Arial"/>
          <w:color w:val="777777"/>
        </w:rPr>
        <w:t>criteri distintivi</w:t>
      </w:r>
      <w:r w:rsidRPr="00075E0E">
        <w:rPr>
          <w:rFonts w:ascii="Arial" w:hAnsi="Arial" w:cs="Arial"/>
          <w:color w:val="777777"/>
        </w:rPr>
        <w:t> sussidiari, quali:</w:t>
      </w:r>
    </w:p>
    <w:p w:rsidR="003E42EC" w:rsidRPr="00075E0E" w:rsidRDefault="003E42EC" w:rsidP="00711C5D">
      <w:pPr>
        <w:numPr>
          <w:ilvl w:val="0"/>
          <w:numId w:val="28"/>
        </w:numPr>
        <w:shd w:val="clear" w:color="auto" w:fill="auto"/>
        <w:suppressAutoHyphens w:val="0"/>
        <w:spacing w:before="100" w:beforeAutospacing="1" w:after="100" w:afterAutospacing="1" w:line="242" w:lineRule="atLeast"/>
        <w:rPr>
          <w:rFonts w:ascii="Arial" w:hAnsi="Arial" w:cs="Arial"/>
          <w:color w:val="000000"/>
          <w:sz w:val="24"/>
          <w:szCs w:val="24"/>
        </w:rPr>
      </w:pPr>
      <w:r w:rsidRPr="00075E0E">
        <w:rPr>
          <w:rFonts w:ascii="Arial" w:hAnsi="Arial" w:cs="Arial"/>
          <w:color w:val="000000"/>
          <w:sz w:val="24"/>
          <w:szCs w:val="24"/>
        </w:rPr>
        <w:t>la continuità e la durata del rapporto</w:t>
      </w:r>
    </w:p>
    <w:p w:rsidR="003E42EC" w:rsidRPr="00075E0E" w:rsidRDefault="003E42EC" w:rsidP="00711C5D">
      <w:pPr>
        <w:numPr>
          <w:ilvl w:val="0"/>
          <w:numId w:val="28"/>
        </w:numPr>
        <w:shd w:val="clear" w:color="auto" w:fill="auto"/>
        <w:suppressAutoHyphens w:val="0"/>
        <w:spacing w:before="100" w:beforeAutospacing="1" w:after="100" w:afterAutospacing="1" w:line="242" w:lineRule="atLeast"/>
        <w:rPr>
          <w:rFonts w:ascii="Arial" w:hAnsi="Arial" w:cs="Arial"/>
          <w:color w:val="000000"/>
          <w:sz w:val="24"/>
          <w:szCs w:val="24"/>
        </w:rPr>
      </w:pPr>
      <w:r w:rsidRPr="00075E0E">
        <w:rPr>
          <w:rFonts w:ascii="Arial" w:hAnsi="Arial" w:cs="Arial"/>
          <w:color w:val="000000"/>
          <w:sz w:val="24"/>
          <w:szCs w:val="24"/>
        </w:rPr>
        <w:t>l'osservanza di un orario di lavoro predeterminato</w:t>
      </w:r>
    </w:p>
    <w:p w:rsidR="003E42EC" w:rsidRPr="00075E0E" w:rsidRDefault="003E42EC" w:rsidP="00711C5D">
      <w:pPr>
        <w:numPr>
          <w:ilvl w:val="0"/>
          <w:numId w:val="28"/>
        </w:numPr>
        <w:shd w:val="clear" w:color="auto" w:fill="auto"/>
        <w:suppressAutoHyphens w:val="0"/>
        <w:spacing w:before="100" w:beforeAutospacing="1" w:after="100" w:afterAutospacing="1" w:line="242" w:lineRule="atLeast"/>
        <w:rPr>
          <w:rFonts w:ascii="Arial" w:hAnsi="Arial" w:cs="Arial"/>
          <w:color w:val="000000"/>
          <w:sz w:val="24"/>
          <w:szCs w:val="24"/>
        </w:rPr>
      </w:pPr>
      <w:r w:rsidRPr="00075E0E">
        <w:rPr>
          <w:rFonts w:ascii="Arial" w:hAnsi="Arial" w:cs="Arial"/>
          <w:color w:val="000000"/>
          <w:sz w:val="24"/>
          <w:szCs w:val="24"/>
        </w:rPr>
        <w:t>il versamento a cadenze fisse di una retribuzione prestabilita</w:t>
      </w:r>
    </w:p>
    <w:p w:rsidR="003E42EC" w:rsidRPr="00075E0E" w:rsidRDefault="003E42EC" w:rsidP="00711C5D">
      <w:pPr>
        <w:numPr>
          <w:ilvl w:val="0"/>
          <w:numId w:val="28"/>
        </w:numPr>
        <w:shd w:val="clear" w:color="auto" w:fill="auto"/>
        <w:suppressAutoHyphens w:val="0"/>
        <w:spacing w:before="100" w:beforeAutospacing="1" w:after="100" w:afterAutospacing="1" w:line="242" w:lineRule="atLeast"/>
        <w:rPr>
          <w:rFonts w:ascii="Arial" w:hAnsi="Arial" w:cs="Arial"/>
          <w:color w:val="000000"/>
          <w:sz w:val="24"/>
          <w:szCs w:val="24"/>
        </w:rPr>
      </w:pPr>
      <w:r w:rsidRPr="00075E0E">
        <w:rPr>
          <w:rFonts w:ascii="Arial" w:hAnsi="Arial" w:cs="Arial"/>
          <w:color w:val="000000"/>
          <w:sz w:val="24"/>
          <w:szCs w:val="24"/>
        </w:rPr>
        <w:t>l'assenza in capo al lavoratore di una sia pur minima struttura imprenditoriale</w:t>
      </w:r>
    </w:p>
    <w:p w:rsidR="003E42EC" w:rsidRPr="00075E0E" w:rsidRDefault="003E42EC" w:rsidP="003E42EC">
      <w:pPr>
        <w:pStyle w:val="NormaleWeb"/>
        <w:spacing w:before="0" w:beforeAutospacing="0" w:after="201" w:afterAutospacing="0" w:line="242" w:lineRule="atLeast"/>
        <w:rPr>
          <w:rFonts w:ascii="Arial" w:hAnsi="Arial" w:cs="Arial"/>
          <w:color w:val="777777"/>
        </w:rPr>
      </w:pPr>
      <w:r w:rsidRPr="00075E0E">
        <w:rPr>
          <w:rFonts w:ascii="Arial" w:hAnsi="Arial" w:cs="Arial"/>
          <w:color w:val="777777"/>
        </w:rPr>
        <w:t>L'</w:t>
      </w:r>
      <w:r w:rsidRPr="00075E0E">
        <w:rPr>
          <w:rStyle w:val="Enfasigrassetto"/>
          <w:rFonts w:ascii="Arial" w:hAnsi="Arial" w:cs="Arial"/>
          <w:color w:val="777777"/>
        </w:rPr>
        <w:t>oggetto del contratto</w:t>
      </w:r>
      <w:r w:rsidRPr="00075E0E">
        <w:rPr>
          <w:rFonts w:ascii="Arial" w:hAnsi="Arial" w:cs="Arial"/>
          <w:color w:val="777777"/>
        </w:rPr>
        <w:t> di </w:t>
      </w:r>
      <w:r w:rsidRPr="00075E0E">
        <w:rPr>
          <w:rStyle w:val="Enfasigrassetto"/>
          <w:rFonts w:ascii="Arial" w:hAnsi="Arial" w:cs="Arial"/>
          <w:color w:val="777777"/>
        </w:rPr>
        <w:t>lavoro autonomo</w:t>
      </w:r>
      <w:r w:rsidRPr="00075E0E">
        <w:rPr>
          <w:rFonts w:ascii="Arial" w:hAnsi="Arial" w:cs="Arial"/>
          <w:color w:val="777777"/>
        </w:rPr>
        <w:t> è dunque l'</w:t>
      </w:r>
      <w:r w:rsidRPr="00075E0E">
        <w:rPr>
          <w:rStyle w:val="Enfasigrassetto"/>
          <w:rFonts w:ascii="Arial" w:hAnsi="Arial" w:cs="Arial"/>
          <w:color w:val="777777"/>
        </w:rPr>
        <w:t>opera</w:t>
      </w:r>
      <w:r w:rsidRPr="00075E0E">
        <w:rPr>
          <w:rFonts w:ascii="Arial" w:hAnsi="Arial" w:cs="Arial"/>
          <w:color w:val="777777"/>
        </w:rPr>
        <w:t> consistente in qualsiasi attività di carattere manuale, tecnico o intellettuale idonea a produrre un risultato economico, delimitata nel tempo oppure continuativa.</w:t>
      </w:r>
    </w:p>
    <w:p w:rsidR="003E42EC" w:rsidRPr="00075E0E" w:rsidRDefault="003E42EC" w:rsidP="003E42EC">
      <w:pPr>
        <w:pStyle w:val="NormaleWeb"/>
        <w:spacing w:before="0" w:beforeAutospacing="0" w:after="201" w:afterAutospacing="0" w:line="242" w:lineRule="atLeast"/>
        <w:rPr>
          <w:rFonts w:ascii="Arial" w:hAnsi="Arial" w:cs="Arial"/>
          <w:color w:val="777777"/>
        </w:rPr>
      </w:pPr>
      <w:r w:rsidRPr="00075E0E">
        <w:rPr>
          <w:rFonts w:ascii="Arial" w:hAnsi="Arial" w:cs="Arial"/>
          <w:color w:val="777777"/>
        </w:rPr>
        <w:t>Il </w:t>
      </w:r>
      <w:r w:rsidRPr="00075E0E">
        <w:rPr>
          <w:rStyle w:val="Enfasigrassetto"/>
          <w:rFonts w:ascii="Arial" w:hAnsi="Arial" w:cs="Arial"/>
          <w:color w:val="777777"/>
        </w:rPr>
        <w:t>corrispettivo</w:t>
      </w:r>
      <w:r w:rsidRPr="00075E0E">
        <w:rPr>
          <w:rFonts w:ascii="Arial" w:hAnsi="Arial" w:cs="Arial"/>
          <w:color w:val="777777"/>
        </w:rPr>
        <w:t> può essere erogato al lavoratore autonomo in denaro o in natura e dovrà essere commisurato all'opera o al servizio prestato. La sua mancata previsione nel contratto non comporta la nullità dello stesso bensì il ricorso alle </w:t>
      </w:r>
      <w:r w:rsidRPr="00075E0E">
        <w:rPr>
          <w:rStyle w:val="Enfasigrassetto"/>
          <w:rFonts w:ascii="Arial" w:hAnsi="Arial" w:cs="Arial"/>
          <w:color w:val="777777"/>
        </w:rPr>
        <w:t>tariffe professionali</w:t>
      </w:r>
      <w:r w:rsidRPr="00075E0E">
        <w:rPr>
          <w:rFonts w:ascii="Arial" w:hAnsi="Arial" w:cs="Arial"/>
          <w:color w:val="777777"/>
        </w:rPr>
        <w:t> o agli usi, oppure alla determinazione del giudice in base al risultato raggiunto e al lavoro ritenuto necessario per ottenerlo. Per alcune professioni le tariffe sono inderogabili, in quanto stabilite dalle disposizioni di legge.</w:t>
      </w:r>
    </w:p>
    <w:p w:rsidR="003E42EC" w:rsidRPr="00075E0E" w:rsidRDefault="003E42EC" w:rsidP="003E42EC">
      <w:pPr>
        <w:pStyle w:val="NormaleWeb"/>
        <w:spacing w:before="0" w:beforeAutospacing="0" w:after="201" w:afterAutospacing="0" w:line="242" w:lineRule="atLeast"/>
        <w:rPr>
          <w:rFonts w:ascii="Arial" w:hAnsi="Arial" w:cs="Arial"/>
          <w:color w:val="777777"/>
        </w:rPr>
      </w:pPr>
      <w:r w:rsidRPr="00075E0E">
        <w:rPr>
          <w:rFonts w:ascii="Arial" w:hAnsi="Arial" w:cs="Arial"/>
          <w:color w:val="777777"/>
        </w:rPr>
        <w:t>Il lavoratore autonomo è tenuto a svolgere la propria prestazione con la </w:t>
      </w:r>
      <w:r w:rsidRPr="00075E0E">
        <w:rPr>
          <w:rStyle w:val="Enfasigrassetto"/>
          <w:rFonts w:ascii="Arial" w:hAnsi="Arial" w:cs="Arial"/>
          <w:color w:val="777777"/>
        </w:rPr>
        <w:t>diligenza del buon padre</w:t>
      </w:r>
      <w:r w:rsidRPr="00075E0E">
        <w:rPr>
          <w:rFonts w:ascii="Arial" w:hAnsi="Arial" w:cs="Arial"/>
          <w:color w:val="777777"/>
        </w:rPr>
        <w:t xml:space="preserve"> di famiglia secondo le condizioni stabilite dal contratto e a regola d'arte. In caso </w:t>
      </w:r>
      <w:r w:rsidRPr="00075E0E">
        <w:rPr>
          <w:rFonts w:ascii="Arial" w:hAnsi="Arial" w:cs="Arial"/>
          <w:color w:val="777777"/>
        </w:rPr>
        <w:lastRenderedPageBreak/>
        <w:t>contrario il committente può fissare un congruo termine per l'adeguamento, trascorso il quale potrà recedere dal contratto e chiedere il risarcimento dei danni.</w:t>
      </w:r>
    </w:p>
    <w:p w:rsidR="003E42EC" w:rsidRPr="00075E0E" w:rsidRDefault="003E42EC" w:rsidP="003E42EC">
      <w:pPr>
        <w:pStyle w:val="NormaleWeb"/>
        <w:spacing w:before="0" w:beforeAutospacing="0" w:after="201" w:afterAutospacing="0" w:line="242" w:lineRule="atLeast"/>
        <w:rPr>
          <w:rFonts w:ascii="Arial" w:hAnsi="Arial" w:cs="Arial"/>
          <w:color w:val="777777"/>
        </w:rPr>
      </w:pPr>
      <w:r w:rsidRPr="00075E0E">
        <w:rPr>
          <w:rFonts w:ascii="Arial" w:hAnsi="Arial" w:cs="Arial"/>
          <w:color w:val="777777"/>
        </w:rPr>
        <w:t>L'accettazione espressa o tacita dell'opera libera il lavoratore autonomo dalla </w:t>
      </w:r>
      <w:r w:rsidRPr="00075E0E">
        <w:rPr>
          <w:rStyle w:val="Enfasigrassetto"/>
          <w:rFonts w:ascii="Arial" w:hAnsi="Arial" w:cs="Arial"/>
          <w:color w:val="777777"/>
        </w:rPr>
        <w:t>responsabilità per difformità</w:t>
      </w:r>
      <w:r w:rsidRPr="00075E0E">
        <w:rPr>
          <w:rFonts w:ascii="Arial" w:hAnsi="Arial" w:cs="Arial"/>
          <w:color w:val="777777"/>
        </w:rPr>
        <w:t> o </w:t>
      </w:r>
      <w:r w:rsidRPr="00075E0E">
        <w:rPr>
          <w:rStyle w:val="Enfasigrassetto"/>
          <w:rFonts w:ascii="Arial" w:hAnsi="Arial" w:cs="Arial"/>
          <w:color w:val="777777"/>
        </w:rPr>
        <w:t>per vizi</w:t>
      </w:r>
      <w:r w:rsidRPr="00075E0E">
        <w:rPr>
          <w:rFonts w:ascii="Arial" w:hAnsi="Arial" w:cs="Arial"/>
          <w:color w:val="777777"/>
        </w:rPr>
        <w:t> della medesima, se all'atto dell'accettazione questi erano noti al committente o facilmente riconoscibili, purché in questo caso non siano stati dolosamente occultati. Il committente infatti, a pena di decadenza, deve denunziare le difformità e i vizi occulti al lavoratore autonomo entro otto giorni dalla scoperta.</w:t>
      </w:r>
    </w:p>
    <w:p w:rsidR="003E42EC" w:rsidRPr="00075E0E" w:rsidRDefault="003E42EC" w:rsidP="003E42EC">
      <w:pPr>
        <w:pStyle w:val="NormaleWeb"/>
        <w:spacing w:before="0" w:beforeAutospacing="0" w:after="201" w:afterAutospacing="0" w:line="242" w:lineRule="atLeast"/>
        <w:rPr>
          <w:rFonts w:ascii="Arial" w:hAnsi="Arial" w:cs="Arial"/>
          <w:color w:val="777777"/>
        </w:rPr>
      </w:pPr>
      <w:r w:rsidRPr="00075E0E">
        <w:rPr>
          <w:rFonts w:ascii="Arial" w:hAnsi="Arial" w:cs="Arial"/>
          <w:color w:val="777777"/>
        </w:rPr>
        <w:t>Il committente può </w:t>
      </w:r>
      <w:r w:rsidRPr="00075E0E">
        <w:rPr>
          <w:rStyle w:val="Enfasigrassetto"/>
          <w:rFonts w:ascii="Arial" w:hAnsi="Arial" w:cs="Arial"/>
          <w:color w:val="777777"/>
        </w:rPr>
        <w:t>recedere dal contratto </w:t>
      </w:r>
      <w:r w:rsidRPr="00075E0E">
        <w:rPr>
          <w:rFonts w:ascii="Arial" w:hAnsi="Arial" w:cs="Arial"/>
          <w:color w:val="777777"/>
        </w:rPr>
        <w:t>anche quando sia iniziata l'esecuzione dell'opera, purché il lavoratore autonomo sia tenuto indenne delle spese, del lavoro eseguito e del mancato guadagno.</w:t>
      </w:r>
    </w:p>
    <w:p w:rsidR="003E42EC" w:rsidRPr="00075E0E" w:rsidRDefault="003E42EC" w:rsidP="003E42EC">
      <w:pPr>
        <w:pStyle w:val="NormaleWeb"/>
        <w:spacing w:before="0" w:beforeAutospacing="0" w:after="201" w:afterAutospacing="0" w:line="242" w:lineRule="atLeast"/>
        <w:rPr>
          <w:rFonts w:ascii="Arial" w:hAnsi="Arial" w:cs="Arial"/>
          <w:color w:val="777777"/>
        </w:rPr>
      </w:pPr>
      <w:r w:rsidRPr="00075E0E">
        <w:rPr>
          <w:rFonts w:ascii="Arial" w:hAnsi="Arial" w:cs="Arial"/>
          <w:color w:val="777777"/>
        </w:rPr>
        <w:t>Anche l'</w:t>
      </w:r>
      <w:r w:rsidRPr="00075E0E">
        <w:rPr>
          <w:rStyle w:val="Enfasigrassetto"/>
          <w:rFonts w:ascii="Arial" w:hAnsi="Arial" w:cs="Arial"/>
          <w:color w:val="777777"/>
        </w:rPr>
        <w:t>impossibilità sopravvenuta</w:t>
      </w:r>
      <w:r w:rsidRPr="00075E0E">
        <w:rPr>
          <w:rFonts w:ascii="Arial" w:hAnsi="Arial" w:cs="Arial"/>
          <w:color w:val="777777"/>
        </w:rPr>
        <w:t> della prestazione non imputabile ad alcuna delle parti legittima la risoluzione del contratto ed in tal caso il lavoratore autonomo avrà diritto ad un compenso per il lavoro prestato in relazione all'utilità della parte di opera o servizio compiuta.</w:t>
      </w:r>
    </w:p>
    <w:p w:rsidR="003E42EC" w:rsidRPr="00075E0E" w:rsidRDefault="003E42EC" w:rsidP="003E42EC">
      <w:pPr>
        <w:pStyle w:val="NormaleWeb"/>
        <w:spacing w:before="0" w:beforeAutospacing="0" w:after="201" w:afterAutospacing="0" w:line="242" w:lineRule="atLeast"/>
        <w:rPr>
          <w:rFonts w:ascii="Arial" w:hAnsi="Arial" w:cs="Arial"/>
          <w:color w:val="777777"/>
        </w:rPr>
      </w:pPr>
      <w:r w:rsidRPr="00075E0E">
        <w:rPr>
          <w:rFonts w:ascii="Arial" w:hAnsi="Arial" w:cs="Arial"/>
          <w:color w:val="777777"/>
        </w:rPr>
        <w:t>Il </w:t>
      </w:r>
      <w:r w:rsidRPr="00075E0E">
        <w:rPr>
          <w:rStyle w:val="Enfasigrassetto"/>
          <w:rFonts w:ascii="Arial" w:hAnsi="Arial" w:cs="Arial"/>
          <w:color w:val="777777"/>
        </w:rPr>
        <w:t>recesso</w:t>
      </w:r>
      <w:r w:rsidRPr="00075E0E">
        <w:rPr>
          <w:rFonts w:ascii="Arial" w:hAnsi="Arial" w:cs="Arial"/>
          <w:color w:val="777777"/>
        </w:rPr>
        <w:t>, relativo alle </w:t>
      </w:r>
      <w:r w:rsidRPr="00075E0E">
        <w:rPr>
          <w:rStyle w:val="Enfasigrassetto"/>
          <w:rFonts w:ascii="Arial" w:hAnsi="Arial" w:cs="Arial"/>
          <w:color w:val="777777"/>
        </w:rPr>
        <w:t>professioni intellettuali</w:t>
      </w:r>
      <w:r w:rsidRPr="00075E0E">
        <w:rPr>
          <w:rFonts w:ascii="Arial" w:hAnsi="Arial" w:cs="Arial"/>
          <w:color w:val="777777"/>
        </w:rPr>
        <w:t>, prevede invece:</w:t>
      </w:r>
    </w:p>
    <w:p w:rsidR="003E42EC" w:rsidRPr="00075E0E" w:rsidRDefault="003E42EC" w:rsidP="00711C5D">
      <w:pPr>
        <w:numPr>
          <w:ilvl w:val="0"/>
          <w:numId w:val="29"/>
        </w:numPr>
        <w:shd w:val="clear" w:color="auto" w:fill="auto"/>
        <w:suppressAutoHyphens w:val="0"/>
        <w:spacing w:before="100" w:beforeAutospacing="1" w:after="100" w:afterAutospacing="1" w:line="242" w:lineRule="atLeast"/>
        <w:rPr>
          <w:rFonts w:ascii="Arial" w:hAnsi="Arial" w:cs="Arial"/>
          <w:color w:val="000000"/>
          <w:sz w:val="24"/>
          <w:szCs w:val="24"/>
        </w:rPr>
      </w:pPr>
      <w:r w:rsidRPr="00075E0E">
        <w:rPr>
          <w:rFonts w:ascii="Arial" w:hAnsi="Arial" w:cs="Arial"/>
          <w:color w:val="000000"/>
          <w:sz w:val="24"/>
          <w:szCs w:val="24"/>
        </w:rPr>
        <w:t>la facoltà del cliente di recedere in qualsiasi momento dal contratto, rimborsando le spese sostenute dal professionista e pagando il compenso per l'opera da questo prestata;</w:t>
      </w:r>
    </w:p>
    <w:p w:rsidR="003E42EC" w:rsidRPr="00075E0E" w:rsidRDefault="003E42EC" w:rsidP="00711C5D">
      <w:pPr>
        <w:numPr>
          <w:ilvl w:val="0"/>
          <w:numId w:val="29"/>
        </w:numPr>
        <w:shd w:val="clear" w:color="auto" w:fill="auto"/>
        <w:suppressAutoHyphens w:val="0"/>
        <w:spacing w:before="100" w:beforeAutospacing="1" w:after="100" w:afterAutospacing="1" w:line="242" w:lineRule="atLeast"/>
        <w:rPr>
          <w:rFonts w:ascii="Arial" w:hAnsi="Arial" w:cs="Arial"/>
          <w:color w:val="000000"/>
          <w:sz w:val="24"/>
          <w:szCs w:val="24"/>
        </w:rPr>
      </w:pPr>
      <w:r w:rsidRPr="00075E0E">
        <w:rPr>
          <w:rFonts w:ascii="Arial" w:hAnsi="Arial" w:cs="Arial"/>
          <w:color w:val="000000"/>
          <w:sz w:val="24"/>
          <w:szCs w:val="24"/>
        </w:rPr>
        <w:t>la facoltà del prestatore d'opera di recedere dal contratto per giusta causa, con diritto al rimborso delle spese sostenute e al compenso per l'opera prestata, la cui determinazione va effettuata, però, con riguardo al risultato ritenuto utile per il cliente.</w:t>
      </w:r>
    </w:p>
    <w:p w:rsidR="003E42EC" w:rsidRPr="00075E0E" w:rsidRDefault="003E42EC" w:rsidP="003E42EC">
      <w:pPr>
        <w:pStyle w:val="NormaleWeb"/>
        <w:spacing w:before="0" w:beforeAutospacing="0" w:after="201" w:afterAutospacing="0" w:line="242" w:lineRule="atLeast"/>
        <w:rPr>
          <w:rFonts w:ascii="Arial" w:hAnsi="Arial" w:cs="Arial"/>
          <w:color w:val="777777"/>
        </w:rPr>
      </w:pPr>
      <w:r w:rsidRPr="00075E0E">
        <w:rPr>
          <w:rFonts w:ascii="Arial" w:hAnsi="Arial" w:cs="Arial"/>
          <w:color w:val="777777"/>
        </w:rPr>
        <w:t>Il recesso del lavoratore autonomo deve essere esercitato in modo da evitare pregiudizio al cliente.</w:t>
      </w:r>
    </w:p>
    <w:p w:rsidR="00752E31" w:rsidRPr="00075E0E" w:rsidRDefault="00752E31" w:rsidP="00752E31">
      <w:pPr>
        <w:pStyle w:val="NormaleWeb"/>
        <w:shd w:val="clear" w:color="auto" w:fill="FFFFFF"/>
        <w:spacing w:before="120" w:beforeAutospacing="0" w:after="120" w:afterAutospacing="0"/>
        <w:rPr>
          <w:rFonts w:ascii="Arial" w:hAnsi="Arial" w:cs="Arial"/>
        </w:rPr>
      </w:pPr>
      <w:r w:rsidRPr="00075E0E">
        <w:rPr>
          <w:rFonts w:ascii="Arial" w:hAnsi="Arial" w:cs="Arial"/>
        </w:rPr>
        <w:t xml:space="preserve">Nell'ambito delle amministrazioni pubbliche tali contratti rientrano tra i cosiddetti contratti flessibili previsti dall'art. 36 del </w:t>
      </w:r>
      <w:proofErr w:type="spellStart"/>
      <w:r w:rsidRPr="00075E0E">
        <w:rPr>
          <w:rFonts w:ascii="Arial" w:hAnsi="Arial" w:cs="Arial"/>
        </w:rPr>
        <w:t>d.lgs</w:t>
      </w:r>
      <w:proofErr w:type="spellEnd"/>
      <w:r w:rsidRPr="00075E0E">
        <w:rPr>
          <w:rFonts w:ascii="Arial" w:hAnsi="Arial" w:cs="Arial"/>
        </w:rPr>
        <w:t xml:space="preserve"> 165 del 2001 per i quali è consentita la sottoscrizione nel rispetto delle condizioni previste dall'art. 7 comma 6 del medesimo testo unico del pubblico impiego che prevede che "per specifiche esigenze, cui non possono far fronte con personale in servizio, le amministrazioni pubbliche possono conferire esclusivamente incarichi individuali, con contratti di lavoro autonomo ad esperti di particolare e comprovata specializzazione". Sempre nell'ambito del pubblico impiego,la cosiddetta "legga Madia" (</w:t>
      </w:r>
      <w:proofErr w:type="spellStart"/>
      <w:r w:rsidRPr="00075E0E">
        <w:rPr>
          <w:rFonts w:ascii="Arial" w:hAnsi="Arial" w:cs="Arial"/>
        </w:rPr>
        <w:t>D.Lgs.</w:t>
      </w:r>
      <w:proofErr w:type="spellEnd"/>
      <w:r w:rsidRPr="00075E0E">
        <w:rPr>
          <w:rFonts w:ascii="Arial" w:hAnsi="Arial" w:cs="Arial"/>
        </w:rPr>
        <w:t xml:space="preserve"> 75/2017), al fine di superare fenomeni di precariato, ha previsto la possibilità della stabilizzazione diretta per i soggetti che risultino aver sottoscritto tale tipologia di contratto, o altri contratti flessibili a tempo determinato (circolare Ministero Funzione Pubblica n. 1 del 2018), successivamente al 28 agosto 2015, con una anzianità di servizio di almeno tre anni negli ultimi otto e che siano stati reclutati con procedure concorsuali; in caso di mancato possesso del requisito del reclutamento a seguito di procedure concorsuali, la medesima legge ha comunque previsto la possibilità di partecipare a concorsi riservati nella misura del 50% dei posti disponibili nella pianta organica dell'Amministrazione.</w:t>
      </w:r>
    </w:p>
    <w:p w:rsidR="00752E31" w:rsidRPr="00075E0E" w:rsidRDefault="00752E31" w:rsidP="00752E31">
      <w:pPr>
        <w:pStyle w:val="NormaleWeb"/>
        <w:shd w:val="clear" w:color="auto" w:fill="FFFFFF"/>
        <w:spacing w:before="120" w:beforeAutospacing="0" w:after="120" w:afterAutospacing="0"/>
        <w:rPr>
          <w:rFonts w:ascii="Arial" w:hAnsi="Arial" w:cs="Arial"/>
        </w:rPr>
      </w:pPr>
      <w:r w:rsidRPr="00075E0E">
        <w:rPr>
          <w:rFonts w:ascii="Arial" w:hAnsi="Arial" w:cs="Arial"/>
        </w:rPr>
        <w:t xml:space="preserve">Nel lavoro autonomo si distinguono due ampie categorie corrispondenti alle prestazioni di tipo manuale e di quelle di tipo intellettuale. In quest'ultima categoria rientrano le libere professioni intellettuali del sistema </w:t>
      </w:r>
      <w:proofErr w:type="spellStart"/>
      <w:r w:rsidRPr="00075E0E">
        <w:rPr>
          <w:rFonts w:ascii="Arial" w:hAnsi="Arial" w:cs="Arial"/>
        </w:rPr>
        <w:t>ordinistico</w:t>
      </w:r>
      <w:proofErr w:type="spellEnd"/>
      <w:r w:rsidRPr="00075E0E">
        <w:rPr>
          <w:rFonts w:ascii="Arial" w:hAnsi="Arial" w:cs="Arial"/>
        </w:rPr>
        <w:t xml:space="preserve"> o del sistema associativo. Nei lavoratori autonomi di tipo manuale vanno ricompresi i commercianti, gli artigiani, gli agricoltori-allevatori e, in generale, quelli che la legge considera piccoli imprenditori.</w:t>
      </w:r>
    </w:p>
    <w:p w:rsidR="00752E31" w:rsidRPr="00075E0E" w:rsidRDefault="00752E31" w:rsidP="00752E31">
      <w:pPr>
        <w:pStyle w:val="NormaleWeb"/>
        <w:shd w:val="clear" w:color="auto" w:fill="FFFFFF"/>
        <w:spacing w:before="120" w:beforeAutospacing="0" w:after="120" w:afterAutospacing="0"/>
        <w:rPr>
          <w:rFonts w:ascii="Arial" w:hAnsi="Arial" w:cs="Arial"/>
        </w:rPr>
      </w:pPr>
      <w:r w:rsidRPr="00075E0E">
        <w:rPr>
          <w:rFonts w:ascii="Arial" w:hAnsi="Arial" w:cs="Arial"/>
        </w:rPr>
        <w:t xml:space="preserve">Nel lavoro autonomo rientrano alcune forme di collaborazione parasubordinata, che si distinguono per la prestazione dell'attività lavorativa in forma non subordinata, ma neanche </w:t>
      </w:r>
      <w:r w:rsidRPr="00075E0E">
        <w:rPr>
          <w:rFonts w:ascii="Arial" w:hAnsi="Arial" w:cs="Arial"/>
        </w:rPr>
        <w:lastRenderedPageBreak/>
        <w:t xml:space="preserve">totalmente autonoma, bensì in forma coordinata e, spesso, inserita nell'organizzazione dell'imprenditore committente. Rientra in queste forme di collaborazione autonoma il contratto di collaborazione a progetto, detto </w:t>
      </w:r>
      <w:proofErr w:type="spellStart"/>
      <w:r w:rsidRPr="00075E0E">
        <w:rPr>
          <w:rFonts w:ascii="Arial" w:hAnsi="Arial" w:cs="Arial"/>
        </w:rPr>
        <w:t>Co.Co.Pro</w:t>
      </w:r>
      <w:proofErr w:type="spellEnd"/>
      <w:r w:rsidRPr="00075E0E">
        <w:rPr>
          <w:rFonts w:ascii="Arial" w:hAnsi="Arial" w:cs="Arial"/>
        </w:rPr>
        <w:t xml:space="preserve"> il quale ha sostituito (a parte alcuni casi specificatamente previsti dalla legge) il precedente contratto di collaborazione coordinata e continuativa, detta </w:t>
      </w:r>
      <w:proofErr w:type="spellStart"/>
      <w:r w:rsidRPr="00075E0E">
        <w:rPr>
          <w:rFonts w:ascii="Arial" w:hAnsi="Arial" w:cs="Arial"/>
        </w:rPr>
        <w:t>Co.Co.Co</w:t>
      </w:r>
      <w:proofErr w:type="spellEnd"/>
      <w:r w:rsidRPr="00075E0E">
        <w:rPr>
          <w:rFonts w:ascii="Arial" w:hAnsi="Arial" w:cs="Arial"/>
        </w:rPr>
        <w:t>; esistono altre forme di lavoro parasubordinato.</w:t>
      </w:r>
    </w:p>
    <w:p w:rsidR="00752E31" w:rsidRPr="00075E0E" w:rsidRDefault="00752E31" w:rsidP="00752E31">
      <w:pPr>
        <w:pStyle w:val="NormaleWeb"/>
        <w:shd w:val="clear" w:color="auto" w:fill="FFFFFF"/>
        <w:spacing w:before="120" w:beforeAutospacing="0" w:after="120" w:afterAutospacing="0"/>
        <w:rPr>
          <w:rFonts w:ascii="Arial" w:hAnsi="Arial" w:cs="Arial"/>
        </w:rPr>
      </w:pPr>
      <w:r w:rsidRPr="00075E0E">
        <w:rPr>
          <w:rFonts w:ascii="Arial" w:hAnsi="Arial" w:cs="Arial"/>
        </w:rPr>
        <w:t>L'esistenza ambigua di "parasubordinati" dà luogo a varie confusioni. Un clamoroso esempio è il problema della Gestione Separata dell'INPS, che mette insieme i parasubordinati e i professionisti senza cassa di categoria con prestazioni diverse (per esempio, i professionisti non possono avere l'indennità di malattia) e con carichi diversi di contributi. Nel caso dei parasubordinati i contributi dell'INPS sono ripartiti come 1/3 a carico dei lavoratori e 2/3 a carico del datore di lavoro, mentre nel caso dei professionisti, i contributi sono totalmente a carico dei lavoratori.</w:t>
      </w:r>
    </w:p>
    <w:p w:rsidR="00752E31" w:rsidRPr="00075E0E" w:rsidRDefault="00752E31" w:rsidP="00752E31">
      <w:pPr>
        <w:pStyle w:val="NormaleWeb"/>
        <w:shd w:val="clear" w:color="auto" w:fill="FFFFFF"/>
        <w:spacing w:before="120" w:beforeAutospacing="0" w:after="120" w:afterAutospacing="0"/>
        <w:rPr>
          <w:rFonts w:ascii="Arial" w:hAnsi="Arial" w:cs="Arial"/>
        </w:rPr>
      </w:pPr>
      <w:r w:rsidRPr="00075E0E">
        <w:rPr>
          <w:rFonts w:ascii="Arial" w:hAnsi="Arial" w:cs="Arial"/>
        </w:rPr>
        <w:t>Dal punto di vista fiscale c'è molta differenza tra </w:t>
      </w:r>
      <w:r w:rsidRPr="00075E0E">
        <w:rPr>
          <w:rFonts w:ascii="Arial" w:hAnsi="Arial" w:cs="Arial"/>
          <w:i/>
          <w:iCs/>
        </w:rPr>
        <w:t>lavoratore autonomo</w:t>
      </w:r>
      <w:r w:rsidRPr="00075E0E">
        <w:rPr>
          <w:rFonts w:ascii="Arial" w:hAnsi="Arial" w:cs="Arial"/>
        </w:rPr>
        <w:t> (ha ritenuta d'acconto e non deve iscriversi alla Camera di commercio) e </w:t>
      </w:r>
      <w:r w:rsidRPr="00075E0E">
        <w:rPr>
          <w:rFonts w:ascii="Arial" w:hAnsi="Arial" w:cs="Arial"/>
          <w:i/>
          <w:iCs/>
        </w:rPr>
        <w:t>imprenditore individuale</w:t>
      </w:r>
      <w:r w:rsidRPr="00075E0E">
        <w:rPr>
          <w:rFonts w:ascii="Arial" w:hAnsi="Arial" w:cs="Arial"/>
        </w:rPr>
        <w:t> (non ha ritenuta di acconto e deve iscriversi alla Camera di Commercio), anche se l'imprenditore individuale è, a volte, assimilato nel senso comune al lavoratore autonomo.</w:t>
      </w:r>
    </w:p>
    <w:p w:rsidR="00752E31" w:rsidRPr="00075E0E" w:rsidRDefault="00752E31" w:rsidP="00752E31">
      <w:pPr>
        <w:pStyle w:val="NormaleWeb"/>
        <w:shd w:val="clear" w:color="auto" w:fill="FFFFFF"/>
        <w:spacing w:before="120" w:beforeAutospacing="0" w:after="120" w:afterAutospacing="0"/>
        <w:rPr>
          <w:rFonts w:ascii="Arial" w:hAnsi="Arial" w:cs="Arial"/>
        </w:rPr>
      </w:pPr>
      <w:r w:rsidRPr="00075E0E">
        <w:rPr>
          <w:rFonts w:ascii="Arial" w:hAnsi="Arial" w:cs="Arial"/>
        </w:rPr>
        <w:t>A differenza del lavoratore subordinato, il lavoratore autonomo assume un'"obbligazione di risultato" e non di mezzi: egli cioè garantisce al committente del lavoro il raggiungimento di determinati risultati entro una certa scadenza temporale.</w:t>
      </w:r>
    </w:p>
    <w:p w:rsidR="00752E31" w:rsidRPr="00075E0E" w:rsidRDefault="00752E31" w:rsidP="00752E31">
      <w:pPr>
        <w:pStyle w:val="NormaleWeb"/>
        <w:shd w:val="clear" w:color="auto" w:fill="FFFFFF"/>
        <w:spacing w:before="120" w:beforeAutospacing="0" w:after="120" w:afterAutospacing="0"/>
        <w:rPr>
          <w:rFonts w:ascii="Arial" w:hAnsi="Arial" w:cs="Arial"/>
        </w:rPr>
      </w:pPr>
      <w:r w:rsidRPr="00075E0E">
        <w:rPr>
          <w:rFonts w:ascii="Arial" w:hAnsi="Arial" w:cs="Arial"/>
        </w:rPr>
        <w:t>Conseguenza di tale diversa natura è che il lavoratore autonomo svolge la propria attività con mezzi prevalentemente propri e non del committente, e con piena discrezionalità circa il tempo, il luogo e le modalità della prestazione. Non ha dunque vincoli di subordinazione nei confronti del committente, il quale non ha i poteri direttivi, di controllo e disciplinare tipici del datore di lavoro subordinato. In ogni caso il prestatore di lavoro autonomo può essere obbligato al rispetto dei limiti e delle condizioni contenute nel contratto di servizio stipulato col committente.</w:t>
      </w:r>
    </w:p>
    <w:p w:rsidR="00752E31" w:rsidRPr="00075E0E" w:rsidRDefault="00752E31" w:rsidP="00752E31">
      <w:pPr>
        <w:tabs>
          <w:tab w:val="clear" w:pos="709"/>
        </w:tabs>
        <w:suppressAutoHyphens w:val="0"/>
        <w:spacing w:before="120" w:after="120" w:line="240" w:lineRule="auto"/>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 xml:space="preserve">Il decreto attuativo dello Jobs </w:t>
      </w:r>
      <w:proofErr w:type="spellStart"/>
      <w:r w:rsidRPr="00075E0E">
        <w:rPr>
          <w:rFonts w:ascii="Arial" w:eastAsia="Times New Roman" w:hAnsi="Arial" w:cs="Arial"/>
          <w:color w:val="auto"/>
          <w:kern w:val="0"/>
          <w:sz w:val="24"/>
          <w:szCs w:val="24"/>
          <w:lang w:eastAsia="it-IT"/>
        </w:rPr>
        <w:t>Act</w:t>
      </w:r>
      <w:proofErr w:type="spellEnd"/>
      <w:r w:rsidRPr="00075E0E">
        <w:rPr>
          <w:rFonts w:ascii="Arial" w:eastAsia="Times New Roman" w:hAnsi="Arial" w:cs="Arial"/>
          <w:color w:val="auto"/>
          <w:kern w:val="0"/>
          <w:sz w:val="24"/>
          <w:szCs w:val="24"/>
          <w:lang w:eastAsia="it-IT"/>
        </w:rPr>
        <w:t xml:space="preserve">, decreto legislativo n. 81/2015, all'articolo 2 ha introdotto delle novità in </w:t>
      </w:r>
      <w:proofErr w:type="spellStart"/>
      <w:r w:rsidRPr="00075E0E">
        <w:rPr>
          <w:rFonts w:ascii="Arial" w:eastAsia="Times New Roman" w:hAnsi="Arial" w:cs="Arial"/>
          <w:color w:val="auto"/>
          <w:kern w:val="0"/>
          <w:sz w:val="24"/>
          <w:szCs w:val="24"/>
          <w:lang w:eastAsia="it-IT"/>
        </w:rPr>
        <w:t>matera</w:t>
      </w:r>
      <w:proofErr w:type="spellEnd"/>
      <w:r w:rsidRPr="00075E0E">
        <w:rPr>
          <w:rFonts w:ascii="Arial" w:eastAsia="Times New Roman" w:hAnsi="Arial" w:cs="Arial"/>
          <w:color w:val="auto"/>
          <w:kern w:val="0"/>
          <w:sz w:val="24"/>
          <w:szCs w:val="24"/>
          <w:lang w:eastAsia="it-IT"/>
        </w:rPr>
        <w:t xml:space="preserve"> di Collaborazioni organizzate dal committent</w:t>
      </w:r>
      <w:r w:rsidR="004C6F2B" w:rsidRPr="00075E0E">
        <w:rPr>
          <w:rFonts w:ascii="Arial" w:eastAsia="Times New Roman" w:hAnsi="Arial" w:cs="Arial"/>
          <w:color w:val="auto"/>
          <w:kern w:val="0"/>
          <w:sz w:val="24"/>
          <w:szCs w:val="24"/>
          <w:lang w:eastAsia="it-IT"/>
        </w:rPr>
        <w:t>e</w:t>
      </w:r>
      <w:r w:rsidRPr="00075E0E">
        <w:rPr>
          <w:rFonts w:ascii="Arial" w:eastAsia="Times New Roman" w:hAnsi="Arial" w:cs="Arial"/>
          <w:color w:val="auto"/>
          <w:kern w:val="0"/>
          <w:sz w:val="24"/>
          <w:szCs w:val="24"/>
          <w:lang w:eastAsia="it-IT"/>
        </w:rPr>
        <w:t>. Non si può non collegare tale tipologia a quello che è il lavoro parasubordinato (</w:t>
      </w:r>
      <w:proofErr w:type="spellStart"/>
      <w:r w:rsidRPr="00075E0E">
        <w:rPr>
          <w:rFonts w:ascii="Arial" w:eastAsia="Times New Roman" w:hAnsi="Arial" w:cs="Arial"/>
          <w:color w:val="auto"/>
          <w:kern w:val="0"/>
          <w:sz w:val="24"/>
          <w:szCs w:val="24"/>
          <w:lang w:eastAsia="it-IT"/>
        </w:rPr>
        <w:t>CO.CO.CO.</w:t>
      </w:r>
      <w:proofErr w:type="spellEnd"/>
      <w:r w:rsidRPr="00075E0E">
        <w:rPr>
          <w:rFonts w:ascii="Arial" w:eastAsia="Times New Roman" w:hAnsi="Arial" w:cs="Arial"/>
          <w:color w:val="auto"/>
          <w:kern w:val="0"/>
          <w:sz w:val="24"/>
          <w:szCs w:val="24"/>
          <w:lang w:eastAsia="it-IT"/>
        </w:rPr>
        <w:t xml:space="preserve">, che tra l'altro sono anche resi stabili attraverso le disposizioni di cui all'articolo 54 che in sostanza comporta una estinzione degli illeciti amministrativi, contributivi e fiscali connessi all'erronea qualificazione del rapporto di lavoro, fatti salvi gli illeciti accertati a seguito di accessi ispettivi effettuati in data antecedente alla assunzione in caso di </w:t>
      </w:r>
      <w:proofErr w:type="spellStart"/>
      <w:r w:rsidRPr="00075E0E">
        <w:rPr>
          <w:rFonts w:ascii="Arial" w:eastAsia="Times New Roman" w:hAnsi="Arial" w:cs="Arial"/>
          <w:color w:val="auto"/>
          <w:kern w:val="0"/>
          <w:sz w:val="24"/>
          <w:szCs w:val="24"/>
          <w:lang w:eastAsia="it-IT"/>
        </w:rPr>
        <w:t>convertimento</w:t>
      </w:r>
      <w:proofErr w:type="spellEnd"/>
      <w:r w:rsidRPr="00075E0E">
        <w:rPr>
          <w:rFonts w:ascii="Arial" w:eastAsia="Times New Roman" w:hAnsi="Arial" w:cs="Arial"/>
          <w:color w:val="auto"/>
          <w:kern w:val="0"/>
          <w:sz w:val="24"/>
          <w:szCs w:val="24"/>
          <w:lang w:eastAsia="it-IT"/>
        </w:rPr>
        <w:t xml:space="preserve"> a contratto a tempo indeterminato che può avvenire se i lavoratori sottoscrivano un atto conciliativo e non recedano entro dodici mesi salvo giusta causa o giustificato motivo soggettivo). Scomparsi i </w:t>
      </w:r>
      <w:proofErr w:type="spellStart"/>
      <w:r w:rsidRPr="00075E0E">
        <w:rPr>
          <w:rFonts w:ascii="Arial" w:eastAsia="Times New Roman" w:hAnsi="Arial" w:cs="Arial"/>
          <w:color w:val="auto"/>
          <w:kern w:val="0"/>
          <w:sz w:val="24"/>
          <w:szCs w:val="24"/>
          <w:lang w:eastAsia="it-IT"/>
        </w:rPr>
        <w:t>CO.CO.PRO</w:t>
      </w:r>
      <w:proofErr w:type="spellEnd"/>
      <w:r w:rsidRPr="00075E0E">
        <w:rPr>
          <w:rFonts w:ascii="Arial" w:eastAsia="Times New Roman" w:hAnsi="Arial" w:cs="Arial"/>
          <w:color w:val="auto"/>
          <w:kern w:val="0"/>
          <w:sz w:val="24"/>
          <w:szCs w:val="24"/>
          <w:lang w:eastAsia="it-IT"/>
        </w:rPr>
        <w:t xml:space="preserve">. (e lo fa scomparire tra l'altro proprio l'articolo 52 che stabilisce il superamento degli stessi), Superata la partecipazione con apporto di lavoro (articolo 53), il legislatore stabilisce che dal 1° gennaio 2016, si applica la disciplina del rapporto di lavoro subordinato anche ai rapporti di collaborazione che si concretano in prestazioni di lavoro esclusivamente personali, continuative e le cui </w:t>
      </w:r>
      <w:proofErr w:type="spellStart"/>
      <w:r w:rsidRPr="00075E0E">
        <w:rPr>
          <w:rFonts w:ascii="Arial" w:eastAsia="Times New Roman" w:hAnsi="Arial" w:cs="Arial"/>
          <w:color w:val="auto"/>
          <w:kern w:val="0"/>
          <w:sz w:val="24"/>
          <w:szCs w:val="24"/>
          <w:lang w:eastAsia="it-IT"/>
        </w:rPr>
        <w:t>modalita'</w:t>
      </w:r>
      <w:proofErr w:type="spellEnd"/>
      <w:r w:rsidRPr="00075E0E">
        <w:rPr>
          <w:rFonts w:ascii="Arial" w:eastAsia="Times New Roman" w:hAnsi="Arial" w:cs="Arial"/>
          <w:color w:val="auto"/>
          <w:kern w:val="0"/>
          <w:sz w:val="24"/>
          <w:szCs w:val="24"/>
          <w:lang w:eastAsia="it-IT"/>
        </w:rPr>
        <w:t xml:space="preserve"> di esecuzione sono organizzate dal committente anche con riferimento ai tempi e al luogo di lavoro. Tali </w:t>
      </w:r>
      <w:proofErr w:type="spellStart"/>
      <w:r w:rsidRPr="00075E0E">
        <w:rPr>
          <w:rFonts w:ascii="Arial" w:eastAsia="Times New Roman" w:hAnsi="Arial" w:cs="Arial"/>
          <w:color w:val="auto"/>
          <w:kern w:val="0"/>
          <w:sz w:val="24"/>
          <w:szCs w:val="24"/>
          <w:lang w:eastAsia="it-IT"/>
        </w:rPr>
        <w:t>disponsizioni</w:t>
      </w:r>
      <w:proofErr w:type="spellEnd"/>
      <w:r w:rsidRPr="00075E0E">
        <w:rPr>
          <w:rFonts w:ascii="Arial" w:eastAsia="Times New Roman" w:hAnsi="Arial" w:cs="Arial"/>
          <w:color w:val="auto"/>
          <w:kern w:val="0"/>
          <w:sz w:val="24"/>
          <w:szCs w:val="24"/>
          <w:lang w:eastAsia="it-IT"/>
        </w:rPr>
        <w:t xml:space="preserve"> però non applicano:</w:t>
      </w:r>
    </w:p>
    <w:p w:rsidR="00752E31" w:rsidRPr="00075E0E" w:rsidRDefault="00752E31" w:rsidP="00711C5D">
      <w:pPr>
        <w:numPr>
          <w:ilvl w:val="0"/>
          <w:numId w:val="4"/>
        </w:numPr>
        <w:suppressAutoHyphens w:val="0"/>
        <w:spacing w:before="100" w:beforeAutospacing="1" w:after="24" w:line="240" w:lineRule="auto"/>
        <w:ind w:left="384"/>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 xml:space="preserve">(a) Alle collaborazioni per le quali gli accordi collettivi nazionali stipulati da associazioni sindacali comparativamente </w:t>
      </w:r>
      <w:proofErr w:type="spellStart"/>
      <w:r w:rsidRPr="00075E0E">
        <w:rPr>
          <w:rFonts w:ascii="Arial" w:eastAsia="Times New Roman" w:hAnsi="Arial" w:cs="Arial"/>
          <w:color w:val="auto"/>
          <w:kern w:val="0"/>
          <w:sz w:val="24"/>
          <w:szCs w:val="24"/>
          <w:lang w:eastAsia="it-IT"/>
        </w:rPr>
        <w:t>piu'</w:t>
      </w:r>
      <w:proofErr w:type="spellEnd"/>
      <w:r w:rsidRPr="00075E0E">
        <w:rPr>
          <w:rFonts w:ascii="Arial" w:eastAsia="Times New Roman" w:hAnsi="Arial" w:cs="Arial"/>
          <w:color w:val="auto"/>
          <w:kern w:val="0"/>
          <w:sz w:val="24"/>
          <w:szCs w:val="24"/>
          <w:lang w:eastAsia="it-IT"/>
        </w:rPr>
        <w:t xml:space="preserve"> rappresentative sul piano nazionale prevedono discipline specifiche riguardanti il trattamento economico e normativo, in ragione delle particolari esigenze produttive ed organizzative del relativo settore.</w:t>
      </w:r>
    </w:p>
    <w:p w:rsidR="00752E31" w:rsidRPr="00075E0E" w:rsidRDefault="00752E31" w:rsidP="00711C5D">
      <w:pPr>
        <w:numPr>
          <w:ilvl w:val="0"/>
          <w:numId w:val="4"/>
        </w:numPr>
        <w:suppressAutoHyphens w:val="0"/>
        <w:spacing w:before="100" w:beforeAutospacing="1" w:after="24" w:line="240" w:lineRule="auto"/>
        <w:ind w:left="384"/>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(b) Alle collaborazioni prestate nell'esercizio di professioni intellettuali per le quali e' necessaria l'iscrizione in appositi albi professionali.</w:t>
      </w:r>
    </w:p>
    <w:p w:rsidR="00752E31" w:rsidRPr="00075E0E" w:rsidRDefault="00752E31" w:rsidP="00711C5D">
      <w:pPr>
        <w:numPr>
          <w:ilvl w:val="0"/>
          <w:numId w:val="4"/>
        </w:numPr>
        <w:suppressAutoHyphens w:val="0"/>
        <w:spacing w:before="100" w:beforeAutospacing="1" w:after="24" w:line="240" w:lineRule="auto"/>
        <w:ind w:left="384"/>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lastRenderedPageBreak/>
        <w:t xml:space="preserve">(c) Alle </w:t>
      </w:r>
      <w:proofErr w:type="spellStart"/>
      <w:r w:rsidRPr="00075E0E">
        <w:rPr>
          <w:rFonts w:ascii="Arial" w:eastAsia="Times New Roman" w:hAnsi="Arial" w:cs="Arial"/>
          <w:color w:val="auto"/>
          <w:kern w:val="0"/>
          <w:sz w:val="24"/>
          <w:szCs w:val="24"/>
          <w:lang w:eastAsia="it-IT"/>
        </w:rPr>
        <w:t>attivita'</w:t>
      </w:r>
      <w:proofErr w:type="spellEnd"/>
      <w:r w:rsidRPr="00075E0E">
        <w:rPr>
          <w:rFonts w:ascii="Arial" w:eastAsia="Times New Roman" w:hAnsi="Arial" w:cs="Arial"/>
          <w:color w:val="auto"/>
          <w:kern w:val="0"/>
          <w:sz w:val="24"/>
          <w:szCs w:val="24"/>
          <w:lang w:eastAsia="it-IT"/>
        </w:rPr>
        <w:t xml:space="preserve"> prestate nell'esercizio della loro funzione dai componenti degli organi di amministrazione e controllo delle </w:t>
      </w:r>
      <w:proofErr w:type="spellStart"/>
      <w:r w:rsidRPr="00075E0E">
        <w:rPr>
          <w:rFonts w:ascii="Arial" w:eastAsia="Times New Roman" w:hAnsi="Arial" w:cs="Arial"/>
          <w:color w:val="auto"/>
          <w:kern w:val="0"/>
          <w:sz w:val="24"/>
          <w:szCs w:val="24"/>
          <w:lang w:eastAsia="it-IT"/>
        </w:rPr>
        <w:t>societa'</w:t>
      </w:r>
      <w:proofErr w:type="spellEnd"/>
      <w:r w:rsidRPr="00075E0E">
        <w:rPr>
          <w:rFonts w:ascii="Arial" w:eastAsia="Times New Roman" w:hAnsi="Arial" w:cs="Arial"/>
          <w:color w:val="auto"/>
          <w:kern w:val="0"/>
          <w:sz w:val="24"/>
          <w:szCs w:val="24"/>
          <w:lang w:eastAsia="it-IT"/>
        </w:rPr>
        <w:t xml:space="preserve"> e dai partecipanti a collegi e commissioni;</w:t>
      </w:r>
    </w:p>
    <w:p w:rsidR="00752E31" w:rsidRPr="00075E0E" w:rsidRDefault="00752E31" w:rsidP="00711C5D">
      <w:pPr>
        <w:numPr>
          <w:ilvl w:val="0"/>
          <w:numId w:val="4"/>
        </w:numPr>
        <w:suppressAutoHyphens w:val="0"/>
        <w:spacing w:before="100" w:beforeAutospacing="1" w:after="24" w:line="240" w:lineRule="auto"/>
        <w:ind w:left="384"/>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 xml:space="preserve">(d) Alle collaborazioni rese a fini istituzionali in favore delle associazioni e </w:t>
      </w:r>
      <w:proofErr w:type="spellStart"/>
      <w:r w:rsidRPr="00075E0E">
        <w:rPr>
          <w:rFonts w:ascii="Arial" w:eastAsia="Times New Roman" w:hAnsi="Arial" w:cs="Arial"/>
          <w:color w:val="auto"/>
          <w:kern w:val="0"/>
          <w:sz w:val="24"/>
          <w:szCs w:val="24"/>
          <w:lang w:eastAsia="it-IT"/>
        </w:rPr>
        <w:t>societa'</w:t>
      </w:r>
      <w:proofErr w:type="spellEnd"/>
      <w:r w:rsidRPr="00075E0E">
        <w:rPr>
          <w:rFonts w:ascii="Arial" w:eastAsia="Times New Roman" w:hAnsi="Arial" w:cs="Arial"/>
          <w:color w:val="auto"/>
          <w:kern w:val="0"/>
          <w:sz w:val="24"/>
          <w:szCs w:val="24"/>
          <w:lang w:eastAsia="it-IT"/>
        </w:rPr>
        <w:t xml:space="preserve"> sportive dilettantistiche affiliate alle federazioni sportive nazionali, alle discipline sportive associate e agli enti di promozione sportiva riconosciuti dal C.O.N.I. (art. 90 legge 289/2002).</w:t>
      </w:r>
    </w:p>
    <w:p w:rsidR="00752E31" w:rsidRPr="00075E0E" w:rsidRDefault="00752E31" w:rsidP="00752E31">
      <w:pPr>
        <w:tabs>
          <w:tab w:val="clear" w:pos="709"/>
        </w:tabs>
        <w:suppressAutoHyphens w:val="0"/>
        <w:spacing w:before="120" w:after="120" w:line="240" w:lineRule="auto"/>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 xml:space="preserve">Le parti possono richiedere alle commissioni (art. 76 d. </w:t>
      </w:r>
      <w:proofErr w:type="spellStart"/>
      <w:r w:rsidRPr="00075E0E">
        <w:rPr>
          <w:rFonts w:ascii="Arial" w:eastAsia="Times New Roman" w:hAnsi="Arial" w:cs="Arial"/>
          <w:color w:val="auto"/>
          <w:kern w:val="0"/>
          <w:sz w:val="24"/>
          <w:szCs w:val="24"/>
          <w:lang w:eastAsia="it-IT"/>
        </w:rPr>
        <w:t>lgs</w:t>
      </w:r>
      <w:proofErr w:type="spellEnd"/>
      <w:r w:rsidRPr="00075E0E">
        <w:rPr>
          <w:rFonts w:ascii="Arial" w:eastAsia="Times New Roman" w:hAnsi="Arial" w:cs="Arial"/>
          <w:color w:val="auto"/>
          <w:kern w:val="0"/>
          <w:sz w:val="24"/>
          <w:szCs w:val="24"/>
          <w:lang w:eastAsia="it-IT"/>
        </w:rPr>
        <w:t xml:space="preserve">. 276/2003) la certificazione dell'assenza dei requisiti. Il lavoratore </w:t>
      </w:r>
      <w:proofErr w:type="spellStart"/>
      <w:r w:rsidRPr="00075E0E">
        <w:rPr>
          <w:rFonts w:ascii="Arial" w:eastAsia="Times New Roman" w:hAnsi="Arial" w:cs="Arial"/>
          <w:color w:val="auto"/>
          <w:kern w:val="0"/>
          <w:sz w:val="24"/>
          <w:szCs w:val="24"/>
          <w:lang w:eastAsia="it-IT"/>
        </w:rPr>
        <w:t>puo'</w:t>
      </w:r>
      <w:proofErr w:type="spellEnd"/>
      <w:r w:rsidRPr="00075E0E">
        <w:rPr>
          <w:rFonts w:ascii="Arial" w:eastAsia="Times New Roman" w:hAnsi="Arial" w:cs="Arial"/>
          <w:color w:val="auto"/>
          <w:kern w:val="0"/>
          <w:sz w:val="24"/>
          <w:szCs w:val="24"/>
          <w:lang w:eastAsia="it-IT"/>
        </w:rPr>
        <w:t xml:space="preserve"> farsi assistere da un rappresentante dell'associazione sindacale cui aderisce o conferisce mandato o da un avvocato o da un consulente del lavoro. Le disposizioni non trovano applicazione, fino al completo riordino della disciplina dell'utilizzo dei contratti di lavoro flessibile da parte delle pubbliche amministrazioni, nei confronti delle medesime. Dal 1° gennaio 2017 e' comunque fatto divieto alle pubbliche amministrazioni di stipulare i contratti di collaborazione</w:t>
      </w:r>
    </w:p>
    <w:p w:rsidR="00752E31" w:rsidRPr="00075E0E" w:rsidRDefault="00752E31">
      <w:pPr>
        <w:spacing w:after="0"/>
        <w:rPr>
          <w:rFonts w:ascii="Arial" w:hAnsi="Arial" w:cs="Arial"/>
          <w:color w:val="auto"/>
          <w:sz w:val="24"/>
          <w:szCs w:val="24"/>
        </w:rPr>
      </w:pPr>
    </w:p>
    <w:p w:rsidR="00752E31" w:rsidRPr="00075E0E" w:rsidRDefault="00482DB8">
      <w:pPr>
        <w:spacing w:after="0"/>
        <w:rPr>
          <w:rFonts w:ascii="Arial" w:hAnsi="Arial" w:cs="Arial"/>
          <w:color w:val="auto"/>
          <w:sz w:val="24"/>
          <w:szCs w:val="24"/>
        </w:rPr>
      </w:pPr>
      <w:r w:rsidRPr="00075E0E">
        <w:rPr>
          <w:rFonts w:ascii="Arial" w:hAnsi="Arial" w:cs="Arial"/>
          <w:color w:val="auto"/>
          <w:sz w:val="24"/>
          <w:szCs w:val="24"/>
        </w:rPr>
        <w:t>LAVORO PARASUB</w:t>
      </w:r>
      <w:r w:rsidR="00757BED" w:rsidRPr="00075E0E">
        <w:rPr>
          <w:rFonts w:ascii="Arial" w:hAnsi="Arial" w:cs="Arial"/>
          <w:color w:val="auto"/>
          <w:sz w:val="24"/>
          <w:szCs w:val="24"/>
        </w:rPr>
        <w:t>OR</w:t>
      </w:r>
      <w:r w:rsidRPr="00075E0E">
        <w:rPr>
          <w:rFonts w:ascii="Arial" w:hAnsi="Arial" w:cs="Arial"/>
          <w:color w:val="auto"/>
          <w:sz w:val="24"/>
          <w:szCs w:val="24"/>
        </w:rPr>
        <w:t>DINATO</w:t>
      </w:r>
    </w:p>
    <w:p w:rsidR="00E15F04" w:rsidRPr="00075E0E" w:rsidRDefault="00482DB8" w:rsidP="00757BED">
      <w:pPr>
        <w:pStyle w:val="NormaleWeb"/>
        <w:shd w:val="clear" w:color="auto" w:fill="FFFFFF"/>
        <w:spacing w:before="0" w:beforeAutospacing="0" w:after="390" w:afterAutospacing="0"/>
        <w:rPr>
          <w:rFonts w:ascii="Arial" w:hAnsi="Arial" w:cs="Arial"/>
        </w:rPr>
      </w:pPr>
      <w:r w:rsidRPr="00075E0E">
        <w:rPr>
          <w:rFonts w:ascii="Arial" w:hAnsi="Arial" w:cs="Arial"/>
        </w:rPr>
        <w:t>Essendo una figura ibrida, il </w:t>
      </w:r>
      <w:r w:rsidRPr="00075E0E">
        <w:rPr>
          <w:rStyle w:val="Enfasigrassetto"/>
          <w:rFonts w:ascii="Arial" w:hAnsi="Arial" w:cs="Arial"/>
        </w:rPr>
        <w:t>lavoro parasubordinato</w:t>
      </w:r>
      <w:r w:rsidRPr="00075E0E">
        <w:rPr>
          <w:rFonts w:ascii="Arial" w:hAnsi="Arial" w:cs="Arial"/>
        </w:rPr>
        <w:t> presenta i tratti sia del lavoro subordinato classico che di quello autonomo: del primo conserva la </w:t>
      </w:r>
      <w:r w:rsidRPr="00075E0E">
        <w:rPr>
          <w:rStyle w:val="Enfasigrassetto"/>
          <w:rFonts w:ascii="Arial" w:hAnsi="Arial" w:cs="Arial"/>
        </w:rPr>
        <w:t xml:space="preserve">collaborazione </w:t>
      </w:r>
      <w:r w:rsidRPr="00075E0E">
        <w:rPr>
          <w:rFonts w:ascii="Arial" w:hAnsi="Arial" w:cs="Arial"/>
        </w:rPr>
        <w:t>prolungata nel tempo e coordinata con la struttura organizzativa del datore di lavoro; del secondo l’</w:t>
      </w:r>
      <w:r w:rsidRPr="00075E0E">
        <w:rPr>
          <w:rStyle w:val="Enfasigrassetto"/>
          <w:rFonts w:ascii="Arial" w:hAnsi="Arial" w:cs="Arial"/>
        </w:rPr>
        <w:t>assenza di un vincolo di subordinazione </w:t>
      </w:r>
      <w:r w:rsidRPr="00075E0E">
        <w:rPr>
          <w:rFonts w:ascii="Arial" w:hAnsi="Arial" w:cs="Arial"/>
        </w:rPr>
        <w:t>vero e proprio. Il lavoratore parasubordinato, infatti, si impegna a compiere un’opera o un servizio a favore del committente, senza alcun vincolo di subordinazione proprio come il lavoratore autonomo ma, a differenza di quest’ultimo, beneficia delle prestazioni e delle tutele tipiche dei lavoratori subordinati (quali, ad esempio, gli assegni per il nucleo familiare, l’indennità di malattia e di maternità, la tutela in caso di infortunio).</w:t>
      </w:r>
    </w:p>
    <w:p w:rsidR="00E15F04" w:rsidRPr="00075E0E" w:rsidRDefault="00E15F04" w:rsidP="00E15F04">
      <w:pPr>
        <w:tabs>
          <w:tab w:val="clear" w:pos="709"/>
        </w:tabs>
        <w:suppressAutoHyphens w:val="0"/>
        <w:spacing w:before="50" w:after="50" w:line="161" w:lineRule="atLeast"/>
        <w:jc w:val="both"/>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Si identificano come </w:t>
      </w:r>
      <w:r w:rsidRPr="00075E0E">
        <w:rPr>
          <w:rFonts w:ascii="Arial" w:eastAsia="Times New Roman" w:hAnsi="Arial" w:cs="Arial"/>
          <w:b/>
          <w:bCs/>
          <w:color w:val="000000"/>
          <w:kern w:val="0"/>
          <w:sz w:val="24"/>
          <w:szCs w:val="24"/>
          <w:lang w:eastAsia="it-IT"/>
        </w:rPr>
        <w:t>lavoro parasubordinato</w:t>
      </w:r>
      <w:r w:rsidRPr="00075E0E">
        <w:rPr>
          <w:rFonts w:ascii="Arial" w:eastAsia="Times New Roman" w:hAnsi="Arial" w:cs="Arial"/>
          <w:color w:val="000000"/>
          <w:kern w:val="0"/>
          <w:sz w:val="24"/>
          <w:szCs w:val="24"/>
          <w:lang w:eastAsia="it-IT"/>
        </w:rPr>
        <w:t> rapporti di collaborazione che presentano specifiche caratteristiche:</w:t>
      </w:r>
    </w:p>
    <w:p w:rsidR="00E15F04" w:rsidRPr="00075E0E" w:rsidRDefault="00E15F04" w:rsidP="00711C5D">
      <w:pPr>
        <w:numPr>
          <w:ilvl w:val="0"/>
          <w:numId w:val="30"/>
        </w:numPr>
        <w:shd w:val="clear" w:color="auto" w:fill="auto"/>
        <w:suppressAutoHyphens w:val="0"/>
        <w:spacing w:before="50" w:after="50" w:line="161" w:lineRule="atLeast"/>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autonomia del collaboratore, in relazione a tempi e modi di esecuzione del lavoro;</w:t>
      </w:r>
    </w:p>
    <w:p w:rsidR="00E15F04" w:rsidRPr="00075E0E" w:rsidRDefault="00E15F04" w:rsidP="00711C5D">
      <w:pPr>
        <w:numPr>
          <w:ilvl w:val="0"/>
          <w:numId w:val="30"/>
        </w:numPr>
        <w:shd w:val="clear" w:color="auto" w:fill="auto"/>
        <w:suppressAutoHyphens w:val="0"/>
        <w:spacing w:before="50" w:after="50" w:line="161" w:lineRule="atLeast"/>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coordinamento con la struttura e l’organizzazione aziendale;</w:t>
      </w:r>
    </w:p>
    <w:p w:rsidR="00E15F04" w:rsidRPr="00075E0E" w:rsidRDefault="00E15F04" w:rsidP="00711C5D">
      <w:pPr>
        <w:numPr>
          <w:ilvl w:val="0"/>
          <w:numId w:val="30"/>
        </w:numPr>
        <w:shd w:val="clear" w:color="auto" w:fill="auto"/>
        <w:suppressAutoHyphens w:val="0"/>
        <w:spacing w:before="50" w:after="50" w:line="161" w:lineRule="atLeast"/>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continuità (durata nel tempo del rapporto tra le parti contraenti);</w:t>
      </w:r>
    </w:p>
    <w:p w:rsidR="00E15F04" w:rsidRPr="00075E0E" w:rsidRDefault="00E15F04" w:rsidP="00711C5D">
      <w:pPr>
        <w:numPr>
          <w:ilvl w:val="0"/>
          <w:numId w:val="30"/>
        </w:numPr>
        <w:shd w:val="clear" w:color="auto" w:fill="auto"/>
        <w:suppressAutoHyphens w:val="0"/>
        <w:spacing w:before="50" w:after="50" w:line="161" w:lineRule="atLeast"/>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assenza di vincoli di subordinazione;</w:t>
      </w:r>
    </w:p>
    <w:p w:rsidR="00E15F04" w:rsidRPr="00075E0E" w:rsidRDefault="00E15F04" w:rsidP="00711C5D">
      <w:pPr>
        <w:numPr>
          <w:ilvl w:val="0"/>
          <w:numId w:val="30"/>
        </w:numPr>
        <w:shd w:val="clear" w:color="auto" w:fill="auto"/>
        <w:suppressAutoHyphens w:val="0"/>
        <w:spacing w:before="50" w:after="50" w:line="161" w:lineRule="atLeast"/>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natura prevalentemente personale della prestazione effettuata;</w:t>
      </w:r>
    </w:p>
    <w:p w:rsidR="00E15F04" w:rsidRPr="00075E0E" w:rsidRDefault="00E15F04" w:rsidP="00711C5D">
      <w:pPr>
        <w:numPr>
          <w:ilvl w:val="0"/>
          <w:numId w:val="30"/>
        </w:numPr>
        <w:shd w:val="clear" w:color="auto" w:fill="auto"/>
        <w:suppressAutoHyphens w:val="0"/>
        <w:spacing w:before="50" w:after="50" w:line="161" w:lineRule="atLeast"/>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ricorso a mezzi del committente;</w:t>
      </w:r>
    </w:p>
    <w:p w:rsidR="00E15F04" w:rsidRPr="00075E0E" w:rsidRDefault="00E15F04" w:rsidP="00711C5D">
      <w:pPr>
        <w:numPr>
          <w:ilvl w:val="0"/>
          <w:numId w:val="30"/>
        </w:numPr>
        <w:shd w:val="clear" w:color="auto" w:fill="auto"/>
        <w:suppressAutoHyphens w:val="0"/>
        <w:spacing w:before="50" w:after="50" w:line="161" w:lineRule="atLeast"/>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retribuzione in forma periodica e prestabilita.</w:t>
      </w:r>
    </w:p>
    <w:p w:rsidR="00E15F04" w:rsidRPr="00075E0E" w:rsidRDefault="00E15F04" w:rsidP="00E15F04">
      <w:pPr>
        <w:tabs>
          <w:tab w:val="clear" w:pos="709"/>
        </w:tabs>
        <w:suppressAutoHyphens w:val="0"/>
        <w:spacing w:before="50" w:after="50" w:line="161" w:lineRule="atLeast"/>
        <w:textAlignment w:val="baseline"/>
        <w:rPr>
          <w:rFonts w:ascii="Arial" w:eastAsia="Times New Roman" w:hAnsi="Arial" w:cs="Arial"/>
          <w:color w:val="000000"/>
          <w:kern w:val="0"/>
          <w:sz w:val="24"/>
          <w:szCs w:val="24"/>
          <w:lang w:eastAsia="it-IT"/>
        </w:rPr>
      </w:pPr>
      <w:r w:rsidRPr="00075E0E">
        <w:rPr>
          <w:rFonts w:ascii="Arial" w:eastAsia="Times New Roman" w:hAnsi="Arial" w:cs="Arial"/>
          <w:color w:val="000000"/>
          <w:kern w:val="0"/>
          <w:sz w:val="24"/>
          <w:szCs w:val="24"/>
          <w:lang w:eastAsia="it-IT"/>
        </w:rPr>
        <w:t>Il lavoro parasubordinato è dunque una forma di lavoro intermedia tra lavoro autonomo e lavoro subordinato.</w:t>
      </w:r>
      <w:r w:rsidRPr="00075E0E">
        <w:rPr>
          <w:rFonts w:ascii="Arial" w:eastAsia="Times New Roman" w:hAnsi="Arial" w:cs="Arial"/>
          <w:color w:val="000000"/>
          <w:kern w:val="0"/>
          <w:sz w:val="24"/>
          <w:szCs w:val="24"/>
          <w:lang w:eastAsia="it-IT"/>
        </w:rPr>
        <w:br/>
        <w:t>Con il lavoro autonomo condivide, nello svolgimento dell'attività lavorativa, l'assenza di rigidi vincoli di subordinazione nei confronti del soggetto committente.</w:t>
      </w:r>
      <w:r w:rsidRPr="00075E0E">
        <w:rPr>
          <w:rFonts w:ascii="Arial" w:eastAsia="Times New Roman" w:hAnsi="Arial" w:cs="Arial"/>
          <w:color w:val="000000"/>
          <w:kern w:val="0"/>
          <w:sz w:val="24"/>
          <w:szCs w:val="24"/>
          <w:lang w:eastAsia="it-IT"/>
        </w:rPr>
        <w:br/>
        <w:t>Con il lavoro subordinato condivide l'assenza di rischio economico e il carattere di collaborazione continuata nel tempo e coordinata con il committente.</w:t>
      </w:r>
      <w:r w:rsidRPr="00075E0E">
        <w:rPr>
          <w:rFonts w:ascii="Arial" w:eastAsia="Times New Roman" w:hAnsi="Arial" w:cs="Arial"/>
          <w:color w:val="000000"/>
          <w:kern w:val="0"/>
          <w:sz w:val="24"/>
          <w:szCs w:val="24"/>
          <w:lang w:eastAsia="it-IT"/>
        </w:rPr>
        <w:br/>
        <w:t>Il lavoratore parasubordinato è indipendente in relazione a modalità, tempo e luogo di svolgimento dell’attività lavorativa, ma quest’ultima deve comunque armonizzarsi con l’organizzazione del ciclo produttivo predisposto dal committente.</w:t>
      </w:r>
    </w:p>
    <w:p w:rsidR="00482DB8" w:rsidRPr="00075E0E" w:rsidRDefault="00482DB8" w:rsidP="00757BED">
      <w:pPr>
        <w:pStyle w:val="NormaleWeb"/>
        <w:shd w:val="clear" w:color="auto" w:fill="FFFFFF"/>
        <w:spacing w:before="0" w:beforeAutospacing="0" w:after="390" w:afterAutospacing="0"/>
        <w:rPr>
          <w:rFonts w:ascii="Arial" w:hAnsi="Arial" w:cs="Arial"/>
        </w:rPr>
      </w:pPr>
      <w:r w:rsidRPr="00075E0E">
        <w:rPr>
          <w:rFonts w:ascii="Arial" w:hAnsi="Arial" w:cs="Arial"/>
        </w:rPr>
        <w:t>Classici esempi di parasubordinazione sono i </w:t>
      </w:r>
      <w:r w:rsidRPr="00075E0E">
        <w:rPr>
          <w:rStyle w:val="Enfasigrassetto"/>
          <w:rFonts w:ascii="Arial" w:hAnsi="Arial" w:cs="Arial"/>
        </w:rPr>
        <w:t>contratti a progetto</w:t>
      </w:r>
      <w:r w:rsidRPr="00075E0E">
        <w:rPr>
          <w:rFonts w:ascii="Arial" w:hAnsi="Arial" w:cs="Arial"/>
        </w:rPr>
        <w:t> (cosiddetti </w:t>
      </w:r>
      <w:proofErr w:type="spellStart"/>
      <w:r w:rsidRPr="00075E0E">
        <w:rPr>
          <w:rStyle w:val="Enfasigrassetto"/>
          <w:rFonts w:ascii="Arial" w:hAnsi="Arial" w:cs="Arial"/>
        </w:rPr>
        <w:t>co.co.pro.</w:t>
      </w:r>
      <w:proofErr w:type="spellEnd"/>
      <w:r w:rsidRPr="00075E0E">
        <w:rPr>
          <w:rFonts w:ascii="Arial" w:hAnsi="Arial" w:cs="Arial"/>
        </w:rPr>
        <w:t> che, come si dirà, non possono più essere stipulati, mentre quelli già instaurati proseguiranno sotto forma di altro rapporto), quelli di </w:t>
      </w:r>
      <w:r w:rsidRPr="00075E0E">
        <w:rPr>
          <w:rStyle w:val="Enfasigrassetto"/>
          <w:rFonts w:ascii="Arial" w:hAnsi="Arial" w:cs="Arial"/>
        </w:rPr>
        <w:t>collaborazione occasionale</w:t>
      </w:r>
      <w:r w:rsidRPr="00075E0E">
        <w:rPr>
          <w:rFonts w:ascii="Arial" w:hAnsi="Arial" w:cs="Arial"/>
        </w:rPr>
        <w:t xml:space="preserve"> (caratterizzati da una prestazione avente il carattere della continuità e resa per un massimo di trenta giorni nel corso dell’anno solare con lo stesso committente, per un </w:t>
      </w:r>
      <w:r w:rsidRPr="00075E0E">
        <w:rPr>
          <w:rFonts w:ascii="Arial" w:hAnsi="Arial" w:cs="Arial"/>
        </w:rPr>
        <w:lastRenderedPageBreak/>
        <w:t>compenso percepito nel medesimo anno non  superiore a 5mila euro) e quelli di</w:t>
      </w:r>
      <w:r w:rsidRPr="00075E0E">
        <w:rPr>
          <w:rStyle w:val="Enfasigrassetto"/>
          <w:rFonts w:ascii="Arial" w:hAnsi="Arial" w:cs="Arial"/>
        </w:rPr>
        <w:t> collaborazione coordinata e continuativa </w:t>
      </w:r>
      <w:r w:rsidRPr="00075E0E">
        <w:rPr>
          <w:rFonts w:ascii="Arial" w:hAnsi="Arial" w:cs="Arial"/>
        </w:rPr>
        <w:t>(cosiddetti </w:t>
      </w:r>
      <w:proofErr w:type="spellStart"/>
      <w:r w:rsidRPr="00075E0E">
        <w:rPr>
          <w:rStyle w:val="Enfasigrassetto"/>
          <w:rFonts w:ascii="Arial" w:hAnsi="Arial" w:cs="Arial"/>
        </w:rPr>
        <w:t>co.co.co</w:t>
      </w:r>
      <w:proofErr w:type="spellEnd"/>
      <w:r w:rsidRPr="00075E0E">
        <w:rPr>
          <w:rFonts w:ascii="Arial" w:hAnsi="Arial" w:cs="Arial"/>
        </w:rPr>
        <w:t>). Sul crinale previdenziale, il lavoratore parasubordinato  è tenuto ad iscriversi alla </w:t>
      </w:r>
      <w:r w:rsidRPr="00075E0E">
        <w:rPr>
          <w:rStyle w:val="Enfasigrassetto"/>
          <w:rFonts w:ascii="Arial" w:hAnsi="Arial" w:cs="Arial"/>
        </w:rPr>
        <w:t>Gestione Separata Inps</w:t>
      </w:r>
      <w:r w:rsidRPr="00075E0E">
        <w:rPr>
          <w:rFonts w:ascii="Arial" w:hAnsi="Arial" w:cs="Arial"/>
        </w:rPr>
        <w:t xml:space="preserve">, versando i contributi che sono per un terzo a suo carico, mentre la restante parte è a carico del </w:t>
      </w:r>
      <w:proofErr w:type="spellStart"/>
      <w:r w:rsidRPr="00075E0E">
        <w:rPr>
          <w:rFonts w:ascii="Arial" w:hAnsi="Arial" w:cs="Arial"/>
        </w:rPr>
        <w:t>committente.Il</w:t>
      </w:r>
      <w:proofErr w:type="spellEnd"/>
      <w:r w:rsidRPr="00075E0E">
        <w:rPr>
          <w:rFonts w:ascii="Arial" w:hAnsi="Arial" w:cs="Arial"/>
        </w:rPr>
        <w:t xml:space="preserve"> lavoro parasubordinato è stato introdotto per cercare di combattere la disoccupazione mediante un sistema di lavoro più flessibile rispetto a quello subordinato . La flessibilità, però, è sinonimo di precarietà, pertanto tutte le forme di contratto di lavoro parasubordinato sono state, nel tempo, oggetto di profonde modifiche, dalla </w:t>
      </w:r>
      <w:r w:rsidRPr="00075E0E">
        <w:rPr>
          <w:rStyle w:val="Enfasigrassetto"/>
          <w:rFonts w:ascii="Arial" w:hAnsi="Arial" w:cs="Arial"/>
        </w:rPr>
        <w:t xml:space="preserve">legge </w:t>
      </w:r>
      <w:proofErr w:type="spellStart"/>
      <w:r w:rsidRPr="00075E0E">
        <w:rPr>
          <w:rStyle w:val="Enfasigrassetto"/>
          <w:rFonts w:ascii="Arial" w:hAnsi="Arial" w:cs="Arial"/>
        </w:rPr>
        <w:t>Fornero</w:t>
      </w:r>
      <w:proofErr w:type="spellEnd"/>
      <w:r w:rsidRPr="00075E0E">
        <w:rPr>
          <w:rFonts w:ascii="Arial" w:hAnsi="Arial" w:cs="Arial"/>
        </w:rPr>
        <w:t>  al </w:t>
      </w:r>
      <w:r w:rsidRPr="00075E0E">
        <w:rPr>
          <w:rStyle w:val="Enfasigrassetto"/>
          <w:rFonts w:ascii="Arial" w:hAnsi="Arial" w:cs="Arial"/>
        </w:rPr>
        <w:t xml:space="preserve">Jobs </w:t>
      </w:r>
      <w:proofErr w:type="spellStart"/>
      <w:r w:rsidRPr="00075E0E">
        <w:rPr>
          <w:rStyle w:val="Enfasigrassetto"/>
          <w:rFonts w:ascii="Arial" w:hAnsi="Arial" w:cs="Arial"/>
        </w:rPr>
        <w:t>Act</w:t>
      </w:r>
      <w:proofErr w:type="spellEnd"/>
      <w:r w:rsidRPr="00075E0E">
        <w:rPr>
          <w:rStyle w:val="Enfasigrassetto"/>
          <w:rFonts w:ascii="Arial" w:hAnsi="Arial" w:cs="Arial"/>
        </w:rPr>
        <w:t xml:space="preserve"> </w:t>
      </w:r>
      <w:r w:rsidRPr="00075E0E">
        <w:rPr>
          <w:rFonts w:ascii="Arial" w:hAnsi="Arial" w:cs="Arial"/>
        </w:rPr>
        <w:t>. Ad esempio, i cosiddetti </w:t>
      </w:r>
      <w:proofErr w:type="spellStart"/>
      <w:r w:rsidRPr="00075E0E">
        <w:rPr>
          <w:rStyle w:val="Enfasigrassetto"/>
          <w:rFonts w:ascii="Arial" w:hAnsi="Arial" w:cs="Arial"/>
        </w:rPr>
        <w:t>co.co.pro</w:t>
      </w:r>
      <w:proofErr w:type="spellEnd"/>
      <w:r w:rsidRPr="00075E0E">
        <w:rPr>
          <w:rFonts w:ascii="Arial" w:hAnsi="Arial" w:cs="Arial"/>
        </w:rPr>
        <w:t> (contratti di lavoro a progetto) sopra menzionati, caratterizzati da autonomia del collaboratore, coordinamento con il committente e irrilevanza del tempo impiegato per l’esecuzione della prestazione, sono stati completamente abrogati, con conseguente divieto di stipularne nuovi a partire dal giugno 20150. Per quanto riguarda la </w:t>
      </w:r>
      <w:r w:rsidRPr="00075E0E">
        <w:rPr>
          <w:rStyle w:val="Enfasigrassetto"/>
          <w:rFonts w:ascii="Arial" w:hAnsi="Arial" w:cs="Arial"/>
        </w:rPr>
        <w:t>collaborazione occasionale</w:t>
      </w:r>
      <w:r w:rsidRPr="00075E0E">
        <w:rPr>
          <w:rFonts w:ascii="Arial" w:hAnsi="Arial" w:cs="Arial"/>
        </w:rPr>
        <w:t>, a decorrere dal 2016 si applica la disciplina del rapporto di lavoro </w:t>
      </w:r>
      <w:r w:rsidRPr="00075E0E">
        <w:rPr>
          <w:rStyle w:val="Enfasigrassetto"/>
          <w:rFonts w:ascii="Arial" w:hAnsi="Arial" w:cs="Arial"/>
        </w:rPr>
        <w:t>subordinato</w:t>
      </w:r>
      <w:r w:rsidRPr="00075E0E">
        <w:rPr>
          <w:rFonts w:ascii="Arial" w:hAnsi="Arial" w:cs="Arial"/>
        </w:rPr>
        <w:t> a tutte quelle collaborazioni le cui modalità di esecuzione sono organizzate dal committente, anche con riferimento ai tempi e al luogo di lavoro. Si intuisce facilmente che i provvedimenti sono tutti rivolti nel senso di limitare la parasubordinazione, ritenuta sì una forma di lavoro agile, ma anche meno conveniente per il lavoratore.</w:t>
      </w:r>
    </w:p>
    <w:p w:rsidR="00482DB8" w:rsidRPr="00075E0E" w:rsidRDefault="004C6F2B">
      <w:pPr>
        <w:spacing w:after="0"/>
        <w:rPr>
          <w:rFonts w:ascii="Arial" w:hAnsi="Arial" w:cs="Arial"/>
          <w:b/>
          <w:color w:val="auto"/>
          <w:sz w:val="24"/>
          <w:szCs w:val="24"/>
        </w:rPr>
      </w:pPr>
      <w:r w:rsidRPr="00075E0E">
        <w:rPr>
          <w:rFonts w:ascii="Arial" w:hAnsi="Arial" w:cs="Arial"/>
          <w:b/>
          <w:color w:val="auto"/>
          <w:sz w:val="24"/>
          <w:szCs w:val="24"/>
        </w:rPr>
        <w:t xml:space="preserve"> I rapporti associativi</w:t>
      </w:r>
    </w:p>
    <w:p w:rsidR="004C6F2B" w:rsidRPr="00075E0E" w:rsidRDefault="004C6F2B" w:rsidP="004C6F2B">
      <w:pPr>
        <w:pStyle w:val="NormaleWeb"/>
        <w:shd w:val="clear" w:color="auto" w:fill="FFFFFF"/>
        <w:spacing w:before="300" w:beforeAutospacing="0" w:after="300" w:afterAutospacing="0"/>
        <w:jc w:val="both"/>
        <w:textAlignment w:val="baseline"/>
        <w:rPr>
          <w:rFonts w:ascii="Arial" w:hAnsi="Arial" w:cs="Arial"/>
        </w:rPr>
      </w:pPr>
      <w:r w:rsidRPr="00075E0E">
        <w:rPr>
          <w:rFonts w:ascii="Arial" w:hAnsi="Arial" w:cs="Arial"/>
        </w:rPr>
        <w:t>Ai sensi dell’art. 2549 e segg. cod. civ. con il contratto di associazione in partecipazione il soggetto associante attribuisce all’associato la partecipazione agli utili della sua impresa o di uno o più affari, verso il corrispettivo di un determinato apporto. I terzi assumono obblighi ed acquistano diritti soltanto verso l’associante, al quale infatti spetta esclusivamente la gestione dell’impresa o dell’affare solamente; il contratto può determinare il controllo che l’associato può esercitare sull’impresa o sullo svolgimento dell’affare, fermo restando il suo diritto al rendiconto. Salvo patto contrario, l’associato partecipa infine alle perdite nella stessa misura in cui partecipa agli utili, ma le perdite che ricadono sull’associato non possono superare il valore del suo apporto.</w:t>
      </w:r>
    </w:p>
    <w:p w:rsidR="004C6F2B" w:rsidRPr="00075E0E" w:rsidRDefault="004C6F2B" w:rsidP="004C6F2B">
      <w:pPr>
        <w:pStyle w:val="NormaleWeb"/>
        <w:shd w:val="clear" w:color="auto" w:fill="FFFFFF"/>
        <w:spacing w:before="300" w:beforeAutospacing="0" w:after="300" w:afterAutospacing="0"/>
        <w:jc w:val="both"/>
        <w:textAlignment w:val="baseline"/>
        <w:rPr>
          <w:rFonts w:ascii="Arial" w:hAnsi="Arial" w:cs="Arial"/>
        </w:rPr>
      </w:pPr>
      <w:r w:rsidRPr="00075E0E">
        <w:rPr>
          <w:rFonts w:ascii="Arial" w:hAnsi="Arial" w:cs="Arial"/>
        </w:rPr>
        <w:t>Per effetto del contratto in parola non si determina dunque la costituzione di un nuovo soggetto o di un centro autonomo di imputazione di interessi ma la realizzazione di una cooperazione tra due o più persone in un determinato settore economico, per il raggiungimento di un risultato comune, nella quale l’apporto è strumentale all’esercizio dell’attività da cui dipende il conseguimento del risultato stesso (17 maggio 2001, n. 6757).</w:t>
      </w:r>
    </w:p>
    <w:p w:rsidR="004C6F2B" w:rsidRPr="00075E0E" w:rsidRDefault="004C6F2B" w:rsidP="004C6F2B">
      <w:pPr>
        <w:pStyle w:val="NormaleWeb"/>
        <w:shd w:val="clear" w:color="auto" w:fill="FFFFFF"/>
        <w:spacing w:before="300" w:beforeAutospacing="0" w:after="300" w:afterAutospacing="0"/>
        <w:jc w:val="both"/>
        <w:textAlignment w:val="baseline"/>
        <w:rPr>
          <w:rFonts w:ascii="Arial" w:hAnsi="Arial" w:cs="Arial"/>
        </w:rPr>
      </w:pPr>
      <w:r w:rsidRPr="00075E0E">
        <w:rPr>
          <w:rFonts w:ascii="Arial" w:hAnsi="Arial" w:cs="Arial"/>
        </w:rPr>
        <w:t>Presupposto qualificante del contratto di collaborazione in esame è dunque l’apporto dell’associato che confluisce nel patrimonio dell’associante e in corrispettivo del quale il primo matura una cointeressenza agli utili dell’impresa o dell’affare.</w:t>
      </w:r>
    </w:p>
    <w:p w:rsidR="004C6F2B" w:rsidRPr="00075E0E" w:rsidRDefault="004C6F2B" w:rsidP="004C6F2B">
      <w:pPr>
        <w:pStyle w:val="NormaleWeb"/>
        <w:shd w:val="clear" w:color="auto" w:fill="FFFFFF"/>
        <w:spacing w:before="300" w:beforeAutospacing="0" w:after="300" w:afterAutospacing="0"/>
        <w:jc w:val="both"/>
        <w:textAlignment w:val="baseline"/>
        <w:rPr>
          <w:rFonts w:ascii="Arial" w:hAnsi="Arial" w:cs="Arial"/>
        </w:rPr>
      </w:pPr>
      <w:r w:rsidRPr="00075E0E">
        <w:rPr>
          <w:rFonts w:ascii="Arial" w:hAnsi="Arial" w:cs="Arial"/>
        </w:rPr>
        <w:t>Poiché l’apporto può consistere</w:t>
      </w:r>
      <w:r w:rsidR="008541F0" w:rsidRPr="00075E0E">
        <w:rPr>
          <w:rFonts w:ascii="Arial" w:hAnsi="Arial" w:cs="Arial"/>
        </w:rPr>
        <w:t xml:space="preserve"> solo in alcuni casi,</w:t>
      </w:r>
      <w:r w:rsidRPr="00075E0E">
        <w:rPr>
          <w:rFonts w:ascii="Arial" w:hAnsi="Arial" w:cs="Arial"/>
        </w:rPr>
        <w:t xml:space="preserve"> anche in una prestazione di lavoro, in tale ipotesi si pone il problema di come distinguere in concreto il contratto di associazione in partecipazione da quello di lavoro subordinato.</w:t>
      </w:r>
    </w:p>
    <w:p w:rsidR="004C6F2B" w:rsidRPr="00075E0E" w:rsidRDefault="004C6F2B" w:rsidP="004C6F2B">
      <w:pPr>
        <w:pStyle w:val="NormaleWeb"/>
        <w:shd w:val="clear" w:color="auto" w:fill="FFFFFF"/>
        <w:spacing w:before="300" w:beforeAutospacing="0" w:after="300" w:afterAutospacing="0"/>
        <w:jc w:val="both"/>
        <w:textAlignment w:val="baseline"/>
        <w:rPr>
          <w:rFonts w:ascii="Arial" w:hAnsi="Arial" w:cs="Arial"/>
        </w:rPr>
      </w:pPr>
      <w:r w:rsidRPr="00075E0E">
        <w:rPr>
          <w:rFonts w:ascii="Arial" w:hAnsi="Arial" w:cs="Arial"/>
        </w:rPr>
        <w:t>Ad avviso della giurisprudenza gli elementi cui occorre aver riguardo a tal fine sono:</w:t>
      </w:r>
    </w:p>
    <w:p w:rsidR="004C6F2B" w:rsidRPr="00075E0E" w:rsidRDefault="004C6F2B" w:rsidP="004C6F2B">
      <w:pPr>
        <w:pStyle w:val="NormaleWeb"/>
        <w:shd w:val="clear" w:color="auto" w:fill="FFFFFF"/>
        <w:spacing w:before="300" w:beforeAutospacing="0" w:after="300" w:afterAutospacing="0"/>
        <w:jc w:val="both"/>
        <w:textAlignment w:val="baseline"/>
        <w:rPr>
          <w:rFonts w:ascii="Arial" w:hAnsi="Arial" w:cs="Arial"/>
        </w:rPr>
      </w:pPr>
      <w:r w:rsidRPr="00075E0E">
        <w:rPr>
          <w:rFonts w:ascii="Arial" w:hAnsi="Arial" w:cs="Arial"/>
        </w:rPr>
        <w:t>– la mancanza di subordinazione dell’associato nei confronti dell’associante, considerato che la legge gli riconosce all’opposto una posizione di autonomia (Cass. 4 febbraio 2002, n. 1420);</w:t>
      </w:r>
      <w:r w:rsidRPr="00075E0E">
        <w:rPr>
          <w:rFonts w:ascii="Arial" w:hAnsi="Arial" w:cs="Arial"/>
        </w:rPr>
        <w:br/>
      </w:r>
      <w:r w:rsidRPr="00075E0E">
        <w:rPr>
          <w:rFonts w:ascii="Arial" w:hAnsi="Arial" w:cs="Arial"/>
        </w:rPr>
        <w:lastRenderedPageBreak/>
        <w:t>– la partecipazione dell’associato al rischio di impresa, nel senso che a fronte dell’attività prestata, non vi è certezza del compenso che è in funzione del risultato dell’affare (Cass. 19 dicembre 2003, n. 19475).</w:t>
      </w:r>
    </w:p>
    <w:p w:rsidR="004C6F2B" w:rsidRPr="00075E0E" w:rsidRDefault="004C6F2B" w:rsidP="004C6F2B">
      <w:pPr>
        <w:pStyle w:val="NormaleWeb"/>
        <w:shd w:val="clear" w:color="auto" w:fill="FFFFFF"/>
        <w:spacing w:before="300" w:beforeAutospacing="0" w:after="300" w:afterAutospacing="0"/>
        <w:jc w:val="both"/>
        <w:textAlignment w:val="baseline"/>
        <w:rPr>
          <w:rFonts w:ascii="Arial" w:hAnsi="Arial" w:cs="Arial"/>
        </w:rPr>
      </w:pPr>
      <w:r w:rsidRPr="00075E0E">
        <w:rPr>
          <w:rFonts w:ascii="Arial" w:hAnsi="Arial" w:cs="Arial"/>
        </w:rPr>
        <w:t>Pertanto, se tra l’associato e l’imprenditore associante risulta in concreto intercorrere invece un vero e proprio vincolo di subordinazione gerarchica e funzionale, il rapporto, benché formalizzato dalle parti quale contratto di associazione in partecipazione, deve qualificarsi come di lavoro subordinato. In particolare, se il contratto formalizzato come di associazione in partecipazione risulta da un lato escludere ogni potere di controllo in capo all’associato e dall’altro esonerarlo da ogni rischio di impresa (ed anzi assicurargli in ogni caso l’erogazione del compenso per l’attività lavorativa), tali circostanze unite ad un inserimento organico del lavoratore nell’organizzazione aziendale, possono ritenersi sintomatiche della effettiva natura subordinata del rapporto di lavoro (Cass. 4 febbraio 2002, n. 1420).</w:t>
      </w:r>
    </w:p>
    <w:p w:rsidR="004C6F2B" w:rsidRPr="00075E0E" w:rsidRDefault="004C6F2B">
      <w:pPr>
        <w:spacing w:after="0"/>
        <w:rPr>
          <w:rFonts w:ascii="Arial" w:hAnsi="Arial" w:cs="Arial"/>
          <w:color w:val="auto"/>
          <w:sz w:val="24"/>
          <w:szCs w:val="24"/>
          <w:shd w:val="clear" w:color="auto" w:fill="FFFFFF"/>
        </w:rPr>
      </w:pPr>
      <w:r w:rsidRPr="00075E0E">
        <w:rPr>
          <w:rFonts w:ascii="Arial" w:hAnsi="Arial" w:cs="Arial"/>
          <w:color w:val="auto"/>
          <w:sz w:val="24"/>
          <w:szCs w:val="24"/>
          <w:shd w:val="clear" w:color="auto" w:fill="FFFFFF"/>
        </w:rPr>
        <w:t xml:space="preserve">Ad ogni buon conto, il </w:t>
      </w:r>
      <w:proofErr w:type="spellStart"/>
      <w:r w:rsidRPr="00075E0E">
        <w:rPr>
          <w:rFonts w:ascii="Arial" w:hAnsi="Arial" w:cs="Arial"/>
          <w:color w:val="auto"/>
          <w:sz w:val="24"/>
          <w:szCs w:val="24"/>
          <w:shd w:val="clear" w:color="auto" w:fill="FFFFFF"/>
        </w:rPr>
        <w:t>D.Lgs.</w:t>
      </w:r>
      <w:proofErr w:type="spellEnd"/>
      <w:r w:rsidRPr="00075E0E">
        <w:rPr>
          <w:rFonts w:ascii="Arial" w:hAnsi="Arial" w:cs="Arial"/>
          <w:color w:val="auto"/>
          <w:sz w:val="24"/>
          <w:szCs w:val="24"/>
          <w:shd w:val="clear" w:color="auto" w:fill="FFFFFF"/>
        </w:rPr>
        <w:t xml:space="preserve"> n. 276/2003 (art. 85, comma 2), al fine di evitare elusioni della disciplina di legge e contratto collettivo, ha stabilito che, in caso di rapporti di associazione in partecipazione resi senza effettiva partecipazione e adeguate erogazioni a chi lavora, il lavoratore ha diritto ai trattamenti retributivi, contributivi, economici e normativi stabiliti dalla legge e dai contratti collettivi per il lavoro subordinato svolto nella posizione corrispondente del medesimo settore di attività, o in mancanza di contratto collettivo, in una corrispondente posizione secondo il contratto di settore analogo, a meno che il datore di lavoro, o committente, o altrimenti utilizzatore non comprovi, con idonee attestazioni o documenti, che la prestazione rientra in una delle tipologie di lavoro previste dal decreto medesimo, ovvero in un contratto di lavoro subordinato speciale o con particolare disciplina, ovvero in un contratto nominato di lavoro autonomo o altro contratto espressamente previsto dall’ordinamento.</w:t>
      </w:r>
    </w:p>
    <w:p w:rsidR="004C6F2B" w:rsidRPr="00075E0E" w:rsidRDefault="004C6F2B">
      <w:pPr>
        <w:spacing w:after="0"/>
        <w:rPr>
          <w:rFonts w:ascii="Arial" w:hAnsi="Arial" w:cs="Arial"/>
          <w:b/>
          <w:color w:val="auto"/>
          <w:sz w:val="24"/>
          <w:szCs w:val="24"/>
        </w:rPr>
      </w:pPr>
    </w:p>
    <w:p w:rsidR="004C6F2B" w:rsidRPr="00075E0E" w:rsidRDefault="004C6F2B" w:rsidP="004C6F2B">
      <w:pPr>
        <w:pStyle w:val="NormaleWeb"/>
        <w:shd w:val="clear" w:color="auto" w:fill="FFFFFF"/>
        <w:spacing w:before="300" w:beforeAutospacing="0" w:after="300" w:afterAutospacing="0"/>
        <w:jc w:val="both"/>
        <w:textAlignment w:val="baseline"/>
        <w:rPr>
          <w:rFonts w:ascii="Arial" w:hAnsi="Arial" w:cs="Arial"/>
        </w:rPr>
      </w:pPr>
      <w:r w:rsidRPr="00075E0E">
        <w:rPr>
          <w:rFonts w:ascii="Arial" w:hAnsi="Arial" w:cs="Arial"/>
        </w:rPr>
        <w:t>È da tener presente che la realtà del lavoro in forma associata o societaria è connotata da una pluralità di fattispecie che, pur presentando elementi di affinità con il lavoro subordinato, vanno da questo tenute distinte per la loro diversità funzionale e causale. Ciò non di meno, se poi il concreto atteggiarsi del rapporto rilevi l’esistenza di un vincolo di subordinazione, anche tali forme lavorative vanno qualificate come lavoro subordinato.</w:t>
      </w:r>
    </w:p>
    <w:p w:rsidR="004C6F2B" w:rsidRPr="00075E0E" w:rsidRDefault="004C6F2B" w:rsidP="004C6F2B">
      <w:pPr>
        <w:pStyle w:val="NormaleWeb"/>
        <w:shd w:val="clear" w:color="auto" w:fill="FFFFFF"/>
        <w:spacing w:before="300" w:beforeAutospacing="0" w:after="300" w:afterAutospacing="0"/>
        <w:jc w:val="both"/>
        <w:textAlignment w:val="baseline"/>
        <w:rPr>
          <w:rFonts w:ascii="Arial" w:hAnsi="Arial" w:cs="Arial"/>
        </w:rPr>
      </w:pPr>
      <w:r w:rsidRPr="00075E0E">
        <w:rPr>
          <w:rFonts w:ascii="Arial" w:hAnsi="Arial" w:cs="Arial"/>
        </w:rPr>
        <w:t>Riportiamo di seguito gli esempi più ricorrenti.</w:t>
      </w:r>
    </w:p>
    <w:p w:rsidR="004C6F2B" w:rsidRPr="00075E0E" w:rsidRDefault="004C6F2B" w:rsidP="008541F0">
      <w:pPr>
        <w:pStyle w:val="NormaleWeb"/>
        <w:shd w:val="clear" w:color="auto" w:fill="FFFFFF"/>
        <w:spacing w:before="0" w:beforeAutospacing="0" w:after="0" w:afterAutospacing="0"/>
        <w:textAlignment w:val="baseline"/>
        <w:rPr>
          <w:rFonts w:ascii="Arial" w:hAnsi="Arial" w:cs="Arial"/>
        </w:rPr>
      </w:pPr>
      <w:r w:rsidRPr="00075E0E">
        <w:rPr>
          <w:rStyle w:val="Enfasigrassetto"/>
          <w:rFonts w:ascii="Arial" w:hAnsi="Arial" w:cs="Arial"/>
          <w:bdr w:val="none" w:sz="0" w:space="0" w:color="auto" w:frame="1"/>
        </w:rPr>
        <w:t>Socio d’opera</w:t>
      </w:r>
      <w:r w:rsidRPr="00075E0E">
        <w:rPr>
          <w:rFonts w:ascii="Arial" w:hAnsi="Arial" w:cs="Arial"/>
        </w:rPr>
        <w:br/>
        <w:t>Socio d’opera è colui che conferisce alla società, in luogo di beni e/o denaro, l’esecuzione di una attività lavorativa.</w:t>
      </w:r>
    </w:p>
    <w:p w:rsidR="004C6F2B" w:rsidRPr="00075E0E" w:rsidRDefault="004C6F2B" w:rsidP="004C6F2B">
      <w:pPr>
        <w:pStyle w:val="NormaleWeb"/>
        <w:shd w:val="clear" w:color="auto" w:fill="FFFFFF"/>
        <w:spacing w:before="300" w:beforeAutospacing="0" w:after="300" w:afterAutospacing="0"/>
        <w:jc w:val="both"/>
        <w:textAlignment w:val="baseline"/>
        <w:rPr>
          <w:rFonts w:ascii="Arial" w:hAnsi="Arial" w:cs="Arial"/>
        </w:rPr>
      </w:pPr>
      <w:r w:rsidRPr="00075E0E">
        <w:rPr>
          <w:rFonts w:ascii="Arial" w:hAnsi="Arial" w:cs="Arial"/>
        </w:rPr>
        <w:t>Tale attività viene prestata in osservanza ad obblighi che derivano dal contratto sociale e dai corrispondenti scopi sociali. Secondo la giurisprudenza può ricorrere l’ipotesi eccezionale di configurabilità di un rapporto di lavoro subordinato qualora il socio presti la sua attività lavorativa sotto il controllo gerarchico di un altro socio munito di supremazia e sempre che la suddetta attività non risulti integrare un conferimento previsto dal contratto sociale (Cass. 21 maggio 2002, n.7465).</w:t>
      </w:r>
    </w:p>
    <w:p w:rsidR="004C6F2B" w:rsidRPr="00075E0E" w:rsidRDefault="004C6F2B">
      <w:pPr>
        <w:spacing w:after="0"/>
        <w:rPr>
          <w:rFonts w:ascii="Arial" w:hAnsi="Arial" w:cs="Arial"/>
          <w:b/>
          <w:color w:val="auto"/>
          <w:sz w:val="24"/>
          <w:szCs w:val="24"/>
        </w:rPr>
      </w:pPr>
    </w:p>
    <w:p w:rsidR="004C6F2B" w:rsidRPr="00075E0E" w:rsidRDefault="004C6F2B" w:rsidP="004C6F2B">
      <w:pPr>
        <w:pStyle w:val="NormaleWeb"/>
        <w:shd w:val="clear" w:color="auto" w:fill="FFFFFF"/>
        <w:spacing w:before="300" w:beforeAutospacing="0" w:after="300" w:afterAutospacing="0"/>
        <w:textAlignment w:val="baseline"/>
        <w:rPr>
          <w:rFonts w:ascii="Arial" w:hAnsi="Arial" w:cs="Arial"/>
        </w:rPr>
      </w:pPr>
      <w:r w:rsidRPr="00075E0E">
        <w:rPr>
          <w:rFonts w:ascii="Arial" w:hAnsi="Arial" w:cs="Arial"/>
          <w:b/>
        </w:rPr>
        <w:t>Società cooperative</w:t>
      </w:r>
      <w:r w:rsidRPr="00075E0E">
        <w:rPr>
          <w:rFonts w:ascii="Arial" w:hAnsi="Arial" w:cs="Arial"/>
          <w:b/>
        </w:rPr>
        <w:br/>
      </w:r>
      <w:r w:rsidRPr="00075E0E">
        <w:rPr>
          <w:rFonts w:ascii="Arial" w:hAnsi="Arial" w:cs="Arial"/>
        </w:rPr>
        <w:t xml:space="preserve">Secondo un consolidato insegnamento, nei confronti dei soci di cooperative l’esistenza di un </w:t>
      </w:r>
      <w:r w:rsidRPr="00075E0E">
        <w:rPr>
          <w:rFonts w:ascii="Arial" w:hAnsi="Arial" w:cs="Arial"/>
        </w:rPr>
        <w:lastRenderedPageBreak/>
        <w:t>rapporto di lavoro subordinato potrebbe configurarsi solamente allorché il socio sia chiamato a prestare un’attività lavorativa estranea all’oggetto sociale ed in posizione non più paritaria ma subordinata rispetto alla struttura associativa. La giurisprudenza non ha mancato infatti di sottolineare che le prestazioni lavorative rese da un socio di società cooperativa, in conformità dei patti sociali ed in correlazione con le finalità istituzionali della società, non danno luogo ad un rapporto di lavoro subordinato (Cass. 19 agosto 2004, n. 16281). Anzi, anche quando l’attività prestata dal socio non coincida con quella della società cooperativa ma comunque risulti tesa alla realizzazione dei fini istituzionali della cooperativa (prestazioni accessorie) non si configurerebbe un rapporto di lavoro subordinato (Cass. 29 marzo 1989, n. 1530).</w:t>
      </w:r>
    </w:p>
    <w:p w:rsidR="004C6F2B" w:rsidRPr="00075E0E" w:rsidRDefault="004C6F2B" w:rsidP="004C6F2B">
      <w:pPr>
        <w:pStyle w:val="NormaleWeb"/>
        <w:shd w:val="clear" w:color="auto" w:fill="FFFFFF"/>
        <w:spacing w:before="300" w:beforeAutospacing="0" w:after="300" w:afterAutospacing="0"/>
        <w:jc w:val="both"/>
        <w:textAlignment w:val="baseline"/>
        <w:rPr>
          <w:rFonts w:ascii="Arial" w:hAnsi="Arial" w:cs="Arial"/>
        </w:rPr>
      </w:pPr>
      <w:r w:rsidRPr="00075E0E">
        <w:rPr>
          <w:rFonts w:ascii="Arial" w:hAnsi="Arial" w:cs="Arial"/>
        </w:rPr>
        <w:t>Le indicazioni suesposte debbono essere però coordinate con il vigente quadro normativo di seguito sintetizzato.</w:t>
      </w:r>
    </w:p>
    <w:p w:rsidR="004C6F2B" w:rsidRPr="00075E0E" w:rsidRDefault="004C6F2B" w:rsidP="004C6F2B">
      <w:pPr>
        <w:pStyle w:val="NormaleWeb"/>
        <w:shd w:val="clear" w:color="auto" w:fill="FFFFFF"/>
        <w:spacing w:before="0" w:beforeAutospacing="0" w:after="0" w:afterAutospacing="0"/>
        <w:jc w:val="both"/>
        <w:textAlignment w:val="baseline"/>
        <w:rPr>
          <w:rFonts w:ascii="Arial" w:hAnsi="Arial" w:cs="Arial"/>
        </w:rPr>
      </w:pPr>
      <w:r w:rsidRPr="00075E0E">
        <w:rPr>
          <w:rFonts w:ascii="Arial" w:hAnsi="Arial" w:cs="Arial"/>
        </w:rPr>
        <w:t>La legge n. 142 del 2001 detta una regolamentazione organica dei diritti del socio lavoratore che presti la sua attività in seno a cooperative il cui rapporto mutualistico abbia ad oggetto lo svolgimento di attività lavorativa da parte del socio.</w:t>
      </w:r>
    </w:p>
    <w:p w:rsidR="004C6F2B" w:rsidRPr="00075E0E" w:rsidRDefault="004C6F2B" w:rsidP="004C6F2B">
      <w:pPr>
        <w:pStyle w:val="NormaleWeb"/>
        <w:shd w:val="clear" w:color="auto" w:fill="FFFFFF"/>
        <w:spacing w:before="300" w:beforeAutospacing="0" w:after="300" w:afterAutospacing="0"/>
        <w:jc w:val="both"/>
        <w:textAlignment w:val="baseline"/>
        <w:rPr>
          <w:rFonts w:ascii="Arial" w:hAnsi="Arial" w:cs="Arial"/>
        </w:rPr>
      </w:pPr>
      <w:r w:rsidRPr="00075E0E">
        <w:rPr>
          <w:rFonts w:ascii="Arial" w:hAnsi="Arial" w:cs="Arial"/>
        </w:rPr>
        <w:t xml:space="preserve">Il socio lavoratore stabilisce, all’atto dell’adesione o successivamente all’instaurazione del rapporto associativo, un ulteriore rapporto di lavoro in forma subordinata, autonoma o in qualsiasi altra forma, compresa la collaborazione coordinata non occasionale (oggi, per effetto della disciplina introdotta dal </w:t>
      </w:r>
      <w:proofErr w:type="spellStart"/>
      <w:r w:rsidRPr="00075E0E">
        <w:rPr>
          <w:rFonts w:ascii="Arial" w:hAnsi="Arial" w:cs="Arial"/>
        </w:rPr>
        <w:t>D.Lgs.</w:t>
      </w:r>
      <w:proofErr w:type="spellEnd"/>
      <w:r w:rsidRPr="00075E0E">
        <w:rPr>
          <w:rFonts w:ascii="Arial" w:hAnsi="Arial" w:cs="Arial"/>
        </w:rPr>
        <w:t xml:space="preserve"> n. 276/2003, lavoro a progetto), da cui conseguono i relativi effetti fiscali e previdenziali ed ogni altro effetto normativo compatibile con la posizione di socio lavoratore.</w:t>
      </w:r>
    </w:p>
    <w:p w:rsidR="004C6F2B" w:rsidRPr="00075E0E" w:rsidRDefault="004C6F2B" w:rsidP="004C6F2B">
      <w:pPr>
        <w:pStyle w:val="NormaleWeb"/>
        <w:shd w:val="clear" w:color="auto" w:fill="FFFFFF"/>
        <w:spacing w:before="300" w:beforeAutospacing="0" w:after="300" w:afterAutospacing="0"/>
        <w:jc w:val="both"/>
        <w:textAlignment w:val="baseline"/>
        <w:rPr>
          <w:rFonts w:ascii="Arial" w:hAnsi="Arial" w:cs="Arial"/>
        </w:rPr>
      </w:pPr>
      <w:r w:rsidRPr="00075E0E">
        <w:rPr>
          <w:rFonts w:ascii="Arial" w:hAnsi="Arial" w:cs="Arial"/>
        </w:rPr>
        <w:t>i soci con rapporto di lavoro subordinato si applicano le norme in materia di sicurezza ed igiene del lavoro nonché quelle dello Statuto dei lavoratori (L. n. 300/1970) tenendo presente che le disposizioni in punto di attività sindacale si applicano, sempre compatibilmente con lo stato di socio lavoratore, secondo quanto stabilito negli accordi collettivi tra associazioni nazionali del movimento cooperativo e organizzazioni sindacali dei lavoratori comparativamente più rappresentative. Resta esclusa l’applicabilità dell’art. 18, L. n. 300/1970 (reintegrazione nel posto di lavoro) qualora venga a cessare con il rapporto di lavoro anche il rapporto associativo (in caso di cessazione del rapporto di lavoro a seguito di esclusione del socio lavoratore dalla cooperativa la contestazione dell’estinzione del rapporto presuppone quindi necessariamente la rituale impugnazione dell’esclusione per violazione delle regole proprie del rapporto societario).</w:t>
      </w:r>
    </w:p>
    <w:p w:rsidR="004C6F2B" w:rsidRPr="00075E0E" w:rsidRDefault="004C6F2B" w:rsidP="004C6F2B">
      <w:pPr>
        <w:pStyle w:val="NormaleWeb"/>
        <w:shd w:val="clear" w:color="auto" w:fill="FFFFFF"/>
        <w:spacing w:before="300" w:beforeAutospacing="0" w:after="300" w:afterAutospacing="0"/>
        <w:jc w:val="both"/>
        <w:textAlignment w:val="baseline"/>
        <w:rPr>
          <w:rFonts w:ascii="Arial" w:hAnsi="Arial" w:cs="Arial"/>
        </w:rPr>
      </w:pPr>
      <w:r w:rsidRPr="00075E0E">
        <w:rPr>
          <w:rFonts w:ascii="Arial" w:hAnsi="Arial" w:cs="Arial"/>
        </w:rPr>
        <w:t xml:space="preserve">Le società cooperative sono tenute a corrispondere al socio lavoratore un trattamento economico complessivo proporzionato alla quantità e qualità del lavoro prestato non inferiore ai minimi previsti, per prestazioni analoghe, dalla contrattazione collettiva del settore o della categoria affine ovvero, per i rapporti di lavoro diversi da quello subordinato, in assenza di contratti o accordi collettivi specifici, ai compensi medi in uso per prestazioni analoghe rese in forma di lavoro autonomo (previsione da coordinarsi per i rapporti di lavoro a progetto con la prescrizione di cui all’art. 63, </w:t>
      </w:r>
      <w:proofErr w:type="spellStart"/>
      <w:r w:rsidRPr="00075E0E">
        <w:rPr>
          <w:rFonts w:ascii="Arial" w:hAnsi="Arial" w:cs="Arial"/>
        </w:rPr>
        <w:t>D.Lgs.</w:t>
      </w:r>
      <w:proofErr w:type="spellEnd"/>
      <w:r w:rsidRPr="00075E0E">
        <w:rPr>
          <w:rFonts w:ascii="Arial" w:hAnsi="Arial" w:cs="Arial"/>
        </w:rPr>
        <w:t xml:space="preserve"> n. 276/2003 a norma del quale deve comunque aversi riguardo alla quantità e qualità del lavoro prestato, oltre che ai compensi normalmente corrisposti per analoghe prestazioni di lavoro autonomo nel luogo di esecuzione del contratto).</w:t>
      </w:r>
    </w:p>
    <w:p w:rsidR="004C6F2B" w:rsidRPr="00075E0E" w:rsidRDefault="004C6F2B" w:rsidP="004C6F2B">
      <w:pPr>
        <w:pStyle w:val="NormaleWeb"/>
        <w:shd w:val="clear" w:color="auto" w:fill="FFFFFF"/>
        <w:spacing w:before="300" w:beforeAutospacing="0" w:after="300" w:afterAutospacing="0"/>
        <w:jc w:val="both"/>
        <w:textAlignment w:val="baseline"/>
        <w:rPr>
          <w:rFonts w:ascii="Arial" w:hAnsi="Arial" w:cs="Arial"/>
        </w:rPr>
      </w:pPr>
      <w:r w:rsidRPr="00075E0E">
        <w:rPr>
          <w:rFonts w:ascii="Arial" w:hAnsi="Arial" w:cs="Arial"/>
        </w:rPr>
        <w:t xml:space="preserve">In deroga alle disposizioni predette le cooperative della piccola pesca possono corrispondere ai propri soci lavoratori un compenso proporzionato all’entità del pescato secondo i criteri e parametri stabiliti nel regolamento interno. Le cooperative di cui all’art. 1, </w:t>
      </w:r>
      <w:r w:rsidRPr="00075E0E">
        <w:rPr>
          <w:rFonts w:ascii="Arial" w:hAnsi="Arial" w:cs="Arial"/>
        </w:rPr>
        <w:lastRenderedPageBreak/>
        <w:t>lett. b, L. n. 381/1991(cooperative finalizzate all’inserimento lavorativo di persone svantaggiate) possono definire accordi territoriali con le organizzazioni sindacali comparativamente più rappresentative (da depositarsi presso la Direzione provinciale del lavoro competente) per rendere compatibile l’applicazione del contratto collettivo di lavoro nazionale di riferimento all’attività svolta.</w:t>
      </w:r>
    </w:p>
    <w:p w:rsidR="004C6F2B" w:rsidRPr="00075E0E" w:rsidRDefault="004C6F2B" w:rsidP="004C6F2B">
      <w:pPr>
        <w:pStyle w:val="NormaleWeb"/>
        <w:shd w:val="clear" w:color="auto" w:fill="FFFFFF"/>
        <w:spacing w:before="300" w:beforeAutospacing="0" w:after="300" w:afterAutospacing="0"/>
        <w:jc w:val="both"/>
        <w:textAlignment w:val="baseline"/>
        <w:rPr>
          <w:rFonts w:ascii="Arial" w:hAnsi="Arial" w:cs="Arial"/>
        </w:rPr>
      </w:pPr>
      <w:r w:rsidRPr="00075E0E">
        <w:rPr>
          <w:rFonts w:ascii="Arial" w:hAnsi="Arial" w:cs="Arial"/>
        </w:rPr>
        <w:t>Ad avviso del Ministero del Lavoro (circolare n. 10/2004) l’obbligo di applicare il trattamento economico stabilito dal contratto collettivo si estenderebbe anche a scatti di anzianità, mensilità aggiuntive e istituti normativi.</w:t>
      </w:r>
    </w:p>
    <w:p w:rsidR="004C6F2B" w:rsidRPr="00075E0E" w:rsidRDefault="004C6F2B" w:rsidP="004C6F2B">
      <w:pPr>
        <w:pStyle w:val="NormaleWeb"/>
        <w:shd w:val="clear" w:color="auto" w:fill="FFFFFF"/>
        <w:spacing w:before="300" w:beforeAutospacing="0" w:after="300" w:afterAutospacing="0"/>
        <w:jc w:val="both"/>
        <w:textAlignment w:val="baseline"/>
        <w:rPr>
          <w:rFonts w:ascii="Arial" w:hAnsi="Arial" w:cs="Arial"/>
        </w:rPr>
      </w:pPr>
      <w:r w:rsidRPr="00075E0E">
        <w:rPr>
          <w:rFonts w:ascii="Arial" w:hAnsi="Arial" w:cs="Arial"/>
        </w:rPr>
        <w:t xml:space="preserve">I trattamenti economici erogati ai soci lavoratori con rapporto di lavoro subordinato agli effetti previdenziali sono considerati redditi da lavoro dipendente ed il relativo credito è assistito dal privilegio generale sui beni mobili di cui all’art. 2751 bis cod. </w:t>
      </w:r>
      <w:proofErr w:type="spellStart"/>
      <w:r w:rsidRPr="00075E0E">
        <w:rPr>
          <w:rFonts w:ascii="Arial" w:hAnsi="Arial" w:cs="Arial"/>
        </w:rPr>
        <w:t>civ</w:t>
      </w:r>
      <w:proofErr w:type="spellEnd"/>
      <w:r w:rsidRPr="00075E0E">
        <w:rPr>
          <w:rFonts w:ascii="Arial" w:hAnsi="Arial" w:cs="Arial"/>
        </w:rPr>
        <w:t>..</w:t>
      </w:r>
    </w:p>
    <w:p w:rsidR="004C6F2B" w:rsidRPr="00075E0E" w:rsidRDefault="004C6F2B" w:rsidP="004C6F2B">
      <w:pPr>
        <w:pStyle w:val="NormaleWeb"/>
        <w:shd w:val="clear" w:color="auto" w:fill="FFFFFF"/>
        <w:spacing w:before="300" w:beforeAutospacing="0" w:after="300" w:afterAutospacing="0"/>
        <w:jc w:val="both"/>
        <w:textAlignment w:val="baseline"/>
        <w:rPr>
          <w:rFonts w:ascii="Arial" w:hAnsi="Arial" w:cs="Arial"/>
        </w:rPr>
      </w:pPr>
      <w:r w:rsidRPr="00075E0E">
        <w:rPr>
          <w:rFonts w:ascii="Arial" w:hAnsi="Arial" w:cs="Arial"/>
        </w:rPr>
        <w:t xml:space="preserve">Il rapporto di lavoro si estingue con il recesso o l’esclusione del socio deliberati, nel rispetto delle previsioni statutarie e in conformità degli artt. 2526 e 2527 cod. </w:t>
      </w:r>
      <w:proofErr w:type="spellStart"/>
      <w:r w:rsidRPr="00075E0E">
        <w:rPr>
          <w:rFonts w:ascii="Arial" w:hAnsi="Arial" w:cs="Arial"/>
        </w:rPr>
        <w:t>civ</w:t>
      </w:r>
      <w:proofErr w:type="spellEnd"/>
      <w:r w:rsidRPr="00075E0E">
        <w:rPr>
          <w:rFonts w:ascii="Arial" w:hAnsi="Arial" w:cs="Arial"/>
        </w:rPr>
        <w:t>.. Le controversie tra socio e cooperativa relative alla prestazione mutualistica sono di competenza del tribunale ordinario.</w:t>
      </w:r>
    </w:p>
    <w:p w:rsidR="004C6F2B" w:rsidRPr="00075E0E" w:rsidRDefault="004C6F2B" w:rsidP="004C6F2B">
      <w:pPr>
        <w:pStyle w:val="NormaleWeb"/>
        <w:shd w:val="clear" w:color="auto" w:fill="FFFFFF"/>
        <w:spacing w:before="300" w:beforeAutospacing="0" w:after="300" w:afterAutospacing="0"/>
        <w:jc w:val="both"/>
        <w:textAlignment w:val="baseline"/>
        <w:rPr>
          <w:rFonts w:ascii="Arial" w:hAnsi="Arial" w:cs="Arial"/>
        </w:rPr>
      </w:pPr>
      <w:r w:rsidRPr="00075E0E">
        <w:rPr>
          <w:rFonts w:ascii="Arial" w:hAnsi="Arial" w:cs="Arial"/>
        </w:rPr>
        <w:t>Le cooperative adottano il regolamento interno da depositarsi entro trenta giorni presso la Direzione provinciale del lavoro competente per territorio.</w:t>
      </w:r>
    </w:p>
    <w:p w:rsidR="004C6F2B" w:rsidRPr="00075E0E" w:rsidRDefault="004C6F2B" w:rsidP="004C6F2B">
      <w:pPr>
        <w:pStyle w:val="NormaleWeb"/>
        <w:shd w:val="clear" w:color="auto" w:fill="FFFFFF"/>
        <w:spacing w:before="300" w:beforeAutospacing="0" w:after="300" w:afterAutospacing="0"/>
        <w:jc w:val="both"/>
        <w:textAlignment w:val="baseline"/>
        <w:rPr>
          <w:rFonts w:ascii="Arial" w:hAnsi="Arial" w:cs="Arial"/>
        </w:rPr>
      </w:pPr>
      <w:r w:rsidRPr="00075E0E">
        <w:rPr>
          <w:rFonts w:ascii="Arial" w:hAnsi="Arial" w:cs="Arial"/>
        </w:rPr>
        <w:t>La disciplina generale suesposta deve essere coordinata con le varie normative speciali dettate dal legislatore con riferimento a particolari categorie di cooperative, tra le quali ricordiamo:</w:t>
      </w:r>
    </w:p>
    <w:p w:rsidR="004C6F2B" w:rsidRPr="00075E0E" w:rsidRDefault="004C6F2B" w:rsidP="008541F0">
      <w:pPr>
        <w:pStyle w:val="NormaleWeb"/>
        <w:shd w:val="clear" w:color="auto" w:fill="FFFFFF"/>
        <w:spacing w:before="300" w:beforeAutospacing="0" w:after="300" w:afterAutospacing="0"/>
        <w:textAlignment w:val="baseline"/>
        <w:rPr>
          <w:rFonts w:ascii="Arial" w:hAnsi="Arial" w:cs="Arial"/>
        </w:rPr>
      </w:pPr>
      <w:r w:rsidRPr="00075E0E">
        <w:rPr>
          <w:rFonts w:ascii="Arial" w:hAnsi="Arial" w:cs="Arial"/>
        </w:rPr>
        <w:t>– la L. n. 250 del 1958 recante provvidenze a favore dei pescatori della piccola pesca marittima e delle acque interne;</w:t>
      </w:r>
      <w:r w:rsidRPr="00075E0E">
        <w:rPr>
          <w:rFonts w:ascii="Arial" w:hAnsi="Arial" w:cs="Arial"/>
        </w:rPr>
        <w:br/>
        <w:t>– la L. n. 381 del 1991 regolatrice delle cooperative sociali aventi lo scopo di perseguire l’interesse generale della comunità alla promozione umana e all’integrazione sociale dei cittadini attraverso la gestione di servizi socio-sanitari ed educativi ovvero lo svolgimento di attività diverse finalizzate all’inserimento lavorativo di persone svantaggiate.</w:t>
      </w:r>
    </w:p>
    <w:p w:rsidR="004C6F2B" w:rsidRPr="00075E0E" w:rsidRDefault="004C6F2B" w:rsidP="008541F0">
      <w:pPr>
        <w:pStyle w:val="NormaleWeb"/>
        <w:shd w:val="clear" w:color="auto" w:fill="FFFFFF"/>
        <w:spacing w:before="300" w:beforeAutospacing="0" w:after="300" w:afterAutospacing="0"/>
        <w:textAlignment w:val="baseline"/>
        <w:rPr>
          <w:rFonts w:ascii="Arial" w:hAnsi="Arial" w:cs="Arial"/>
        </w:rPr>
      </w:pPr>
      <w:r w:rsidRPr="00075E0E">
        <w:rPr>
          <w:rFonts w:ascii="Arial" w:hAnsi="Arial" w:cs="Arial"/>
          <w:b/>
        </w:rPr>
        <w:t>Amministratore di società e socio di maggioranza</w:t>
      </w:r>
      <w:r w:rsidRPr="00075E0E">
        <w:rPr>
          <w:rFonts w:ascii="Arial" w:hAnsi="Arial" w:cs="Arial"/>
        </w:rPr>
        <w:br/>
        <w:t>Circa la compatibilità della carica di amministratore della società con quella di lavoratore subordinato la giurisprudenza si è mossa con cautela, muovendo dalla premessa che non può escludersi in via di principio anche la qualità di lavoratore subordinato qualora venga accertato lo svolgimento di mansioni diverse da quelle proprie della carica rivestita, con l’assoggettamento ad effettivo potere di supremazia gerarchica e disciplinare (Cass. 21 maggio 2002, n. 7465).</w:t>
      </w:r>
    </w:p>
    <w:p w:rsidR="004C6F2B" w:rsidRPr="00075E0E" w:rsidRDefault="004C6F2B" w:rsidP="004C6F2B">
      <w:pPr>
        <w:pStyle w:val="NormaleWeb"/>
        <w:shd w:val="clear" w:color="auto" w:fill="FFFFFF"/>
        <w:spacing w:before="300" w:beforeAutospacing="0" w:after="300" w:afterAutospacing="0"/>
        <w:jc w:val="both"/>
        <w:textAlignment w:val="baseline"/>
        <w:rPr>
          <w:rFonts w:ascii="Arial" w:hAnsi="Arial" w:cs="Arial"/>
        </w:rPr>
      </w:pPr>
      <w:r w:rsidRPr="00075E0E">
        <w:rPr>
          <w:rFonts w:ascii="Arial" w:hAnsi="Arial" w:cs="Arial"/>
        </w:rPr>
        <w:t>In concreto è configurabile un rapporto di lavoro subordinato nel caso di membro di consiglio di amministrazione al quale siano attribuite mansioni che esorbitano dai compiti di amministrazione e risultino assoggettate a specifiche direttive impartite di volta in volta (Cass. 17 febbraio 2000, n. 1791).</w:t>
      </w:r>
    </w:p>
    <w:p w:rsidR="00781D70" w:rsidRPr="00075E0E" w:rsidRDefault="004C6F2B">
      <w:pPr>
        <w:spacing w:after="0"/>
        <w:rPr>
          <w:rFonts w:ascii="Arial" w:hAnsi="Arial" w:cs="Arial"/>
          <w:color w:val="auto"/>
          <w:sz w:val="24"/>
          <w:szCs w:val="24"/>
          <w:shd w:val="clear" w:color="auto" w:fill="FFFFFF"/>
        </w:rPr>
      </w:pPr>
      <w:r w:rsidRPr="00075E0E">
        <w:rPr>
          <w:rFonts w:ascii="Arial" w:hAnsi="Arial" w:cs="Arial"/>
          <w:b/>
          <w:color w:val="auto"/>
          <w:sz w:val="24"/>
          <w:szCs w:val="24"/>
          <w:shd w:val="clear" w:color="auto" w:fill="FFFFFF"/>
        </w:rPr>
        <w:t>L'associazione in partecipazione</w:t>
      </w:r>
      <w:r w:rsidRPr="00075E0E">
        <w:rPr>
          <w:rFonts w:ascii="Arial" w:hAnsi="Arial" w:cs="Arial"/>
          <w:color w:val="auto"/>
          <w:sz w:val="24"/>
          <w:szCs w:val="24"/>
          <w:shd w:val="clear" w:color="auto" w:fill="FFFFFF"/>
        </w:rPr>
        <w:t xml:space="preserve"> è una particolare forma di contratto relativo al mondo dell'impresa con il quale un imprenditore (che viene detto appunto "associante") si accorda con uno o più soggetti (che vengono detti "associati") che svolgono la propria attività lavorativa e vengono ricompensati con una partecipazione agli utili dell'impresa. L'utilizzo di </w:t>
      </w:r>
      <w:r w:rsidRPr="00075E0E">
        <w:rPr>
          <w:rFonts w:ascii="Arial" w:hAnsi="Arial" w:cs="Arial"/>
          <w:color w:val="auto"/>
          <w:sz w:val="24"/>
          <w:szCs w:val="24"/>
          <w:shd w:val="clear" w:color="auto" w:fill="FFFFFF"/>
        </w:rPr>
        <w:lastRenderedPageBreak/>
        <w:t>questo tipo di contratto offre dei vantaggi in termini di flessibilità ed è molto redditizio nel momento in cui l'impresa ottiene un utile. Diventa invece problematico nei casi in cui l'attività sia in perdita perché in questo caso il lavoratore associato può essere chiamato a rispondere delle passività. Con il riordino della disciplina dei contratti di lavoro (</w:t>
      </w:r>
      <w:proofErr w:type="spellStart"/>
      <w:r w:rsidRPr="00075E0E">
        <w:rPr>
          <w:rFonts w:ascii="Arial" w:hAnsi="Arial" w:cs="Arial"/>
          <w:color w:val="auto"/>
          <w:sz w:val="24"/>
          <w:szCs w:val="24"/>
          <w:shd w:val="clear" w:color="auto" w:fill="FFFFFF"/>
        </w:rPr>
        <w:t>D.Lgs.</w:t>
      </w:r>
      <w:proofErr w:type="spellEnd"/>
      <w:r w:rsidRPr="00075E0E">
        <w:rPr>
          <w:rFonts w:ascii="Arial" w:hAnsi="Arial" w:cs="Arial"/>
          <w:color w:val="auto"/>
          <w:sz w:val="24"/>
          <w:szCs w:val="24"/>
          <w:shd w:val="clear" w:color="auto" w:fill="FFFFFF"/>
        </w:rPr>
        <w:t xml:space="preserve"> n. 81/2015, decreto facente parte del Jobs </w:t>
      </w:r>
      <w:proofErr w:type="spellStart"/>
      <w:r w:rsidRPr="00075E0E">
        <w:rPr>
          <w:rFonts w:ascii="Arial" w:hAnsi="Arial" w:cs="Arial"/>
          <w:color w:val="auto"/>
          <w:sz w:val="24"/>
          <w:szCs w:val="24"/>
          <w:shd w:val="clear" w:color="auto" w:fill="FFFFFF"/>
        </w:rPr>
        <w:t>Act</w:t>
      </w:r>
      <w:proofErr w:type="spellEnd"/>
      <w:r w:rsidRPr="00075E0E">
        <w:rPr>
          <w:rFonts w:ascii="Arial" w:hAnsi="Arial" w:cs="Arial"/>
          <w:color w:val="auto"/>
          <w:sz w:val="24"/>
          <w:szCs w:val="24"/>
          <w:shd w:val="clear" w:color="auto" w:fill="FFFFFF"/>
        </w:rPr>
        <w:t xml:space="preserve">) è stato previsto che, nell'ipotesi in cui l'associato in partecipazione sia una persona fisica, l'apporto all'attività di impresa non può consistere in una attività lavorativa come invece era possibile in precedenza. Il dlgs 81/2015 in attuazione del Job </w:t>
      </w:r>
      <w:proofErr w:type="spellStart"/>
      <w:r w:rsidRPr="00075E0E">
        <w:rPr>
          <w:rFonts w:ascii="Arial" w:hAnsi="Arial" w:cs="Arial"/>
          <w:color w:val="auto"/>
          <w:sz w:val="24"/>
          <w:szCs w:val="24"/>
          <w:shd w:val="clear" w:color="auto" w:fill="FFFFFF"/>
        </w:rPr>
        <w:t>Act</w:t>
      </w:r>
      <w:proofErr w:type="spellEnd"/>
      <w:r w:rsidRPr="00075E0E">
        <w:rPr>
          <w:rFonts w:ascii="Arial" w:hAnsi="Arial" w:cs="Arial"/>
          <w:color w:val="auto"/>
          <w:sz w:val="24"/>
          <w:szCs w:val="24"/>
          <w:shd w:val="clear" w:color="auto" w:fill="FFFFFF"/>
        </w:rPr>
        <w:t xml:space="preserve"> ha quindi </w:t>
      </w:r>
      <w:proofErr w:type="spellStart"/>
      <w:r w:rsidRPr="00075E0E">
        <w:rPr>
          <w:rFonts w:ascii="Arial" w:hAnsi="Arial" w:cs="Arial"/>
          <w:color w:val="auto"/>
          <w:sz w:val="24"/>
          <w:szCs w:val="24"/>
          <w:shd w:val="clear" w:color="auto" w:fill="FFFFFF"/>
        </w:rPr>
        <w:t>previstoo</w:t>
      </w:r>
      <w:proofErr w:type="spellEnd"/>
      <w:r w:rsidRPr="00075E0E">
        <w:rPr>
          <w:rFonts w:ascii="Arial" w:hAnsi="Arial" w:cs="Arial"/>
          <w:color w:val="auto"/>
          <w:sz w:val="24"/>
          <w:szCs w:val="24"/>
          <w:shd w:val="clear" w:color="auto" w:fill="FFFFFF"/>
        </w:rPr>
        <w:t xml:space="preserve"> il superamento di questa tipologia contrattuale </w:t>
      </w:r>
      <w:r w:rsidR="00781D70" w:rsidRPr="00075E0E">
        <w:rPr>
          <w:rFonts w:ascii="Arial" w:hAnsi="Arial" w:cs="Arial"/>
          <w:color w:val="auto"/>
          <w:sz w:val="24"/>
          <w:szCs w:val="24"/>
          <w:shd w:val="clear" w:color="auto" w:fill="FFFFFF"/>
        </w:rPr>
        <w:t>.</w:t>
      </w:r>
    </w:p>
    <w:p w:rsidR="004C6F2B" w:rsidRPr="00075E0E" w:rsidRDefault="004C6F2B">
      <w:pPr>
        <w:spacing w:after="0"/>
        <w:rPr>
          <w:rFonts w:ascii="Arial" w:hAnsi="Arial" w:cs="Arial"/>
          <w:color w:val="auto"/>
          <w:sz w:val="24"/>
          <w:szCs w:val="24"/>
          <w:shd w:val="clear" w:color="auto" w:fill="FFFFFF"/>
        </w:rPr>
      </w:pPr>
      <w:r w:rsidRPr="00075E0E">
        <w:rPr>
          <w:rFonts w:ascii="Arial" w:hAnsi="Arial" w:cs="Arial"/>
          <w:color w:val="auto"/>
          <w:sz w:val="24"/>
          <w:szCs w:val="24"/>
          <w:shd w:val="clear" w:color="auto" w:fill="FFFFFF"/>
        </w:rPr>
        <w:t>Restano comunque salvi, fino alla loro cessazione, i contratti già in essere al 25 giugno 2015.</w:t>
      </w:r>
    </w:p>
    <w:p w:rsidR="00781D70" w:rsidRPr="00075E0E" w:rsidRDefault="00781D70">
      <w:pPr>
        <w:spacing w:after="0"/>
        <w:rPr>
          <w:rFonts w:ascii="Arial" w:hAnsi="Arial" w:cs="Arial"/>
          <w:b/>
          <w:color w:val="auto"/>
          <w:sz w:val="24"/>
          <w:szCs w:val="24"/>
          <w:shd w:val="clear" w:color="auto" w:fill="FFFFFF"/>
        </w:rPr>
      </w:pPr>
    </w:p>
    <w:p w:rsidR="00781D70" w:rsidRPr="00075E0E" w:rsidRDefault="00781D70">
      <w:pPr>
        <w:spacing w:after="0"/>
        <w:rPr>
          <w:rFonts w:ascii="Arial" w:hAnsi="Arial" w:cs="Arial"/>
          <w:b/>
          <w:color w:val="auto"/>
          <w:sz w:val="24"/>
          <w:szCs w:val="24"/>
          <w:shd w:val="clear" w:color="auto" w:fill="FFFFFF"/>
        </w:rPr>
      </w:pPr>
      <w:r w:rsidRPr="00075E0E">
        <w:rPr>
          <w:rFonts w:ascii="Arial" w:hAnsi="Arial" w:cs="Arial"/>
          <w:b/>
          <w:color w:val="auto"/>
          <w:sz w:val="24"/>
          <w:szCs w:val="24"/>
          <w:shd w:val="clear" w:color="auto" w:fill="FFFFFF"/>
        </w:rPr>
        <w:t>Lavoro gratuito</w:t>
      </w:r>
    </w:p>
    <w:p w:rsidR="00781D70" w:rsidRPr="00075E0E" w:rsidRDefault="00781D70">
      <w:pPr>
        <w:spacing w:after="0"/>
        <w:rPr>
          <w:rFonts w:ascii="Arial" w:hAnsi="Arial" w:cs="Arial"/>
          <w:color w:val="auto"/>
          <w:sz w:val="24"/>
          <w:szCs w:val="24"/>
          <w:shd w:val="clear" w:color="auto" w:fill="FFFFFF"/>
        </w:rPr>
      </w:pPr>
      <w:r w:rsidRPr="00075E0E">
        <w:rPr>
          <w:rFonts w:ascii="Arial" w:hAnsi="Arial" w:cs="Arial"/>
          <w:color w:val="auto"/>
          <w:sz w:val="24"/>
          <w:szCs w:val="24"/>
          <w:shd w:val="clear" w:color="auto" w:fill="FFFFFF"/>
        </w:rPr>
        <w:t>Il contratto di </w:t>
      </w:r>
      <w:r w:rsidRPr="00075E0E">
        <w:rPr>
          <w:rStyle w:val="Enfasigrassetto"/>
          <w:rFonts w:ascii="Arial" w:hAnsi="Arial" w:cs="Arial"/>
          <w:color w:val="auto"/>
          <w:sz w:val="24"/>
          <w:szCs w:val="24"/>
          <w:shd w:val="clear" w:color="auto" w:fill="FFFFFF"/>
        </w:rPr>
        <w:t>lavoro subordinato </w:t>
      </w:r>
      <w:r w:rsidRPr="00075E0E">
        <w:rPr>
          <w:rFonts w:ascii="Arial" w:hAnsi="Arial" w:cs="Arial"/>
          <w:color w:val="auto"/>
          <w:sz w:val="24"/>
          <w:szCs w:val="24"/>
          <w:shd w:val="clear" w:color="auto" w:fill="FFFFFF"/>
        </w:rPr>
        <w:t>si presume sempre a titolo oneroso ossia eseguito </w:t>
      </w:r>
      <w:r w:rsidRPr="00075E0E">
        <w:rPr>
          <w:rStyle w:val="Enfasigrassetto"/>
          <w:rFonts w:ascii="Arial" w:hAnsi="Arial" w:cs="Arial"/>
          <w:color w:val="auto"/>
          <w:sz w:val="24"/>
          <w:szCs w:val="24"/>
          <w:shd w:val="clear" w:color="auto" w:fill="FFFFFF"/>
        </w:rPr>
        <w:t>a pagamento</w:t>
      </w:r>
      <w:r w:rsidRPr="00075E0E">
        <w:rPr>
          <w:rFonts w:ascii="Arial" w:hAnsi="Arial" w:cs="Arial"/>
          <w:color w:val="auto"/>
          <w:sz w:val="24"/>
          <w:szCs w:val="24"/>
          <w:shd w:val="clear" w:color="auto" w:fill="FFFFFF"/>
        </w:rPr>
        <w:t>; l’eventua</w:t>
      </w:r>
      <w:r w:rsidR="004E1926" w:rsidRPr="00075E0E">
        <w:rPr>
          <w:rFonts w:ascii="Arial" w:hAnsi="Arial" w:cs="Arial"/>
          <w:color w:val="auto"/>
          <w:sz w:val="24"/>
          <w:szCs w:val="24"/>
          <w:shd w:val="clear" w:color="auto" w:fill="FFFFFF"/>
        </w:rPr>
        <w:t>l</w:t>
      </w:r>
      <w:r w:rsidRPr="00075E0E">
        <w:rPr>
          <w:rFonts w:ascii="Arial" w:hAnsi="Arial" w:cs="Arial"/>
          <w:color w:val="auto"/>
          <w:sz w:val="24"/>
          <w:szCs w:val="24"/>
          <w:shd w:val="clear" w:color="auto" w:fill="FFFFFF"/>
        </w:rPr>
        <w:t>e accordo che elimina ogni tipo di compenso per l’attività di lavoro subordinato è invalido, eccetto il caso in cui l’attività sia svolta in virtù di cortesia, affetto .. Tuttavia tale </w:t>
      </w:r>
      <w:r w:rsidRPr="00075E0E">
        <w:rPr>
          <w:rStyle w:val="Enfasigrassetto"/>
          <w:rFonts w:ascii="Arial" w:hAnsi="Arial" w:cs="Arial"/>
          <w:color w:val="auto"/>
          <w:sz w:val="24"/>
          <w:szCs w:val="24"/>
          <w:shd w:val="clear" w:color="auto" w:fill="FFFFFF"/>
        </w:rPr>
        <w:t>accordo </w:t>
      </w:r>
      <w:r w:rsidRPr="00075E0E">
        <w:rPr>
          <w:rFonts w:ascii="Arial" w:hAnsi="Arial" w:cs="Arial"/>
          <w:color w:val="auto"/>
          <w:sz w:val="24"/>
          <w:szCs w:val="24"/>
          <w:shd w:val="clear" w:color="auto" w:fill="FFFFFF"/>
        </w:rPr>
        <w:t>– che non deve necessariamente essere scritto – va comunque dimostrato dal titolare dell’azienda o dal soggetto che ha usufruito dell’opera. Quest’ultimo deve cioè provare, in caso di richiesta di pagamento da parte del lavoratore, che la prestazione ricevuta è stata effettuata </w:t>
      </w:r>
      <w:r w:rsidRPr="00075E0E">
        <w:rPr>
          <w:rStyle w:val="Enfasigrassetto"/>
          <w:rFonts w:ascii="Arial" w:hAnsi="Arial" w:cs="Arial"/>
          <w:color w:val="auto"/>
          <w:sz w:val="24"/>
          <w:szCs w:val="24"/>
          <w:shd w:val="clear" w:color="auto" w:fill="FFFFFF"/>
        </w:rPr>
        <w:t>a titolo gratuito</w:t>
      </w:r>
      <w:r w:rsidRPr="00075E0E">
        <w:rPr>
          <w:rFonts w:ascii="Arial" w:hAnsi="Arial" w:cs="Arial"/>
          <w:color w:val="auto"/>
          <w:sz w:val="24"/>
          <w:szCs w:val="24"/>
          <w:shd w:val="clear" w:color="auto" w:fill="FFFFFF"/>
        </w:rPr>
        <w:t>, per benevolenza, amicizia, rapporti di familiarità o parentela o in vista di vantaggi indiretti per il prestatore di lavoro (ad esempio: per imparare il mestiere o per acquisire una propria clientela)</w:t>
      </w:r>
    </w:p>
    <w:p w:rsidR="00781D70" w:rsidRPr="00075E0E" w:rsidRDefault="00781D70">
      <w:pPr>
        <w:spacing w:after="0"/>
        <w:rPr>
          <w:rFonts w:ascii="Arial" w:hAnsi="Arial" w:cs="Arial"/>
          <w:b/>
          <w:color w:val="auto"/>
          <w:sz w:val="24"/>
          <w:szCs w:val="24"/>
          <w:shd w:val="clear" w:color="auto" w:fill="FFFFFF"/>
        </w:rPr>
      </w:pPr>
    </w:p>
    <w:p w:rsidR="00781D70" w:rsidRPr="00075E0E" w:rsidRDefault="00781D70" w:rsidP="00781D70">
      <w:pPr>
        <w:tabs>
          <w:tab w:val="clear" w:pos="709"/>
        </w:tabs>
        <w:suppressAutoHyphens w:val="0"/>
        <w:spacing w:after="390" w:line="240" w:lineRule="auto"/>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Vi sono rapporti che presentano aspetti comuni con quello di lavoro subordinato, ma che si distinguono dallo stesso per la </w:t>
      </w:r>
      <w:r w:rsidRPr="00075E0E">
        <w:rPr>
          <w:rFonts w:ascii="Arial" w:eastAsia="Times New Roman" w:hAnsi="Arial" w:cs="Arial"/>
          <w:b/>
          <w:bCs/>
          <w:color w:val="auto"/>
          <w:kern w:val="0"/>
          <w:sz w:val="24"/>
          <w:szCs w:val="24"/>
          <w:lang w:eastAsia="it-IT"/>
        </w:rPr>
        <w:t>gratuità della prestazione lavorativa</w:t>
      </w:r>
      <w:r w:rsidRPr="00075E0E">
        <w:rPr>
          <w:rFonts w:ascii="Arial" w:eastAsia="Times New Roman" w:hAnsi="Arial" w:cs="Arial"/>
          <w:color w:val="auto"/>
          <w:kern w:val="0"/>
          <w:sz w:val="24"/>
          <w:szCs w:val="24"/>
          <w:lang w:eastAsia="it-IT"/>
        </w:rPr>
        <w:t>: si tratta del:</w:t>
      </w:r>
    </w:p>
    <w:p w:rsidR="00781D70" w:rsidRPr="00075E0E" w:rsidRDefault="00781D70" w:rsidP="00711C5D">
      <w:pPr>
        <w:numPr>
          <w:ilvl w:val="0"/>
          <w:numId w:val="13"/>
        </w:numPr>
        <w:suppressAutoHyphens w:val="0"/>
        <w:spacing w:after="0" w:line="240" w:lineRule="auto"/>
        <w:ind w:left="0"/>
        <w:rPr>
          <w:rFonts w:ascii="Arial" w:eastAsia="Times New Roman" w:hAnsi="Arial" w:cs="Arial"/>
          <w:color w:val="auto"/>
          <w:kern w:val="0"/>
          <w:sz w:val="24"/>
          <w:szCs w:val="24"/>
          <w:lang w:eastAsia="it-IT"/>
        </w:rPr>
      </w:pPr>
      <w:r w:rsidRPr="00075E0E">
        <w:rPr>
          <w:rFonts w:ascii="Arial" w:eastAsia="Times New Roman" w:hAnsi="Arial" w:cs="Arial"/>
          <w:b/>
          <w:bCs/>
          <w:color w:val="auto"/>
          <w:kern w:val="0"/>
          <w:sz w:val="24"/>
          <w:szCs w:val="24"/>
          <w:lang w:eastAsia="it-IT"/>
        </w:rPr>
        <w:t>lavoro familiare</w:t>
      </w:r>
    </w:p>
    <w:p w:rsidR="00781D70" w:rsidRPr="00075E0E" w:rsidRDefault="00781D70" w:rsidP="00711C5D">
      <w:pPr>
        <w:numPr>
          <w:ilvl w:val="0"/>
          <w:numId w:val="13"/>
        </w:numPr>
        <w:suppressAutoHyphens w:val="0"/>
        <w:spacing w:after="0" w:line="240" w:lineRule="auto"/>
        <w:ind w:left="0"/>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del </w:t>
      </w:r>
      <w:r w:rsidRPr="00075E0E">
        <w:rPr>
          <w:rFonts w:ascii="Arial" w:eastAsia="Times New Roman" w:hAnsi="Arial" w:cs="Arial"/>
          <w:b/>
          <w:bCs/>
          <w:color w:val="auto"/>
          <w:kern w:val="0"/>
          <w:sz w:val="24"/>
          <w:szCs w:val="24"/>
          <w:lang w:eastAsia="it-IT"/>
        </w:rPr>
        <w:t>rapporto di volontariato </w:t>
      </w:r>
      <w:r w:rsidRPr="00075E0E">
        <w:rPr>
          <w:rFonts w:ascii="Arial" w:eastAsia="Times New Roman" w:hAnsi="Arial" w:cs="Arial"/>
          <w:color w:val="auto"/>
          <w:kern w:val="0"/>
          <w:sz w:val="24"/>
          <w:szCs w:val="24"/>
          <w:lang w:eastAsia="it-IT"/>
        </w:rPr>
        <w:t>(come ad esempio nel caso di simpatizzanti di partiti e sindacati o di volontari in organismi di beneficenza e aiuto sociale).</w:t>
      </w:r>
    </w:p>
    <w:p w:rsidR="00781D70" w:rsidRPr="00075E0E" w:rsidRDefault="00781D70">
      <w:pPr>
        <w:spacing w:after="0"/>
        <w:rPr>
          <w:rFonts w:ascii="Arial" w:hAnsi="Arial" w:cs="Arial"/>
          <w:color w:val="auto"/>
          <w:sz w:val="24"/>
          <w:szCs w:val="24"/>
          <w:shd w:val="clear" w:color="auto" w:fill="FFFFFF"/>
        </w:rPr>
      </w:pPr>
      <w:r w:rsidRPr="00075E0E">
        <w:rPr>
          <w:rFonts w:ascii="Arial" w:hAnsi="Arial" w:cs="Arial"/>
          <w:color w:val="auto"/>
          <w:sz w:val="24"/>
          <w:szCs w:val="24"/>
          <w:shd w:val="clear" w:color="auto" w:fill="FFFFFF"/>
        </w:rPr>
        <w:t>Dal punto di vista </w:t>
      </w:r>
      <w:r w:rsidRPr="00075E0E">
        <w:rPr>
          <w:rStyle w:val="Enfasigrassetto"/>
          <w:rFonts w:ascii="Arial" w:hAnsi="Arial" w:cs="Arial"/>
          <w:color w:val="auto"/>
          <w:sz w:val="24"/>
          <w:szCs w:val="24"/>
          <w:shd w:val="clear" w:color="auto" w:fill="FFFFFF"/>
        </w:rPr>
        <w:t>contributivo </w:t>
      </w:r>
      <w:r w:rsidRPr="00075E0E">
        <w:rPr>
          <w:rFonts w:ascii="Arial" w:hAnsi="Arial" w:cs="Arial"/>
          <w:color w:val="auto"/>
          <w:sz w:val="24"/>
          <w:szCs w:val="24"/>
          <w:shd w:val="clear" w:color="auto" w:fill="FFFFFF"/>
        </w:rPr>
        <w:t>le prestazioni gratuite non configurano un rapporto di lavoro e non determinano alcun obbligo nei confronti dell’INPS</w:t>
      </w:r>
    </w:p>
    <w:p w:rsidR="00F16406" w:rsidRPr="00075E0E" w:rsidRDefault="00F16406">
      <w:pPr>
        <w:spacing w:after="0"/>
        <w:rPr>
          <w:rFonts w:ascii="Arial" w:hAnsi="Arial" w:cs="Arial"/>
          <w:color w:val="auto"/>
          <w:sz w:val="24"/>
          <w:szCs w:val="24"/>
          <w:shd w:val="clear" w:color="auto" w:fill="FFFFFF"/>
        </w:rPr>
      </w:pPr>
    </w:p>
    <w:p w:rsidR="007327A7" w:rsidRPr="00075E0E" w:rsidRDefault="007327A7">
      <w:pPr>
        <w:spacing w:after="0"/>
        <w:rPr>
          <w:rFonts w:ascii="Arial" w:hAnsi="Arial" w:cs="Arial"/>
          <w:b/>
          <w:color w:val="333333"/>
          <w:sz w:val="24"/>
          <w:szCs w:val="24"/>
          <w:shd w:val="clear" w:color="auto" w:fill="FFFFFF"/>
        </w:rPr>
      </w:pPr>
      <w:r w:rsidRPr="00075E0E">
        <w:rPr>
          <w:rFonts w:ascii="Arial" w:hAnsi="Arial" w:cs="Arial"/>
          <w:b/>
          <w:color w:val="333333"/>
          <w:sz w:val="24"/>
          <w:szCs w:val="24"/>
          <w:shd w:val="clear" w:color="auto" w:fill="FFFFFF"/>
        </w:rPr>
        <w:t>Lavoro dell’impresa sociale</w:t>
      </w:r>
    </w:p>
    <w:p w:rsidR="007327A7" w:rsidRPr="00075E0E" w:rsidRDefault="007327A7" w:rsidP="007327A7">
      <w:pPr>
        <w:pStyle w:val="NormaleWeb"/>
        <w:shd w:val="clear" w:color="auto" w:fill="FFFFFF"/>
        <w:spacing w:before="0" w:beforeAutospacing="0" w:after="150" w:afterAutospacing="0"/>
        <w:rPr>
          <w:rFonts w:ascii="Arial" w:hAnsi="Arial" w:cs="Arial"/>
          <w:color w:val="000000" w:themeColor="text1"/>
        </w:rPr>
      </w:pPr>
      <w:r w:rsidRPr="00075E0E">
        <w:rPr>
          <w:rFonts w:ascii="Arial" w:hAnsi="Arial" w:cs="Arial"/>
          <w:color w:val="000000" w:themeColor="text1"/>
        </w:rPr>
        <w:t>Ai sensi del </w:t>
      </w:r>
      <w:r w:rsidR="005C5CB0" w:rsidRPr="00075E0E">
        <w:rPr>
          <w:rFonts w:ascii="Arial" w:hAnsi="Arial" w:cs="Arial"/>
          <w:color w:val="000000" w:themeColor="text1"/>
        </w:rPr>
        <w:t>dlgs 112/2017</w:t>
      </w:r>
      <w:r w:rsidRPr="00075E0E">
        <w:rPr>
          <w:rFonts w:ascii="Arial" w:hAnsi="Arial" w:cs="Arial"/>
          <w:color w:val="000000" w:themeColor="text1"/>
        </w:rPr>
        <w:t>, che in attuazione della Legge delega n. 106/2016  ha recentemente  provveduto alla revisione della disciplina di settore, possono acquisire la qualifica di impresa sociale tutti gli enti privati, inclusi quelli costituiti nelle forme di cui al libro V del codice civile, che, in conformità alle disposizioni del citato decreto,</w:t>
      </w:r>
    </w:p>
    <w:p w:rsidR="007327A7" w:rsidRPr="00075E0E" w:rsidRDefault="007327A7" w:rsidP="00711C5D">
      <w:pPr>
        <w:numPr>
          <w:ilvl w:val="0"/>
          <w:numId w:val="14"/>
        </w:numPr>
        <w:suppressAutoHyphens w:val="0"/>
        <w:spacing w:before="100" w:beforeAutospacing="1" w:after="100" w:afterAutospacing="1" w:line="240" w:lineRule="auto"/>
        <w:rPr>
          <w:rFonts w:ascii="Arial" w:hAnsi="Arial" w:cs="Arial"/>
          <w:color w:val="000000" w:themeColor="text1"/>
          <w:sz w:val="24"/>
          <w:szCs w:val="24"/>
        </w:rPr>
      </w:pPr>
      <w:r w:rsidRPr="00075E0E">
        <w:rPr>
          <w:rFonts w:ascii="Arial" w:hAnsi="Arial" w:cs="Arial"/>
          <w:color w:val="000000" w:themeColor="text1"/>
          <w:sz w:val="24"/>
          <w:szCs w:val="24"/>
        </w:rPr>
        <w:t>esercitano in via stabile e principale un'attività d'impresa di interesse generale, senza scopo di lucro e per finalità civiche, solidaristiche e di utilità sociale, adottando modalità di gestione responsabili e trasparenti e favorendo il più ampio coinvolgimento dei lavoratori, degli utenti e di altri soggetti interessati alle loro attività.</w:t>
      </w:r>
    </w:p>
    <w:p w:rsidR="007327A7" w:rsidRPr="00075E0E" w:rsidRDefault="007327A7" w:rsidP="007327A7">
      <w:pPr>
        <w:pStyle w:val="NormaleWeb"/>
        <w:shd w:val="clear" w:color="auto" w:fill="FFFFFF"/>
        <w:spacing w:before="0" w:beforeAutospacing="0" w:after="150" w:afterAutospacing="0"/>
        <w:rPr>
          <w:rFonts w:ascii="Arial" w:hAnsi="Arial" w:cs="Arial"/>
          <w:color w:val="000000" w:themeColor="text1"/>
        </w:rPr>
      </w:pPr>
      <w:r w:rsidRPr="00075E0E">
        <w:rPr>
          <w:rFonts w:ascii="Arial" w:hAnsi="Arial" w:cs="Arial"/>
          <w:color w:val="000000" w:themeColor="text1"/>
        </w:rPr>
        <w:t>Non possono acquisire la qualifica di impresa sociale le società costituite da un unico socio persona fisica, le amministrazioni pubbliche di cui all'art. 1, comma 2, del Decreto legislativo 30 marzo 2001, n. 165, e successive modificazioni, e gli enti i cui atti costitutivi limitino, anche indirettamente, l'erogazione dei beni e dei servizi in favore dei soli soci o associati</w:t>
      </w:r>
    </w:p>
    <w:p w:rsidR="007327A7" w:rsidRPr="00075E0E" w:rsidRDefault="007327A7" w:rsidP="007327A7">
      <w:pPr>
        <w:pStyle w:val="NormaleWeb"/>
        <w:shd w:val="clear" w:color="auto" w:fill="FFFFFF"/>
        <w:spacing w:before="0" w:beforeAutospacing="0" w:after="150" w:afterAutospacing="0"/>
        <w:rPr>
          <w:rFonts w:ascii="Arial" w:hAnsi="Arial" w:cs="Arial"/>
          <w:color w:val="5A6772"/>
          <w:shd w:val="clear" w:color="auto" w:fill="FFFFFF"/>
        </w:rPr>
      </w:pPr>
      <w:r w:rsidRPr="00075E0E">
        <w:rPr>
          <w:rFonts w:ascii="Arial" w:hAnsi="Arial" w:cs="Arial"/>
          <w:color w:val="000000" w:themeColor="text1"/>
          <w:shd w:val="clear" w:color="auto" w:fill="FFFFFF"/>
        </w:rPr>
        <w:t xml:space="preserve">Agli enti religiosi civilmente riconosciuti le norme del Decreto 112/2017 si applicano a particolari condizioni. Le cooperative sociali e i loro consorzi, di cui alla Legge 8 novembre 1991, n. 381, acquisiscono di diritto la qualifica di imprese sociali. Ad esse le disposizioni del </w:t>
      </w:r>
      <w:r w:rsidRPr="00075E0E">
        <w:rPr>
          <w:rFonts w:ascii="Arial" w:hAnsi="Arial" w:cs="Arial"/>
          <w:color w:val="000000" w:themeColor="text1"/>
          <w:shd w:val="clear" w:color="auto" w:fill="FFFFFF"/>
        </w:rPr>
        <w:lastRenderedPageBreak/>
        <w:t>Decreto 112/2017 si applicano nel rispetto della normativa specifica delle cooperative ed in quanto compatibili</w:t>
      </w:r>
      <w:r w:rsidRPr="00075E0E">
        <w:rPr>
          <w:rFonts w:ascii="Arial" w:hAnsi="Arial" w:cs="Arial"/>
          <w:color w:val="5A6772"/>
          <w:shd w:val="clear" w:color="auto" w:fill="FFFFFF"/>
        </w:rPr>
        <w:t>. </w:t>
      </w:r>
    </w:p>
    <w:p w:rsidR="007327A7" w:rsidRPr="00075E0E" w:rsidRDefault="007327A7" w:rsidP="007327A7">
      <w:pPr>
        <w:pStyle w:val="NormaleWeb"/>
        <w:shd w:val="clear" w:color="auto" w:fill="FFFFFF"/>
        <w:spacing w:before="0" w:beforeAutospacing="0" w:after="150" w:afterAutospacing="0"/>
        <w:rPr>
          <w:rFonts w:ascii="Arial" w:hAnsi="Arial" w:cs="Arial"/>
          <w:color w:val="000000" w:themeColor="text1"/>
        </w:rPr>
      </w:pPr>
      <w:r w:rsidRPr="00075E0E">
        <w:rPr>
          <w:rFonts w:ascii="Arial" w:hAnsi="Arial" w:cs="Arial"/>
          <w:color w:val="000000" w:themeColor="text1"/>
        </w:rPr>
        <w:t>I lavoratori assunti da un’impresa sociale hanno diritto ad un trattamento economico e normativo previsto dalla contrattazione collettiva</w:t>
      </w:r>
      <w:r w:rsidR="00631834" w:rsidRPr="00075E0E">
        <w:rPr>
          <w:rFonts w:ascii="Arial" w:hAnsi="Arial" w:cs="Arial"/>
          <w:color w:val="000000" w:themeColor="text1"/>
        </w:rPr>
        <w:t xml:space="preserve"> anche se l’impresa può avere prestatori di attività di volontariato che comunque non possono superare il numero dei lavoratori subordinato.</w:t>
      </w:r>
    </w:p>
    <w:p w:rsidR="00631834" w:rsidRPr="00075E0E" w:rsidRDefault="00631834" w:rsidP="007327A7">
      <w:pPr>
        <w:pStyle w:val="NormaleWeb"/>
        <w:shd w:val="clear" w:color="auto" w:fill="FFFFFF"/>
        <w:spacing w:before="0" w:beforeAutospacing="0" w:after="150" w:afterAutospacing="0"/>
        <w:rPr>
          <w:rFonts w:ascii="Arial" w:hAnsi="Arial" w:cs="Arial"/>
          <w:b/>
          <w:color w:val="000000" w:themeColor="text1"/>
        </w:rPr>
      </w:pPr>
      <w:r w:rsidRPr="00075E0E">
        <w:rPr>
          <w:rFonts w:ascii="Arial" w:hAnsi="Arial" w:cs="Arial"/>
          <w:b/>
          <w:color w:val="000000" w:themeColor="text1"/>
        </w:rPr>
        <w:t>Contratti prestazione occasionale</w:t>
      </w:r>
    </w:p>
    <w:p w:rsidR="00631834" w:rsidRPr="00075E0E" w:rsidRDefault="00631834" w:rsidP="00631834">
      <w:pPr>
        <w:pStyle w:val="NormaleWeb"/>
        <w:shd w:val="clear" w:color="auto" w:fill="FFFFFF"/>
        <w:spacing w:before="0" w:beforeAutospacing="0" w:after="165" w:afterAutospacing="0"/>
        <w:rPr>
          <w:rFonts w:ascii="Arial" w:hAnsi="Arial" w:cs="Arial"/>
          <w:color w:val="000000" w:themeColor="text1"/>
        </w:rPr>
      </w:pPr>
      <w:r w:rsidRPr="00075E0E">
        <w:rPr>
          <w:rFonts w:ascii="Arial" w:hAnsi="Arial" w:cs="Arial"/>
          <w:color w:val="000000" w:themeColor="text1"/>
        </w:rPr>
        <w:t xml:space="preserve">La disciplina delle prestazioni di lavoro occasionale è stata introdotta dall’art. 54 bis, legge 21 giugno 2017, n. 96 </w:t>
      </w:r>
    </w:p>
    <w:p w:rsidR="00631834" w:rsidRPr="00075E0E" w:rsidRDefault="00631834" w:rsidP="00631834">
      <w:pPr>
        <w:pStyle w:val="NormaleWeb"/>
        <w:shd w:val="clear" w:color="auto" w:fill="FFFFFF"/>
        <w:spacing w:before="0" w:beforeAutospacing="0" w:after="165" w:afterAutospacing="0"/>
        <w:rPr>
          <w:rFonts w:ascii="Arial" w:hAnsi="Arial" w:cs="Arial"/>
          <w:color w:val="000000" w:themeColor="text1"/>
        </w:rPr>
      </w:pPr>
      <w:r w:rsidRPr="00075E0E">
        <w:rPr>
          <w:rFonts w:ascii="Arial" w:hAnsi="Arial" w:cs="Arial"/>
          <w:b/>
          <w:color w:val="000000" w:themeColor="text1"/>
        </w:rPr>
        <w:t>Le </w:t>
      </w:r>
      <w:r w:rsidRPr="00075E0E">
        <w:rPr>
          <w:rStyle w:val="Enfasigrassetto"/>
          <w:rFonts w:ascii="Arial" w:hAnsi="Arial" w:cs="Arial"/>
          <w:b w:val="0"/>
          <w:color w:val="000000" w:themeColor="text1"/>
        </w:rPr>
        <w:t>prestazioni di lavoro occasionale</w:t>
      </w:r>
      <w:r w:rsidRPr="00075E0E">
        <w:rPr>
          <w:rStyle w:val="Enfasigrassetto"/>
          <w:rFonts w:ascii="Arial" w:hAnsi="Arial" w:cs="Arial"/>
          <w:color w:val="000000" w:themeColor="text1"/>
        </w:rPr>
        <w:t> </w:t>
      </w:r>
      <w:r w:rsidRPr="00075E0E">
        <w:rPr>
          <w:rFonts w:ascii="Arial" w:hAnsi="Arial" w:cs="Arial"/>
          <w:color w:val="000000" w:themeColor="text1"/>
        </w:rPr>
        <w:t>sono strumenti che possono essere utilizzati dai soggetti che vogliono intraprendere </w:t>
      </w:r>
      <w:r w:rsidRPr="00075E0E">
        <w:rPr>
          <w:rStyle w:val="Enfasigrassetto"/>
          <w:rFonts w:ascii="Arial" w:hAnsi="Arial" w:cs="Arial"/>
          <w:b w:val="0"/>
          <w:color w:val="000000" w:themeColor="text1"/>
        </w:rPr>
        <w:t>attività lavorative </w:t>
      </w:r>
      <w:r w:rsidRPr="00075E0E">
        <w:rPr>
          <w:rFonts w:ascii="Arial" w:hAnsi="Arial" w:cs="Arial"/>
          <w:color w:val="000000" w:themeColor="text1"/>
        </w:rPr>
        <w:t>in modo sporadico e saltuario.</w:t>
      </w:r>
    </w:p>
    <w:p w:rsidR="007327A7" w:rsidRPr="00075E0E" w:rsidRDefault="007327A7">
      <w:pPr>
        <w:spacing w:after="0"/>
        <w:rPr>
          <w:rFonts w:ascii="Arial" w:hAnsi="Arial" w:cs="Arial"/>
          <w:b/>
          <w:color w:val="000000" w:themeColor="text1"/>
          <w:sz w:val="24"/>
          <w:szCs w:val="24"/>
          <w:shd w:val="clear" w:color="auto" w:fill="FFFFFF"/>
        </w:rPr>
      </w:pPr>
    </w:p>
    <w:p w:rsidR="00631834" w:rsidRPr="00075E0E" w:rsidRDefault="00631834" w:rsidP="00631834">
      <w:pPr>
        <w:pStyle w:val="NormaleWeb"/>
        <w:shd w:val="clear" w:color="auto" w:fill="FFFFFF"/>
        <w:spacing w:before="0" w:beforeAutospacing="0" w:after="165" w:afterAutospacing="0"/>
        <w:rPr>
          <w:rFonts w:ascii="Arial" w:hAnsi="Arial" w:cs="Arial"/>
          <w:color w:val="000000" w:themeColor="text1"/>
        </w:rPr>
      </w:pPr>
      <w:r w:rsidRPr="00075E0E">
        <w:rPr>
          <w:rFonts w:ascii="Arial" w:hAnsi="Arial" w:cs="Arial"/>
          <w:color w:val="000000" w:themeColor="text1"/>
        </w:rPr>
        <w:t>Con il contratto di prestazione occasionale, l’utilizzatore può acquisire con modalità semplificate prestazioni di lavoro occasionali o saltuarie di ridotta entità, </w:t>
      </w:r>
      <w:r w:rsidRPr="00075E0E">
        <w:rPr>
          <w:rStyle w:val="Enfasigrassetto"/>
          <w:rFonts w:ascii="Arial" w:hAnsi="Arial" w:cs="Arial"/>
          <w:color w:val="000000" w:themeColor="text1"/>
        </w:rPr>
        <w:t>nel rispetto dei limiti economici previsti dalla norma</w:t>
      </w:r>
      <w:r w:rsidRPr="00075E0E">
        <w:rPr>
          <w:rFonts w:ascii="Arial" w:hAnsi="Arial" w:cs="Arial"/>
          <w:color w:val="000000" w:themeColor="text1"/>
        </w:rPr>
        <w:t>.</w:t>
      </w:r>
    </w:p>
    <w:p w:rsidR="00631834" w:rsidRPr="00075E0E" w:rsidRDefault="00631834" w:rsidP="00631834">
      <w:pPr>
        <w:pStyle w:val="NormaleWeb"/>
        <w:shd w:val="clear" w:color="auto" w:fill="FFFFFF"/>
        <w:spacing w:before="0" w:beforeAutospacing="0" w:after="165" w:afterAutospacing="0"/>
        <w:rPr>
          <w:rFonts w:ascii="Arial" w:hAnsi="Arial" w:cs="Arial"/>
          <w:color w:val="000000" w:themeColor="text1"/>
        </w:rPr>
      </w:pPr>
      <w:r w:rsidRPr="00075E0E">
        <w:rPr>
          <w:rFonts w:ascii="Arial" w:hAnsi="Arial" w:cs="Arial"/>
          <w:color w:val="000000" w:themeColor="text1"/>
        </w:rPr>
        <w:t>I </w:t>
      </w:r>
      <w:r w:rsidRPr="00075E0E">
        <w:rPr>
          <w:rStyle w:val="Enfasigrassetto"/>
          <w:rFonts w:ascii="Arial" w:hAnsi="Arial" w:cs="Arial"/>
          <w:color w:val="000000" w:themeColor="text1"/>
        </w:rPr>
        <w:t>limiti economici</w:t>
      </w:r>
      <w:r w:rsidRPr="00075E0E">
        <w:rPr>
          <w:rFonts w:ascii="Arial" w:hAnsi="Arial" w:cs="Arial"/>
          <w:color w:val="000000" w:themeColor="text1"/>
        </w:rPr>
        <w:t>, tutti riferiti all’anno civile di svolgimento della prestazione lavorativa, corrispondono:</w:t>
      </w:r>
    </w:p>
    <w:p w:rsidR="00631834" w:rsidRPr="00075E0E" w:rsidRDefault="00631834" w:rsidP="00711C5D">
      <w:pPr>
        <w:numPr>
          <w:ilvl w:val="0"/>
          <w:numId w:val="15"/>
        </w:numPr>
        <w:suppressAutoHyphens w:val="0"/>
        <w:spacing w:before="100" w:beforeAutospacing="1" w:after="100" w:afterAutospacing="1" w:line="461" w:lineRule="atLeast"/>
        <w:rPr>
          <w:rFonts w:ascii="Arial" w:hAnsi="Arial" w:cs="Arial"/>
          <w:color w:val="000000" w:themeColor="text1"/>
          <w:sz w:val="24"/>
          <w:szCs w:val="24"/>
        </w:rPr>
      </w:pPr>
      <w:r w:rsidRPr="00075E0E">
        <w:rPr>
          <w:rFonts w:ascii="Arial" w:hAnsi="Arial" w:cs="Arial"/>
          <w:color w:val="000000" w:themeColor="text1"/>
          <w:sz w:val="24"/>
          <w:szCs w:val="24"/>
        </w:rPr>
        <w:t>per ciascun prestatore, con riferimento alla totalità degli utilizzatori, a compensi di importo complessivamente </w:t>
      </w:r>
      <w:r w:rsidRPr="00075E0E">
        <w:rPr>
          <w:rStyle w:val="Enfasigrassetto"/>
          <w:rFonts w:ascii="Arial" w:hAnsi="Arial" w:cs="Arial"/>
          <w:color w:val="000000" w:themeColor="text1"/>
          <w:sz w:val="24"/>
          <w:szCs w:val="24"/>
        </w:rPr>
        <w:t>non superiore a 5.000 euro</w:t>
      </w:r>
      <w:r w:rsidRPr="00075E0E">
        <w:rPr>
          <w:rFonts w:ascii="Arial" w:hAnsi="Arial" w:cs="Arial"/>
          <w:color w:val="000000" w:themeColor="text1"/>
          <w:sz w:val="24"/>
          <w:szCs w:val="24"/>
        </w:rPr>
        <w:t>;</w:t>
      </w:r>
    </w:p>
    <w:p w:rsidR="00631834" w:rsidRPr="00075E0E" w:rsidRDefault="00631834" w:rsidP="00711C5D">
      <w:pPr>
        <w:numPr>
          <w:ilvl w:val="0"/>
          <w:numId w:val="15"/>
        </w:numPr>
        <w:suppressAutoHyphens w:val="0"/>
        <w:spacing w:before="100" w:beforeAutospacing="1" w:after="100" w:afterAutospacing="1" w:line="461" w:lineRule="atLeast"/>
        <w:rPr>
          <w:rFonts w:ascii="Arial" w:hAnsi="Arial" w:cs="Arial"/>
          <w:color w:val="000000" w:themeColor="text1"/>
          <w:sz w:val="24"/>
          <w:szCs w:val="24"/>
        </w:rPr>
      </w:pPr>
      <w:r w:rsidRPr="00075E0E">
        <w:rPr>
          <w:rFonts w:ascii="Arial" w:hAnsi="Arial" w:cs="Arial"/>
          <w:color w:val="000000" w:themeColor="text1"/>
          <w:sz w:val="24"/>
          <w:szCs w:val="24"/>
        </w:rPr>
        <w:t>per ciascun utilizzatore, con riferimento alla totalità dei prestatori, a compensi di importo complessivamente </w:t>
      </w:r>
      <w:r w:rsidRPr="00075E0E">
        <w:rPr>
          <w:rStyle w:val="Enfasigrassetto"/>
          <w:rFonts w:ascii="Arial" w:hAnsi="Arial" w:cs="Arial"/>
          <w:color w:val="000000" w:themeColor="text1"/>
          <w:sz w:val="24"/>
          <w:szCs w:val="24"/>
        </w:rPr>
        <w:t>non superiore a 5.000 euro;</w:t>
      </w:r>
    </w:p>
    <w:p w:rsidR="00631834" w:rsidRPr="00075E0E" w:rsidRDefault="00631834" w:rsidP="00711C5D">
      <w:pPr>
        <w:numPr>
          <w:ilvl w:val="0"/>
          <w:numId w:val="15"/>
        </w:numPr>
        <w:suppressAutoHyphens w:val="0"/>
        <w:spacing w:before="100" w:beforeAutospacing="1" w:after="100" w:afterAutospacing="1" w:line="461" w:lineRule="atLeast"/>
        <w:rPr>
          <w:rFonts w:ascii="Arial" w:hAnsi="Arial" w:cs="Arial"/>
          <w:color w:val="000000" w:themeColor="text1"/>
          <w:sz w:val="24"/>
          <w:szCs w:val="24"/>
        </w:rPr>
      </w:pPr>
      <w:r w:rsidRPr="00075E0E">
        <w:rPr>
          <w:rFonts w:ascii="Arial" w:hAnsi="Arial" w:cs="Arial"/>
          <w:color w:val="000000" w:themeColor="text1"/>
          <w:sz w:val="24"/>
          <w:szCs w:val="24"/>
        </w:rPr>
        <w:t>per le prestazioni complessivamente rese da ogni prestatore in favore del medesimo utilizzatore, a compensi di importo</w:t>
      </w:r>
      <w:r w:rsidRPr="00075E0E">
        <w:rPr>
          <w:rStyle w:val="Enfasigrassetto"/>
          <w:rFonts w:ascii="Arial" w:hAnsi="Arial" w:cs="Arial"/>
          <w:color w:val="000000" w:themeColor="text1"/>
          <w:sz w:val="24"/>
          <w:szCs w:val="24"/>
        </w:rPr>
        <w:t> non superiore a 2.500 euro</w:t>
      </w:r>
      <w:r w:rsidRPr="00075E0E">
        <w:rPr>
          <w:rFonts w:ascii="Arial" w:hAnsi="Arial" w:cs="Arial"/>
          <w:color w:val="000000" w:themeColor="text1"/>
          <w:sz w:val="24"/>
          <w:szCs w:val="24"/>
        </w:rPr>
        <w:t>.</w:t>
      </w:r>
    </w:p>
    <w:p w:rsidR="00631834" w:rsidRPr="00075E0E" w:rsidRDefault="00631834" w:rsidP="00631834">
      <w:pPr>
        <w:pStyle w:val="NormaleWeb"/>
        <w:shd w:val="clear" w:color="auto" w:fill="FFFFFF"/>
        <w:spacing w:before="0" w:beforeAutospacing="0" w:after="165" w:afterAutospacing="0"/>
        <w:rPr>
          <w:rFonts w:ascii="Arial" w:hAnsi="Arial" w:cs="Arial"/>
          <w:color w:val="000000" w:themeColor="text1"/>
        </w:rPr>
      </w:pPr>
      <w:r w:rsidRPr="00075E0E">
        <w:rPr>
          <w:rFonts w:ascii="Arial" w:hAnsi="Arial" w:cs="Arial"/>
          <w:color w:val="000000" w:themeColor="text1"/>
        </w:rPr>
        <w:t>Tali importi sono riferiti ai compensi percepiti dal prestatore, ossia al netto di contributi, premi assicurativi e costi di gestione.</w:t>
      </w:r>
    </w:p>
    <w:p w:rsidR="00631834" w:rsidRPr="00075E0E" w:rsidRDefault="00631834" w:rsidP="00631834">
      <w:pPr>
        <w:pStyle w:val="NormaleWeb"/>
        <w:shd w:val="clear" w:color="auto" w:fill="FFFFFF"/>
        <w:spacing w:before="0" w:beforeAutospacing="0" w:after="165" w:afterAutospacing="0"/>
        <w:rPr>
          <w:rFonts w:ascii="Arial" w:hAnsi="Arial" w:cs="Arial"/>
          <w:color w:val="000000" w:themeColor="text1"/>
        </w:rPr>
      </w:pPr>
      <w:r w:rsidRPr="00075E0E">
        <w:rPr>
          <w:rFonts w:ascii="Arial" w:hAnsi="Arial" w:cs="Arial"/>
          <w:color w:val="000000" w:themeColor="text1"/>
        </w:rPr>
        <w:t>La misura del compenso è calcolata sulla base del 75% del suo effettivo importo, esclusivamente nel rapporto tra ciascun utilizzatore con riferimento alla totalità dei prestatori, per le seguenti categorie di prestatori:</w:t>
      </w:r>
    </w:p>
    <w:p w:rsidR="00631834" w:rsidRPr="00075E0E" w:rsidRDefault="00631834" w:rsidP="00711C5D">
      <w:pPr>
        <w:numPr>
          <w:ilvl w:val="0"/>
          <w:numId w:val="16"/>
        </w:numPr>
        <w:suppressAutoHyphens w:val="0"/>
        <w:spacing w:before="100" w:beforeAutospacing="1" w:after="100" w:afterAutospacing="1" w:line="461" w:lineRule="atLeast"/>
        <w:rPr>
          <w:rFonts w:ascii="Arial" w:hAnsi="Arial" w:cs="Arial"/>
          <w:color w:val="000000" w:themeColor="text1"/>
          <w:sz w:val="24"/>
          <w:szCs w:val="24"/>
        </w:rPr>
      </w:pPr>
      <w:r w:rsidRPr="00075E0E">
        <w:rPr>
          <w:rFonts w:ascii="Arial" w:hAnsi="Arial" w:cs="Arial"/>
          <w:color w:val="000000" w:themeColor="text1"/>
          <w:sz w:val="24"/>
          <w:szCs w:val="24"/>
        </w:rPr>
        <w:t>titolari di pensione di vecchiaia o di invalidità;</w:t>
      </w:r>
    </w:p>
    <w:p w:rsidR="00631834" w:rsidRPr="00075E0E" w:rsidRDefault="00631834" w:rsidP="00711C5D">
      <w:pPr>
        <w:numPr>
          <w:ilvl w:val="0"/>
          <w:numId w:val="16"/>
        </w:numPr>
        <w:suppressAutoHyphens w:val="0"/>
        <w:spacing w:before="100" w:beforeAutospacing="1" w:after="100" w:afterAutospacing="1" w:line="461" w:lineRule="atLeast"/>
        <w:rPr>
          <w:rFonts w:ascii="Arial" w:hAnsi="Arial" w:cs="Arial"/>
          <w:color w:val="000000" w:themeColor="text1"/>
          <w:sz w:val="24"/>
          <w:szCs w:val="24"/>
        </w:rPr>
      </w:pPr>
      <w:r w:rsidRPr="00075E0E">
        <w:rPr>
          <w:rFonts w:ascii="Arial" w:hAnsi="Arial" w:cs="Arial"/>
          <w:color w:val="000000" w:themeColor="text1"/>
          <w:sz w:val="24"/>
          <w:szCs w:val="24"/>
        </w:rPr>
        <w:t>giovani con meno di venticinque anni di età, se regolarmente iscritti a un ciclo di studi presso un istituto scolastico di qualsiasi ordine e grado ovvero a un ciclo di studi presso l’università;</w:t>
      </w:r>
    </w:p>
    <w:p w:rsidR="00631834" w:rsidRPr="00075E0E" w:rsidRDefault="00631834" w:rsidP="00711C5D">
      <w:pPr>
        <w:numPr>
          <w:ilvl w:val="0"/>
          <w:numId w:val="16"/>
        </w:numPr>
        <w:suppressAutoHyphens w:val="0"/>
        <w:spacing w:before="100" w:beforeAutospacing="1" w:after="100" w:afterAutospacing="1" w:line="461" w:lineRule="atLeast"/>
        <w:rPr>
          <w:rFonts w:ascii="Arial" w:hAnsi="Arial" w:cs="Arial"/>
          <w:color w:val="000000" w:themeColor="text1"/>
          <w:sz w:val="24"/>
          <w:szCs w:val="24"/>
        </w:rPr>
      </w:pPr>
      <w:r w:rsidRPr="00075E0E">
        <w:rPr>
          <w:rFonts w:ascii="Arial" w:hAnsi="Arial" w:cs="Arial"/>
          <w:color w:val="000000" w:themeColor="text1"/>
          <w:sz w:val="24"/>
          <w:szCs w:val="24"/>
        </w:rPr>
        <w:t>persone disoccupate, ai sensi dell’articolo 19, decreto legislativo 14 settembre 2015, n. 150;</w:t>
      </w:r>
    </w:p>
    <w:p w:rsidR="00631834" w:rsidRPr="00075E0E" w:rsidRDefault="00631834" w:rsidP="00711C5D">
      <w:pPr>
        <w:numPr>
          <w:ilvl w:val="0"/>
          <w:numId w:val="16"/>
        </w:numPr>
        <w:suppressAutoHyphens w:val="0"/>
        <w:spacing w:before="100" w:beforeAutospacing="1" w:after="100" w:afterAutospacing="1" w:line="461" w:lineRule="atLeast"/>
        <w:rPr>
          <w:rFonts w:ascii="Arial" w:hAnsi="Arial" w:cs="Arial"/>
          <w:color w:val="000000" w:themeColor="text1"/>
          <w:sz w:val="24"/>
          <w:szCs w:val="24"/>
        </w:rPr>
      </w:pPr>
      <w:r w:rsidRPr="00075E0E">
        <w:rPr>
          <w:rFonts w:ascii="Arial" w:hAnsi="Arial" w:cs="Arial"/>
          <w:color w:val="000000" w:themeColor="text1"/>
          <w:sz w:val="24"/>
          <w:szCs w:val="24"/>
        </w:rPr>
        <w:lastRenderedPageBreak/>
        <w:t>percettori di prestazioni integrative del salario, di Reddito di Inclusione (REI o SIA, che costituisce la prestazione di Sostegno all’Inclusione Attiva attualmente vigente e destinata a essere sostituita dal REI), ovvero di altre prestazioni di sostegno del reddito.</w:t>
      </w:r>
    </w:p>
    <w:p w:rsidR="00631834" w:rsidRPr="00075E0E" w:rsidRDefault="00631834" w:rsidP="00631834">
      <w:pPr>
        <w:pStyle w:val="NormaleWeb"/>
        <w:shd w:val="clear" w:color="auto" w:fill="FFFFFF"/>
        <w:spacing w:before="0" w:beforeAutospacing="0" w:after="165" w:afterAutospacing="0"/>
        <w:rPr>
          <w:rFonts w:ascii="Arial" w:hAnsi="Arial" w:cs="Arial"/>
          <w:color w:val="000000" w:themeColor="text1"/>
        </w:rPr>
      </w:pPr>
      <w:r w:rsidRPr="00075E0E">
        <w:rPr>
          <w:rFonts w:ascii="Arial" w:hAnsi="Arial" w:cs="Arial"/>
          <w:color w:val="000000" w:themeColor="text1"/>
        </w:rPr>
        <w:t>Pertanto, i limiti di compenso complessivo, riferiti a ciascun singolo prestatore, sono sempre da considerare nel loro valore nominale. Diversamente, un singolo utilizzatore, ai fini del rispetto del limite economico potrà computare nella misura del 75% i compensi erogati a favore dei lavoratori appartenenti alle categorie sopra indicate (</w:t>
      </w:r>
      <w:hyperlink r:id="rId7" w:tooltip="Vai alla circolare" w:history="1">
        <w:r w:rsidRPr="00075E0E">
          <w:rPr>
            <w:rStyle w:val="Collegamentoipertestuale"/>
            <w:rFonts w:ascii="Arial" w:hAnsi="Arial" w:cs="Arial"/>
            <w:color w:val="000000" w:themeColor="text1"/>
          </w:rPr>
          <w:t>circolare INPS 5 luglio 2017, n. 107</w:t>
        </w:r>
      </w:hyperlink>
      <w:r w:rsidRPr="00075E0E">
        <w:rPr>
          <w:rFonts w:ascii="Arial" w:hAnsi="Arial" w:cs="Arial"/>
          <w:color w:val="000000" w:themeColor="text1"/>
        </w:rPr>
        <w:t>).</w:t>
      </w:r>
    </w:p>
    <w:p w:rsidR="00631834" w:rsidRPr="00075E0E" w:rsidRDefault="00631834" w:rsidP="00631834">
      <w:pPr>
        <w:pStyle w:val="NormaleWeb"/>
        <w:shd w:val="clear" w:color="auto" w:fill="FFFFFF"/>
        <w:spacing w:before="0" w:beforeAutospacing="0" w:after="165" w:afterAutospacing="0"/>
        <w:rPr>
          <w:rFonts w:ascii="Arial" w:hAnsi="Arial" w:cs="Arial"/>
          <w:color w:val="000000" w:themeColor="text1"/>
        </w:rPr>
      </w:pPr>
      <w:r w:rsidRPr="00075E0E">
        <w:rPr>
          <w:rFonts w:ascii="Arial" w:hAnsi="Arial" w:cs="Arial"/>
          <w:color w:val="000000" w:themeColor="text1"/>
        </w:rPr>
        <w:t>Non è possibile fare ricorso a prestazioni di lavoro occasionali da parte di lavoratori con i quali l’utilizzatore abbia in corso, o abbia avuto negli ultimi sei mesi, un rapporto di lavoro subordinato o di collaborazione coordinata e continuativa.</w:t>
      </w:r>
    </w:p>
    <w:p w:rsidR="00631834" w:rsidRPr="00075E0E" w:rsidRDefault="00631834" w:rsidP="00631834">
      <w:pPr>
        <w:pStyle w:val="NormaleWeb"/>
        <w:shd w:val="clear" w:color="auto" w:fill="FFFFFF"/>
        <w:spacing w:before="0" w:beforeAutospacing="0" w:after="165" w:afterAutospacing="0"/>
        <w:rPr>
          <w:rFonts w:ascii="Arial" w:hAnsi="Arial" w:cs="Arial"/>
          <w:color w:val="000000" w:themeColor="text1"/>
        </w:rPr>
      </w:pPr>
      <w:r w:rsidRPr="00075E0E">
        <w:rPr>
          <w:rFonts w:ascii="Arial" w:hAnsi="Arial" w:cs="Arial"/>
          <w:color w:val="000000" w:themeColor="text1"/>
        </w:rPr>
        <w:t>Il prestatore ha diritto all'assicurazione per l'invalidità, la vecchiaia e i superstiti, con iscrizione alla Gestione Separata di cui all'articolo 2, comma 26, della legge 8 agosto 1995, n. 335, e all'assicurazione contro gli infortuni sul lavoro e le malattie professionali disciplinata dal testo unico di cui al decreto del Presidente della Repubblica 30 giugno 1965, n. 1124.</w:t>
      </w:r>
    </w:p>
    <w:p w:rsidR="00631834" w:rsidRPr="00075E0E" w:rsidRDefault="00631834" w:rsidP="00631834">
      <w:pPr>
        <w:pStyle w:val="NormaleWeb"/>
        <w:shd w:val="clear" w:color="auto" w:fill="FFFFFF"/>
        <w:spacing w:before="0" w:beforeAutospacing="0" w:after="165" w:afterAutospacing="0"/>
        <w:rPr>
          <w:rFonts w:ascii="Arial" w:hAnsi="Arial" w:cs="Arial"/>
          <w:color w:val="000000" w:themeColor="text1"/>
        </w:rPr>
      </w:pPr>
      <w:r w:rsidRPr="00075E0E">
        <w:rPr>
          <w:rStyle w:val="Enfasigrassetto"/>
          <w:rFonts w:ascii="Arial" w:hAnsi="Arial" w:cs="Arial"/>
          <w:color w:val="000000" w:themeColor="text1"/>
        </w:rPr>
        <w:t>Il compenso giornaliero </w:t>
      </w:r>
      <w:r w:rsidRPr="00075E0E">
        <w:rPr>
          <w:rFonts w:ascii="Arial" w:hAnsi="Arial" w:cs="Arial"/>
          <w:color w:val="000000" w:themeColor="text1"/>
        </w:rPr>
        <w:t>del prestatore </w:t>
      </w:r>
      <w:r w:rsidRPr="00075E0E">
        <w:rPr>
          <w:rStyle w:val="Enfasigrassetto"/>
          <w:rFonts w:ascii="Arial" w:hAnsi="Arial" w:cs="Arial"/>
          <w:color w:val="000000" w:themeColor="text1"/>
        </w:rPr>
        <w:t>non può essere inferiore a 36 euro</w:t>
      </w:r>
      <w:r w:rsidRPr="00075E0E">
        <w:rPr>
          <w:rFonts w:ascii="Arial" w:hAnsi="Arial" w:cs="Arial"/>
          <w:color w:val="000000" w:themeColor="text1"/>
        </w:rPr>
        <w:t>, pari al corrispettivo di quattro ore lavorative. </w:t>
      </w:r>
      <w:r w:rsidRPr="00075E0E">
        <w:rPr>
          <w:rStyle w:val="Enfasigrassetto"/>
          <w:rFonts w:ascii="Arial" w:hAnsi="Arial" w:cs="Arial"/>
          <w:color w:val="000000" w:themeColor="text1"/>
        </w:rPr>
        <w:t>Il compenso orario </w:t>
      </w:r>
      <w:r w:rsidRPr="00075E0E">
        <w:rPr>
          <w:rFonts w:ascii="Arial" w:hAnsi="Arial" w:cs="Arial"/>
          <w:color w:val="000000" w:themeColor="text1"/>
        </w:rPr>
        <w:t>è liberamente fissato dalle parti ma </w:t>
      </w:r>
      <w:r w:rsidRPr="00075E0E">
        <w:rPr>
          <w:rStyle w:val="Enfasigrassetto"/>
          <w:rFonts w:ascii="Arial" w:hAnsi="Arial" w:cs="Arial"/>
          <w:color w:val="000000" w:themeColor="text1"/>
        </w:rPr>
        <w:t>non può mai essere inferiore a 9 euro l’ora</w:t>
      </w:r>
      <w:r w:rsidRPr="00075E0E">
        <w:rPr>
          <w:rFonts w:ascii="Arial" w:hAnsi="Arial" w:cs="Arial"/>
          <w:color w:val="000000" w:themeColor="text1"/>
        </w:rPr>
        <w:t>, salvi i diversi limiti previsti per il settore agricolo.</w:t>
      </w:r>
    </w:p>
    <w:p w:rsidR="00631834" w:rsidRPr="00075E0E" w:rsidRDefault="00631834" w:rsidP="00631834">
      <w:pPr>
        <w:pStyle w:val="NormaleWeb"/>
        <w:shd w:val="clear" w:color="auto" w:fill="FFFFFF"/>
        <w:spacing w:before="0" w:beforeAutospacing="0" w:after="165" w:afterAutospacing="0"/>
        <w:rPr>
          <w:rFonts w:ascii="Arial" w:hAnsi="Arial" w:cs="Arial"/>
          <w:color w:val="000000" w:themeColor="text1"/>
        </w:rPr>
      </w:pPr>
      <w:r w:rsidRPr="00075E0E">
        <w:rPr>
          <w:rFonts w:ascii="Arial" w:hAnsi="Arial" w:cs="Arial"/>
          <w:color w:val="000000" w:themeColor="text1"/>
        </w:rPr>
        <w:t>Al compenso spettante al prestatore si applicano alcuni </w:t>
      </w:r>
      <w:r w:rsidRPr="00075E0E">
        <w:rPr>
          <w:rStyle w:val="Enfasigrassetto"/>
          <w:rFonts w:ascii="Arial" w:hAnsi="Arial" w:cs="Arial"/>
          <w:color w:val="000000" w:themeColor="text1"/>
        </w:rPr>
        <w:t>oneri a carico dell’utilizzatore</w:t>
      </w:r>
      <w:r w:rsidRPr="00075E0E">
        <w:rPr>
          <w:rFonts w:ascii="Arial" w:hAnsi="Arial" w:cs="Arial"/>
          <w:color w:val="000000" w:themeColor="text1"/>
        </w:rPr>
        <w:t>:</w:t>
      </w:r>
    </w:p>
    <w:p w:rsidR="00631834" w:rsidRPr="00075E0E" w:rsidRDefault="00631834" w:rsidP="00711C5D">
      <w:pPr>
        <w:numPr>
          <w:ilvl w:val="0"/>
          <w:numId w:val="17"/>
        </w:numPr>
        <w:suppressAutoHyphens w:val="0"/>
        <w:spacing w:before="100" w:beforeAutospacing="1" w:after="100" w:afterAutospacing="1" w:line="461" w:lineRule="atLeast"/>
        <w:rPr>
          <w:rFonts w:ascii="Arial" w:hAnsi="Arial" w:cs="Arial"/>
          <w:color w:val="000000" w:themeColor="text1"/>
          <w:sz w:val="24"/>
          <w:szCs w:val="24"/>
        </w:rPr>
      </w:pPr>
      <w:r w:rsidRPr="00075E0E">
        <w:rPr>
          <w:rFonts w:ascii="Arial" w:hAnsi="Arial" w:cs="Arial"/>
          <w:color w:val="000000" w:themeColor="text1"/>
          <w:sz w:val="24"/>
          <w:szCs w:val="24"/>
        </w:rPr>
        <w:t>la contribuzione alla Gestione Separata, nella misura del 33%;</w:t>
      </w:r>
    </w:p>
    <w:p w:rsidR="00631834" w:rsidRPr="00075E0E" w:rsidRDefault="00631834" w:rsidP="00711C5D">
      <w:pPr>
        <w:numPr>
          <w:ilvl w:val="0"/>
          <w:numId w:val="17"/>
        </w:numPr>
        <w:suppressAutoHyphens w:val="0"/>
        <w:spacing w:before="100" w:beforeAutospacing="1" w:after="100" w:afterAutospacing="1" w:line="461" w:lineRule="atLeast"/>
        <w:rPr>
          <w:rFonts w:ascii="Arial" w:hAnsi="Arial" w:cs="Arial"/>
          <w:color w:val="000000" w:themeColor="text1"/>
          <w:sz w:val="24"/>
          <w:szCs w:val="24"/>
        </w:rPr>
      </w:pPr>
      <w:r w:rsidRPr="00075E0E">
        <w:rPr>
          <w:rFonts w:ascii="Arial" w:hAnsi="Arial" w:cs="Arial"/>
          <w:color w:val="000000" w:themeColor="text1"/>
          <w:sz w:val="24"/>
          <w:szCs w:val="24"/>
        </w:rPr>
        <w:t>l’assicurazione INAIL, nella misura del 3,5%;</w:t>
      </w:r>
    </w:p>
    <w:p w:rsidR="00631834" w:rsidRPr="00075E0E" w:rsidRDefault="00631834" w:rsidP="00631834">
      <w:pPr>
        <w:pStyle w:val="NormaleWeb"/>
        <w:shd w:val="clear" w:color="auto" w:fill="FFFFFF"/>
        <w:spacing w:before="0" w:beforeAutospacing="0" w:after="165" w:afterAutospacing="0"/>
        <w:rPr>
          <w:rFonts w:ascii="Arial" w:hAnsi="Arial" w:cs="Arial"/>
          <w:color w:val="000000" w:themeColor="text1"/>
        </w:rPr>
      </w:pPr>
      <w:r w:rsidRPr="00075E0E">
        <w:rPr>
          <w:rFonts w:ascii="Arial" w:hAnsi="Arial" w:cs="Arial"/>
          <w:color w:val="000000" w:themeColor="text1"/>
        </w:rPr>
        <w:t>Sui versamenti complessivi effettuati dall’utilizzatore è trattenuto dall’INPS l’onere di gestione nella misura dell’1%.</w:t>
      </w:r>
    </w:p>
    <w:p w:rsidR="00631834" w:rsidRPr="00075E0E" w:rsidRDefault="00631834" w:rsidP="00631834">
      <w:pPr>
        <w:pStyle w:val="NormaleWeb"/>
        <w:shd w:val="clear" w:color="auto" w:fill="FFFFFF"/>
        <w:spacing w:before="0" w:beforeAutospacing="0" w:after="165" w:afterAutospacing="0"/>
        <w:rPr>
          <w:rFonts w:ascii="Arial" w:hAnsi="Arial" w:cs="Arial"/>
          <w:color w:val="000000" w:themeColor="text1"/>
        </w:rPr>
      </w:pPr>
      <w:r w:rsidRPr="00075E0E">
        <w:rPr>
          <w:rFonts w:ascii="Arial" w:hAnsi="Arial" w:cs="Arial"/>
          <w:color w:val="000000" w:themeColor="text1"/>
        </w:rPr>
        <w:t>La legge prevede alcuni</w:t>
      </w:r>
      <w:r w:rsidRPr="00075E0E">
        <w:rPr>
          <w:rStyle w:val="Enfasigrassetto"/>
          <w:rFonts w:ascii="Arial" w:hAnsi="Arial" w:cs="Arial"/>
          <w:color w:val="000000" w:themeColor="text1"/>
        </w:rPr>
        <w:t> limiti tassativi all’utilizzo del contratto di prestazioni accessorie</w:t>
      </w:r>
      <w:r w:rsidRPr="00075E0E">
        <w:rPr>
          <w:rFonts w:ascii="Arial" w:hAnsi="Arial" w:cs="Arial"/>
          <w:color w:val="000000" w:themeColor="text1"/>
        </w:rPr>
        <w:t>.</w:t>
      </w:r>
    </w:p>
    <w:p w:rsidR="00631834" w:rsidRPr="00075E0E" w:rsidRDefault="00631834" w:rsidP="00631834">
      <w:pPr>
        <w:pStyle w:val="NormaleWeb"/>
        <w:shd w:val="clear" w:color="auto" w:fill="FFFFFF"/>
        <w:spacing w:before="0" w:beforeAutospacing="0" w:after="165" w:afterAutospacing="0"/>
        <w:rPr>
          <w:rFonts w:ascii="Arial" w:hAnsi="Arial" w:cs="Arial"/>
          <w:color w:val="000000" w:themeColor="text1"/>
        </w:rPr>
      </w:pPr>
      <w:r w:rsidRPr="00075E0E">
        <w:rPr>
          <w:rFonts w:ascii="Arial" w:hAnsi="Arial" w:cs="Arial"/>
          <w:color w:val="000000" w:themeColor="text1"/>
        </w:rPr>
        <w:t>In particolare, </w:t>
      </w:r>
      <w:r w:rsidRPr="00075E0E">
        <w:rPr>
          <w:rStyle w:val="Enfasigrassetto"/>
          <w:rFonts w:ascii="Arial" w:hAnsi="Arial" w:cs="Arial"/>
          <w:color w:val="000000" w:themeColor="text1"/>
        </w:rPr>
        <w:t>non è ammesso il ricorso al contratto di prestazione lavoro occasionale a tutti i datori di lavoro che</w:t>
      </w:r>
      <w:r w:rsidRPr="00075E0E">
        <w:rPr>
          <w:rFonts w:ascii="Arial" w:hAnsi="Arial" w:cs="Arial"/>
          <w:color w:val="000000" w:themeColor="text1"/>
        </w:rPr>
        <w:t>, nel corso dell’anno civile precedente, </w:t>
      </w:r>
      <w:r w:rsidRPr="00075E0E">
        <w:rPr>
          <w:rStyle w:val="Enfasigrassetto"/>
          <w:rFonts w:ascii="Arial" w:hAnsi="Arial" w:cs="Arial"/>
          <w:color w:val="000000" w:themeColor="text1"/>
        </w:rPr>
        <w:t>hanno occupato mediamente più di cinque lavoratori subordinati a tempo indeterminato.</w:t>
      </w:r>
    </w:p>
    <w:p w:rsidR="00631834" w:rsidRPr="00075E0E" w:rsidRDefault="00631834" w:rsidP="00631834">
      <w:pPr>
        <w:pStyle w:val="NormaleWeb"/>
        <w:shd w:val="clear" w:color="auto" w:fill="FFFFFF"/>
        <w:spacing w:before="0" w:beforeAutospacing="0" w:after="165" w:afterAutospacing="0"/>
        <w:rPr>
          <w:rFonts w:ascii="Arial" w:hAnsi="Arial" w:cs="Arial"/>
          <w:color w:val="000000" w:themeColor="text1"/>
        </w:rPr>
      </w:pPr>
      <w:r w:rsidRPr="00075E0E">
        <w:rPr>
          <w:rFonts w:ascii="Arial" w:hAnsi="Arial" w:cs="Arial"/>
          <w:color w:val="000000" w:themeColor="text1"/>
        </w:rPr>
        <w:t>Il divieto per l’utilizzo del contratto di prestazioni occasionali è previsto per le attività:</w:t>
      </w:r>
    </w:p>
    <w:p w:rsidR="00631834" w:rsidRPr="00075E0E" w:rsidRDefault="00631834" w:rsidP="00711C5D">
      <w:pPr>
        <w:numPr>
          <w:ilvl w:val="0"/>
          <w:numId w:val="18"/>
        </w:numPr>
        <w:suppressAutoHyphens w:val="0"/>
        <w:spacing w:before="100" w:beforeAutospacing="1" w:after="100" w:afterAutospacing="1" w:line="461" w:lineRule="atLeast"/>
        <w:rPr>
          <w:rFonts w:ascii="Arial" w:hAnsi="Arial" w:cs="Arial"/>
          <w:color w:val="000000" w:themeColor="text1"/>
          <w:sz w:val="24"/>
          <w:szCs w:val="24"/>
        </w:rPr>
      </w:pPr>
      <w:r w:rsidRPr="00075E0E">
        <w:rPr>
          <w:rFonts w:ascii="Arial" w:hAnsi="Arial" w:cs="Arial"/>
          <w:color w:val="000000" w:themeColor="text1"/>
          <w:sz w:val="24"/>
          <w:szCs w:val="24"/>
        </w:rPr>
        <w:t>da parte delle imprese del settore agricolo, salvo che per le attività lavorative rese dai soggetti a rischio di esclusione sociale elencati nel comma 8, art. 54 bis, legge 21 giugno 2017, n. 96 purché non iscritti nell’anno precedente negli elenchi anagrafici dei lavoratori agricoli;</w:t>
      </w:r>
    </w:p>
    <w:p w:rsidR="00631834" w:rsidRPr="00075E0E" w:rsidRDefault="00631834" w:rsidP="00711C5D">
      <w:pPr>
        <w:numPr>
          <w:ilvl w:val="0"/>
          <w:numId w:val="18"/>
        </w:numPr>
        <w:suppressAutoHyphens w:val="0"/>
        <w:spacing w:before="100" w:beforeAutospacing="1" w:after="100" w:afterAutospacing="1" w:line="461" w:lineRule="atLeast"/>
        <w:rPr>
          <w:rFonts w:ascii="Arial" w:hAnsi="Arial" w:cs="Arial"/>
          <w:color w:val="000000" w:themeColor="text1"/>
          <w:sz w:val="24"/>
          <w:szCs w:val="24"/>
        </w:rPr>
      </w:pPr>
      <w:r w:rsidRPr="00075E0E">
        <w:rPr>
          <w:rFonts w:ascii="Arial" w:hAnsi="Arial" w:cs="Arial"/>
          <w:color w:val="000000" w:themeColor="text1"/>
          <w:sz w:val="24"/>
          <w:szCs w:val="24"/>
        </w:rPr>
        <w:lastRenderedPageBreak/>
        <w:t>da parte delle imprese dell’edilizia e di settori affini, delle imprese esercenti l’attività di escavazione o di lavorazione di materiale lapideo, delle imprese del settore delle miniere, cave e torbiere;</w:t>
      </w:r>
    </w:p>
    <w:p w:rsidR="00631834" w:rsidRPr="00075E0E" w:rsidRDefault="00631834" w:rsidP="00711C5D">
      <w:pPr>
        <w:numPr>
          <w:ilvl w:val="0"/>
          <w:numId w:val="18"/>
        </w:numPr>
        <w:suppressAutoHyphens w:val="0"/>
        <w:spacing w:before="100" w:beforeAutospacing="1" w:after="100" w:afterAutospacing="1" w:line="461" w:lineRule="atLeast"/>
        <w:rPr>
          <w:rFonts w:ascii="Arial" w:hAnsi="Arial" w:cs="Arial"/>
          <w:color w:val="000000" w:themeColor="text1"/>
          <w:sz w:val="24"/>
          <w:szCs w:val="24"/>
        </w:rPr>
      </w:pPr>
      <w:r w:rsidRPr="00075E0E">
        <w:rPr>
          <w:rFonts w:ascii="Arial" w:hAnsi="Arial" w:cs="Arial"/>
          <w:color w:val="000000" w:themeColor="text1"/>
          <w:sz w:val="24"/>
          <w:szCs w:val="24"/>
        </w:rPr>
        <w:t>nell’ambito dell’esecuzione di appalti di opere o servizi.</w:t>
      </w:r>
    </w:p>
    <w:p w:rsidR="00631834" w:rsidRPr="00075E0E" w:rsidRDefault="00631834" w:rsidP="00631834">
      <w:pPr>
        <w:pStyle w:val="NormaleWeb"/>
        <w:shd w:val="clear" w:color="auto" w:fill="FFFFFF"/>
        <w:spacing w:before="0" w:beforeAutospacing="0" w:after="165" w:afterAutospacing="0"/>
        <w:rPr>
          <w:rFonts w:ascii="Arial" w:hAnsi="Arial" w:cs="Arial"/>
          <w:color w:val="000000" w:themeColor="text1"/>
        </w:rPr>
      </w:pPr>
    </w:p>
    <w:p w:rsidR="00631834" w:rsidRPr="00075E0E" w:rsidRDefault="00631834" w:rsidP="00631834">
      <w:pPr>
        <w:pStyle w:val="NormaleWeb"/>
        <w:shd w:val="clear" w:color="auto" w:fill="FFFFFF"/>
        <w:spacing w:before="0" w:beforeAutospacing="0" w:after="165" w:afterAutospacing="0"/>
        <w:rPr>
          <w:rFonts w:ascii="Arial" w:hAnsi="Arial" w:cs="Arial"/>
          <w:color w:val="000000" w:themeColor="text1"/>
        </w:rPr>
      </w:pPr>
      <w:r w:rsidRPr="00075E0E">
        <w:rPr>
          <w:rStyle w:val="Enfasigrassetto"/>
          <w:rFonts w:ascii="Arial" w:hAnsi="Arial" w:cs="Arial"/>
          <w:color w:val="000000" w:themeColor="text1"/>
        </w:rPr>
        <w:t>Le imprese del settore agricolo possono ricorrere al contratto di prestazioni occasionali impiegando esclusivamente alcune categorie di lavoratori </w:t>
      </w:r>
      <w:r w:rsidRPr="00075E0E">
        <w:rPr>
          <w:rFonts w:ascii="Arial" w:hAnsi="Arial" w:cs="Arial"/>
          <w:color w:val="000000" w:themeColor="text1"/>
        </w:rPr>
        <w:t>che in ogni caso non devono essere stati iscritti l’anno precedente negli elenchi anagrafici dei lavoratori agricoli e che siano:</w:t>
      </w:r>
    </w:p>
    <w:p w:rsidR="00631834" w:rsidRPr="00075E0E" w:rsidRDefault="00631834" w:rsidP="00711C5D">
      <w:pPr>
        <w:numPr>
          <w:ilvl w:val="0"/>
          <w:numId w:val="19"/>
        </w:numPr>
        <w:suppressAutoHyphens w:val="0"/>
        <w:spacing w:before="100" w:beforeAutospacing="1" w:after="100" w:afterAutospacing="1" w:line="461" w:lineRule="atLeast"/>
        <w:rPr>
          <w:rFonts w:ascii="Arial" w:hAnsi="Arial" w:cs="Arial"/>
          <w:color w:val="000000" w:themeColor="text1"/>
          <w:sz w:val="24"/>
          <w:szCs w:val="24"/>
        </w:rPr>
      </w:pPr>
      <w:r w:rsidRPr="00075E0E">
        <w:rPr>
          <w:rFonts w:ascii="Arial" w:hAnsi="Arial" w:cs="Arial"/>
          <w:color w:val="000000" w:themeColor="text1"/>
          <w:sz w:val="24"/>
          <w:szCs w:val="24"/>
        </w:rPr>
        <w:t>titolari di pensione di vecchiaia o di invalidità;</w:t>
      </w:r>
    </w:p>
    <w:p w:rsidR="00631834" w:rsidRPr="00075E0E" w:rsidRDefault="00631834" w:rsidP="00711C5D">
      <w:pPr>
        <w:numPr>
          <w:ilvl w:val="0"/>
          <w:numId w:val="19"/>
        </w:numPr>
        <w:suppressAutoHyphens w:val="0"/>
        <w:spacing w:before="100" w:beforeAutospacing="1" w:after="100" w:afterAutospacing="1" w:line="461" w:lineRule="atLeast"/>
        <w:rPr>
          <w:rFonts w:ascii="Arial" w:hAnsi="Arial" w:cs="Arial"/>
          <w:color w:val="000000" w:themeColor="text1"/>
          <w:sz w:val="24"/>
          <w:szCs w:val="24"/>
        </w:rPr>
      </w:pPr>
      <w:r w:rsidRPr="00075E0E">
        <w:rPr>
          <w:rFonts w:ascii="Arial" w:hAnsi="Arial" w:cs="Arial"/>
          <w:color w:val="000000" w:themeColor="text1"/>
          <w:sz w:val="24"/>
          <w:szCs w:val="24"/>
        </w:rPr>
        <w:t>studenti con meno di 25 anni di età;</w:t>
      </w:r>
    </w:p>
    <w:p w:rsidR="00631834" w:rsidRPr="00075E0E" w:rsidRDefault="00631834" w:rsidP="00711C5D">
      <w:pPr>
        <w:numPr>
          <w:ilvl w:val="0"/>
          <w:numId w:val="19"/>
        </w:numPr>
        <w:suppressAutoHyphens w:val="0"/>
        <w:spacing w:before="100" w:beforeAutospacing="1" w:after="100" w:afterAutospacing="1" w:line="461" w:lineRule="atLeast"/>
        <w:rPr>
          <w:rFonts w:ascii="Arial" w:hAnsi="Arial" w:cs="Arial"/>
          <w:color w:val="000000" w:themeColor="text1"/>
          <w:sz w:val="24"/>
          <w:szCs w:val="24"/>
        </w:rPr>
      </w:pPr>
      <w:r w:rsidRPr="00075E0E">
        <w:rPr>
          <w:rFonts w:ascii="Arial" w:hAnsi="Arial" w:cs="Arial"/>
          <w:color w:val="000000" w:themeColor="text1"/>
          <w:sz w:val="24"/>
          <w:szCs w:val="24"/>
        </w:rPr>
        <w:t>persone disoccupate, ai sensi dell’art. 19, decreto legislativo 14 settembre 2015, n. 150, ovvero che abbiano presentato all’ </w:t>
      </w:r>
      <w:r w:rsidRPr="00075E0E">
        <w:rPr>
          <w:rStyle w:val="glossaryterm"/>
          <w:rFonts w:ascii="Arial" w:hAnsi="Arial" w:cs="Arial"/>
          <w:color w:val="000000" w:themeColor="text1"/>
          <w:sz w:val="24"/>
          <w:szCs w:val="24"/>
          <w:shd w:val="clear" w:color="auto" w:fill="BBDAE4"/>
        </w:rPr>
        <w:t>ANPAL</w:t>
      </w:r>
      <w:r w:rsidRPr="00075E0E">
        <w:rPr>
          <w:rFonts w:ascii="Arial" w:hAnsi="Arial" w:cs="Arial"/>
          <w:color w:val="000000" w:themeColor="text1"/>
          <w:sz w:val="24"/>
          <w:szCs w:val="24"/>
        </w:rPr>
        <w:t> la Dichiarazione di Immediata Disponibilità (DID);</w:t>
      </w:r>
    </w:p>
    <w:p w:rsidR="00631834" w:rsidRPr="00075E0E" w:rsidRDefault="00631834" w:rsidP="00711C5D">
      <w:pPr>
        <w:numPr>
          <w:ilvl w:val="0"/>
          <w:numId w:val="19"/>
        </w:numPr>
        <w:suppressAutoHyphens w:val="0"/>
        <w:spacing w:before="100" w:beforeAutospacing="1" w:after="100" w:afterAutospacing="1" w:line="461" w:lineRule="atLeast"/>
        <w:rPr>
          <w:rFonts w:ascii="Arial" w:hAnsi="Arial" w:cs="Arial"/>
          <w:color w:val="000000" w:themeColor="text1"/>
          <w:sz w:val="24"/>
          <w:szCs w:val="24"/>
        </w:rPr>
      </w:pPr>
      <w:r w:rsidRPr="00075E0E">
        <w:rPr>
          <w:rFonts w:ascii="Arial" w:hAnsi="Arial" w:cs="Arial"/>
          <w:color w:val="000000" w:themeColor="text1"/>
          <w:sz w:val="24"/>
          <w:szCs w:val="24"/>
        </w:rPr>
        <w:t>percettori di prestazioni integrative del salario, di REI o SIA ovvero di altre prestazioni di sostegno del reddito.</w:t>
      </w:r>
    </w:p>
    <w:p w:rsidR="00631834" w:rsidRPr="00075E0E" w:rsidRDefault="00631834" w:rsidP="00631834">
      <w:pPr>
        <w:pStyle w:val="NormaleWeb"/>
        <w:shd w:val="clear" w:color="auto" w:fill="FFFFFF"/>
        <w:spacing w:before="0" w:beforeAutospacing="0" w:after="165" w:afterAutospacing="0"/>
        <w:rPr>
          <w:rFonts w:ascii="Arial" w:hAnsi="Arial" w:cs="Arial"/>
          <w:color w:val="000000" w:themeColor="text1"/>
        </w:rPr>
      </w:pPr>
      <w:r w:rsidRPr="00075E0E">
        <w:rPr>
          <w:rStyle w:val="Enfasigrassetto"/>
          <w:rFonts w:ascii="Arial" w:hAnsi="Arial" w:cs="Arial"/>
          <w:color w:val="000000" w:themeColor="text1"/>
        </w:rPr>
        <w:t>Le pubbliche amministrazioni possono fare ricorso al contratto di prestazioni occasionali, esclusivamente per esigenze temporanee o eccezionali </w:t>
      </w:r>
      <w:r w:rsidRPr="00075E0E">
        <w:rPr>
          <w:rFonts w:ascii="Arial" w:hAnsi="Arial" w:cs="Arial"/>
          <w:color w:val="000000" w:themeColor="text1"/>
        </w:rPr>
        <w:t>e per attività specifiche previste dalla legge:</w:t>
      </w:r>
    </w:p>
    <w:p w:rsidR="00631834" w:rsidRPr="00075E0E" w:rsidRDefault="00631834" w:rsidP="00711C5D">
      <w:pPr>
        <w:numPr>
          <w:ilvl w:val="0"/>
          <w:numId w:val="20"/>
        </w:numPr>
        <w:suppressAutoHyphens w:val="0"/>
        <w:spacing w:before="100" w:beforeAutospacing="1" w:after="100" w:afterAutospacing="1" w:line="461" w:lineRule="atLeast"/>
        <w:rPr>
          <w:rFonts w:ascii="Arial" w:hAnsi="Arial" w:cs="Arial"/>
          <w:color w:val="000000" w:themeColor="text1"/>
          <w:sz w:val="24"/>
          <w:szCs w:val="24"/>
        </w:rPr>
      </w:pPr>
      <w:r w:rsidRPr="00075E0E">
        <w:rPr>
          <w:rFonts w:ascii="Arial" w:hAnsi="Arial" w:cs="Arial"/>
          <w:color w:val="000000" w:themeColor="text1"/>
          <w:sz w:val="24"/>
          <w:szCs w:val="24"/>
        </w:rPr>
        <w:t>nell’ambito di progetti speciali rivolti a specifiche categorie di soggetti in stato di povertà, di disabilità, di detenzione, di tossicodipendenza o di fruizione di ammortizzatori sociali;</w:t>
      </w:r>
    </w:p>
    <w:p w:rsidR="00631834" w:rsidRPr="00075E0E" w:rsidRDefault="00631834" w:rsidP="00711C5D">
      <w:pPr>
        <w:numPr>
          <w:ilvl w:val="0"/>
          <w:numId w:val="20"/>
        </w:numPr>
        <w:suppressAutoHyphens w:val="0"/>
        <w:spacing w:before="100" w:beforeAutospacing="1" w:after="100" w:afterAutospacing="1" w:line="461" w:lineRule="atLeast"/>
        <w:rPr>
          <w:rFonts w:ascii="Arial" w:hAnsi="Arial" w:cs="Arial"/>
          <w:color w:val="000000" w:themeColor="text1"/>
          <w:sz w:val="24"/>
          <w:szCs w:val="24"/>
        </w:rPr>
      </w:pPr>
      <w:r w:rsidRPr="00075E0E">
        <w:rPr>
          <w:rFonts w:ascii="Arial" w:hAnsi="Arial" w:cs="Arial"/>
          <w:color w:val="000000" w:themeColor="text1"/>
          <w:sz w:val="24"/>
          <w:szCs w:val="24"/>
        </w:rPr>
        <w:t>per lo svolgimento di lavori di emergenza correlati a calamità o eventi naturali improvvisi;</w:t>
      </w:r>
    </w:p>
    <w:p w:rsidR="00631834" w:rsidRPr="00075E0E" w:rsidRDefault="00631834" w:rsidP="00711C5D">
      <w:pPr>
        <w:numPr>
          <w:ilvl w:val="0"/>
          <w:numId w:val="20"/>
        </w:numPr>
        <w:suppressAutoHyphens w:val="0"/>
        <w:spacing w:before="100" w:beforeAutospacing="1" w:after="100" w:afterAutospacing="1" w:line="461" w:lineRule="atLeast"/>
        <w:rPr>
          <w:rFonts w:ascii="Arial" w:hAnsi="Arial" w:cs="Arial"/>
          <w:color w:val="000000" w:themeColor="text1"/>
          <w:sz w:val="24"/>
          <w:szCs w:val="24"/>
        </w:rPr>
      </w:pPr>
      <w:r w:rsidRPr="00075E0E">
        <w:rPr>
          <w:rFonts w:ascii="Arial" w:hAnsi="Arial" w:cs="Arial"/>
          <w:color w:val="000000" w:themeColor="text1"/>
          <w:sz w:val="24"/>
          <w:szCs w:val="24"/>
        </w:rPr>
        <w:t>per attività di solidarietà, in collaborazione con altri enti pubblici e/o associazioni di volontariato;</w:t>
      </w:r>
    </w:p>
    <w:p w:rsidR="00631834" w:rsidRPr="00075E0E" w:rsidRDefault="00631834" w:rsidP="00711C5D">
      <w:pPr>
        <w:numPr>
          <w:ilvl w:val="0"/>
          <w:numId w:val="20"/>
        </w:numPr>
        <w:suppressAutoHyphens w:val="0"/>
        <w:spacing w:before="100" w:beforeAutospacing="1" w:after="100" w:afterAutospacing="1" w:line="461" w:lineRule="atLeast"/>
        <w:rPr>
          <w:rFonts w:ascii="Arial" w:hAnsi="Arial" w:cs="Arial"/>
          <w:color w:val="000000" w:themeColor="text1"/>
          <w:sz w:val="24"/>
          <w:szCs w:val="24"/>
        </w:rPr>
      </w:pPr>
      <w:r w:rsidRPr="00075E0E">
        <w:rPr>
          <w:rFonts w:ascii="Arial" w:hAnsi="Arial" w:cs="Arial"/>
          <w:color w:val="000000" w:themeColor="text1"/>
          <w:sz w:val="24"/>
          <w:szCs w:val="24"/>
        </w:rPr>
        <w:t>per l’organizzazione di manifestazioni sociali, sportive, culturali o caritatevoli.</w:t>
      </w:r>
    </w:p>
    <w:p w:rsidR="00631834" w:rsidRPr="00075E0E" w:rsidRDefault="00631834" w:rsidP="00631834">
      <w:pPr>
        <w:pStyle w:val="NormaleWeb"/>
        <w:shd w:val="clear" w:color="auto" w:fill="FFFFFF"/>
        <w:spacing w:before="0" w:beforeAutospacing="0" w:after="165" w:afterAutospacing="0"/>
        <w:rPr>
          <w:rFonts w:ascii="Arial" w:hAnsi="Arial" w:cs="Arial"/>
          <w:color w:val="000000" w:themeColor="text1"/>
        </w:rPr>
      </w:pPr>
      <w:r w:rsidRPr="00075E0E">
        <w:rPr>
          <w:rFonts w:ascii="Arial" w:hAnsi="Arial" w:cs="Arial"/>
          <w:color w:val="000000" w:themeColor="text1"/>
        </w:rPr>
        <w:t>Le pubbliche amministrazioni possono utilizzare il contratto di prestazione occasionale indipendentemente dal numero di dipendenti.</w:t>
      </w:r>
    </w:p>
    <w:p w:rsidR="008B3C5D" w:rsidRPr="00075E0E" w:rsidRDefault="008B3C5D" w:rsidP="007716D0">
      <w:pPr>
        <w:pStyle w:val="NormaleWeb"/>
        <w:shd w:val="clear" w:color="auto" w:fill="FFFFFF"/>
        <w:spacing w:before="0" w:beforeAutospacing="0" w:after="150" w:afterAutospacing="0"/>
        <w:rPr>
          <w:rFonts w:ascii="Arial" w:hAnsi="Arial" w:cs="Arial"/>
          <w:b/>
          <w:color w:val="000000" w:themeColor="text1"/>
          <w:shd w:val="clear" w:color="auto" w:fill="FFFFFF"/>
        </w:rPr>
      </w:pPr>
      <w:r w:rsidRPr="00075E0E">
        <w:rPr>
          <w:rFonts w:ascii="Arial" w:hAnsi="Arial" w:cs="Arial"/>
          <w:b/>
          <w:color w:val="000000" w:themeColor="text1"/>
          <w:shd w:val="clear" w:color="auto" w:fill="FFFFFF"/>
        </w:rPr>
        <w:t xml:space="preserve">Il distacco </w:t>
      </w:r>
    </w:p>
    <w:p w:rsidR="008B3C5D" w:rsidRPr="00075E0E" w:rsidRDefault="008B3C5D" w:rsidP="007716D0">
      <w:pPr>
        <w:pStyle w:val="NormaleWeb"/>
        <w:shd w:val="clear" w:color="auto" w:fill="FFFFFF"/>
        <w:spacing w:before="0" w:beforeAutospacing="0" w:after="150" w:afterAutospacing="0"/>
        <w:rPr>
          <w:rStyle w:val="Enfasigrassetto"/>
          <w:rFonts w:ascii="Arial" w:hAnsi="Arial" w:cs="Arial"/>
          <w:shd w:val="clear" w:color="auto" w:fill="FFFFFF"/>
        </w:rPr>
      </w:pPr>
      <w:r w:rsidRPr="00075E0E">
        <w:rPr>
          <w:rFonts w:ascii="Arial" w:hAnsi="Arial" w:cs="Arial"/>
          <w:shd w:val="clear" w:color="auto" w:fill="FFFFFF"/>
        </w:rPr>
        <w:t xml:space="preserve">Nel caso le esigenze produttive lo richiedano, un datore di lavoro (distaccante) può porre temporaneamente uno o più lavoratori (distaccati) a disposizione di un altro soggetto </w:t>
      </w:r>
      <w:r w:rsidRPr="00075E0E">
        <w:rPr>
          <w:rFonts w:ascii="Arial" w:hAnsi="Arial" w:cs="Arial"/>
          <w:shd w:val="clear" w:color="auto" w:fill="FFFFFF"/>
        </w:rPr>
        <w:lastRenderedPageBreak/>
        <w:t>(</w:t>
      </w:r>
      <w:proofErr w:type="spellStart"/>
      <w:r w:rsidRPr="00075E0E">
        <w:rPr>
          <w:rFonts w:ascii="Arial" w:hAnsi="Arial" w:cs="Arial"/>
          <w:shd w:val="clear" w:color="auto" w:fill="FFFFFF"/>
        </w:rPr>
        <w:t>distaccatario</w:t>
      </w:r>
      <w:proofErr w:type="spellEnd"/>
      <w:r w:rsidRPr="00075E0E">
        <w:rPr>
          <w:rFonts w:ascii="Arial" w:hAnsi="Arial" w:cs="Arial"/>
          <w:shd w:val="clear" w:color="auto" w:fill="FFFFFF"/>
        </w:rPr>
        <w:t>) per l'esecuzione di una determinata attività lavorativa.</w:t>
      </w:r>
      <w:r w:rsidRPr="00075E0E">
        <w:rPr>
          <w:rFonts w:ascii="Arial" w:hAnsi="Arial" w:cs="Arial"/>
        </w:rPr>
        <w:br/>
      </w:r>
      <w:r w:rsidRPr="00075E0E">
        <w:rPr>
          <w:rStyle w:val="Enfasigrassetto"/>
          <w:rFonts w:ascii="Arial" w:hAnsi="Arial" w:cs="Arial"/>
          <w:shd w:val="clear" w:color="auto" w:fill="FFFFFF"/>
        </w:rPr>
        <w:t>La riforma Biagi (d.l. 30/2003) ha regolato il fenomeno distacco nel settore privato.</w:t>
      </w:r>
    </w:p>
    <w:p w:rsidR="008B3C5D" w:rsidRPr="00075E0E" w:rsidRDefault="008B3C5D" w:rsidP="008B3C5D">
      <w:pPr>
        <w:pStyle w:val="NormaleWeb"/>
        <w:shd w:val="clear" w:color="auto" w:fill="FFFFFF"/>
        <w:spacing w:before="0" w:beforeAutospacing="0" w:after="165" w:afterAutospacing="0"/>
        <w:rPr>
          <w:rFonts w:ascii="Arial" w:hAnsi="Arial" w:cs="Arial"/>
        </w:rPr>
      </w:pPr>
      <w:r w:rsidRPr="00075E0E">
        <w:rPr>
          <w:rFonts w:ascii="Arial" w:hAnsi="Arial" w:cs="Arial"/>
        </w:rPr>
        <w:t>Per potere ricorrere all'istituto del distacco deve esiste un </w:t>
      </w:r>
      <w:r w:rsidRPr="00075E0E">
        <w:rPr>
          <w:rStyle w:val="Enfasigrassetto"/>
          <w:rFonts w:ascii="Arial" w:hAnsi="Arial" w:cs="Arial"/>
        </w:rPr>
        <w:t>interesse produttivo temporaneo </w:t>
      </w:r>
      <w:r w:rsidRPr="00075E0E">
        <w:rPr>
          <w:rFonts w:ascii="Arial" w:hAnsi="Arial" w:cs="Arial"/>
        </w:rPr>
        <w:t>del datore di lavoro distaccante che deve permanere per tutto il periodo di durata del distacco</w:t>
      </w:r>
      <w:r w:rsidRPr="00075E0E">
        <w:rPr>
          <w:rFonts w:ascii="Arial" w:hAnsi="Arial" w:cs="Arial"/>
        </w:rPr>
        <w:br/>
      </w:r>
      <w:r w:rsidRPr="00075E0E">
        <w:rPr>
          <w:rStyle w:val="Enfasigrassetto"/>
          <w:rFonts w:ascii="Arial" w:hAnsi="Arial" w:cs="Arial"/>
        </w:rPr>
        <w:t>Il concetto di interesse  è molto ampio, per cui il distacco è legittimato da qualsiasi interesse produttivo del distaccante</w:t>
      </w:r>
      <w:r w:rsidRPr="00075E0E">
        <w:rPr>
          <w:rFonts w:ascii="Arial" w:hAnsi="Arial" w:cs="Arial"/>
        </w:rPr>
        <w:br/>
      </w:r>
      <w:r w:rsidRPr="00075E0E">
        <w:rPr>
          <w:rStyle w:val="Enfasigrassetto"/>
          <w:rFonts w:ascii="Arial" w:hAnsi="Arial" w:cs="Arial"/>
        </w:rPr>
        <w:t>Il distacco rientra nel potere organizzativo e direttivo del datore di lavoro e non necessita di condizioni e requisiti </w:t>
      </w:r>
      <w:r w:rsidRPr="00075E0E">
        <w:rPr>
          <w:rFonts w:ascii="Arial" w:hAnsi="Arial" w:cs="Arial"/>
        </w:rPr>
        <w:t>, tranne che nelle due seguenti ipotesi :</w:t>
      </w:r>
    </w:p>
    <w:p w:rsidR="008B3C5D" w:rsidRPr="00075E0E" w:rsidRDefault="008B3C5D" w:rsidP="00711C5D">
      <w:pPr>
        <w:numPr>
          <w:ilvl w:val="0"/>
          <w:numId w:val="21"/>
        </w:numPr>
        <w:suppressAutoHyphens w:val="0"/>
        <w:spacing w:before="100" w:beforeAutospacing="1" w:after="100" w:afterAutospacing="1" w:line="461" w:lineRule="atLeast"/>
        <w:ind w:left="240" w:hanging="288"/>
        <w:rPr>
          <w:rFonts w:ascii="Arial" w:hAnsi="Arial" w:cs="Arial"/>
          <w:color w:val="auto"/>
          <w:sz w:val="24"/>
          <w:szCs w:val="24"/>
        </w:rPr>
      </w:pPr>
      <w:r w:rsidRPr="00075E0E">
        <w:rPr>
          <w:rFonts w:ascii="Arial" w:hAnsi="Arial" w:cs="Arial"/>
          <w:color w:val="auto"/>
          <w:sz w:val="24"/>
          <w:szCs w:val="24"/>
        </w:rPr>
        <w:t>è necessario il </w:t>
      </w:r>
      <w:r w:rsidRPr="00075E0E">
        <w:rPr>
          <w:rStyle w:val="Enfasigrassetto"/>
          <w:rFonts w:ascii="Arial" w:hAnsi="Arial" w:cs="Arial"/>
          <w:color w:val="auto"/>
          <w:sz w:val="24"/>
          <w:szCs w:val="24"/>
        </w:rPr>
        <w:t>consenso </w:t>
      </w:r>
      <w:r w:rsidRPr="00075E0E">
        <w:rPr>
          <w:rFonts w:ascii="Arial" w:hAnsi="Arial" w:cs="Arial"/>
          <w:color w:val="auto"/>
          <w:sz w:val="24"/>
          <w:szCs w:val="24"/>
        </w:rPr>
        <w:t>del lavoratore nel caso in cui, durante il periodo del distacco, debba svolgere mansioni diverse, sebbene equivalenti, rispetto a quelle per cui è stato assunto.</w:t>
      </w:r>
    </w:p>
    <w:p w:rsidR="008B3C5D" w:rsidRPr="00075E0E" w:rsidRDefault="008B3C5D" w:rsidP="00711C5D">
      <w:pPr>
        <w:numPr>
          <w:ilvl w:val="0"/>
          <w:numId w:val="21"/>
        </w:numPr>
        <w:suppressAutoHyphens w:val="0"/>
        <w:spacing w:before="100" w:beforeAutospacing="1" w:after="100" w:afterAutospacing="1" w:line="461" w:lineRule="atLeast"/>
        <w:ind w:left="240" w:hanging="288"/>
        <w:rPr>
          <w:rFonts w:ascii="Arial" w:hAnsi="Arial" w:cs="Arial"/>
          <w:color w:val="auto"/>
          <w:sz w:val="24"/>
          <w:szCs w:val="24"/>
        </w:rPr>
      </w:pPr>
      <w:r w:rsidRPr="00075E0E">
        <w:rPr>
          <w:rFonts w:ascii="Arial" w:hAnsi="Arial" w:cs="Arial"/>
          <w:color w:val="auto"/>
          <w:sz w:val="24"/>
          <w:szCs w:val="24"/>
        </w:rPr>
        <w:t>Se il distacco comporta  lo svolgimento della prestazione lavorativa presso una unità lavorativa che </w:t>
      </w:r>
      <w:r w:rsidRPr="00075E0E">
        <w:rPr>
          <w:rStyle w:val="Enfasigrassetto"/>
          <w:rFonts w:ascii="Arial" w:hAnsi="Arial" w:cs="Arial"/>
          <w:color w:val="auto"/>
          <w:sz w:val="24"/>
          <w:szCs w:val="24"/>
        </w:rPr>
        <w:t>dista oltre  50 km</w:t>
      </w:r>
      <w:r w:rsidRPr="00075E0E">
        <w:rPr>
          <w:rFonts w:ascii="Arial" w:hAnsi="Arial" w:cs="Arial"/>
          <w:color w:val="auto"/>
          <w:sz w:val="24"/>
          <w:szCs w:val="24"/>
        </w:rPr>
        <w:t> da quella originaria, deve essere giustificato da comprovate ragioni tecniche, produttive, organizzative o sostitutive.</w:t>
      </w:r>
    </w:p>
    <w:p w:rsidR="008B3C5D" w:rsidRPr="00075E0E" w:rsidRDefault="008B3C5D" w:rsidP="008B3C5D">
      <w:pPr>
        <w:pStyle w:val="NormaleWeb"/>
        <w:shd w:val="clear" w:color="auto" w:fill="FFFFFF"/>
        <w:spacing w:before="0" w:beforeAutospacing="0" w:after="165" w:afterAutospacing="0"/>
        <w:rPr>
          <w:rFonts w:ascii="Arial" w:hAnsi="Arial" w:cs="Arial"/>
        </w:rPr>
      </w:pPr>
      <w:r w:rsidRPr="00075E0E">
        <w:rPr>
          <w:rFonts w:ascii="Arial" w:hAnsi="Arial" w:cs="Arial"/>
        </w:rPr>
        <w:t xml:space="preserve">Nell’ipotesi di distacco, il lavoratore potrà svolgere la sua prestazione anche parzialmente presso il </w:t>
      </w:r>
      <w:proofErr w:type="spellStart"/>
      <w:r w:rsidRPr="00075E0E">
        <w:rPr>
          <w:rFonts w:ascii="Arial" w:hAnsi="Arial" w:cs="Arial"/>
        </w:rPr>
        <w:t>distaccatario</w:t>
      </w:r>
      <w:proofErr w:type="spellEnd"/>
      <w:r w:rsidRPr="00075E0E">
        <w:rPr>
          <w:rFonts w:ascii="Arial" w:hAnsi="Arial" w:cs="Arial"/>
        </w:rPr>
        <w:t>, continuando a svolgere presso il distaccante la restante parte della prestazione.</w:t>
      </w:r>
    </w:p>
    <w:p w:rsidR="008B3C5D" w:rsidRPr="00075E0E" w:rsidRDefault="008B3C5D" w:rsidP="008B3C5D">
      <w:pPr>
        <w:pStyle w:val="NormaleWeb"/>
        <w:shd w:val="clear" w:color="auto" w:fill="FFFFFF"/>
        <w:spacing w:before="0" w:beforeAutospacing="0" w:after="165" w:afterAutospacing="0"/>
        <w:rPr>
          <w:rFonts w:ascii="Arial" w:hAnsi="Arial" w:cs="Arial"/>
        </w:rPr>
      </w:pPr>
      <w:r w:rsidRPr="00075E0E">
        <w:rPr>
          <w:rFonts w:ascii="Arial" w:hAnsi="Arial" w:cs="Arial"/>
        </w:rPr>
        <w:t>Il datore di lavoro può:</w:t>
      </w:r>
    </w:p>
    <w:p w:rsidR="008B3C5D" w:rsidRPr="00075E0E" w:rsidRDefault="008B3C5D" w:rsidP="00711C5D">
      <w:pPr>
        <w:numPr>
          <w:ilvl w:val="0"/>
          <w:numId w:val="22"/>
        </w:numPr>
        <w:suppressAutoHyphens w:val="0"/>
        <w:spacing w:before="100" w:beforeAutospacing="1" w:after="100" w:afterAutospacing="1" w:line="461" w:lineRule="atLeast"/>
        <w:ind w:left="240" w:hanging="288"/>
        <w:rPr>
          <w:rFonts w:ascii="Arial" w:hAnsi="Arial" w:cs="Arial"/>
          <w:color w:val="auto"/>
          <w:sz w:val="24"/>
          <w:szCs w:val="24"/>
        </w:rPr>
      </w:pPr>
      <w:r w:rsidRPr="00075E0E">
        <w:rPr>
          <w:rFonts w:ascii="Arial" w:hAnsi="Arial" w:cs="Arial"/>
          <w:color w:val="auto"/>
          <w:sz w:val="24"/>
          <w:szCs w:val="24"/>
        </w:rPr>
        <w:t>sostituire il lavoratore distaccato con un altro lavoratore assunto a tempo determinato;</w:t>
      </w:r>
    </w:p>
    <w:p w:rsidR="008B3C5D" w:rsidRPr="00075E0E" w:rsidRDefault="008B3C5D" w:rsidP="00711C5D">
      <w:pPr>
        <w:numPr>
          <w:ilvl w:val="0"/>
          <w:numId w:val="22"/>
        </w:numPr>
        <w:suppressAutoHyphens w:val="0"/>
        <w:spacing w:before="100" w:beforeAutospacing="1" w:after="100" w:afterAutospacing="1" w:line="461" w:lineRule="atLeast"/>
        <w:ind w:left="240" w:hanging="288"/>
        <w:rPr>
          <w:rFonts w:ascii="Arial" w:hAnsi="Arial" w:cs="Arial"/>
          <w:color w:val="auto"/>
          <w:sz w:val="24"/>
          <w:szCs w:val="24"/>
        </w:rPr>
      </w:pPr>
      <w:r w:rsidRPr="00075E0E">
        <w:rPr>
          <w:rFonts w:ascii="Arial" w:hAnsi="Arial" w:cs="Arial"/>
          <w:color w:val="auto"/>
          <w:sz w:val="24"/>
          <w:szCs w:val="24"/>
        </w:rPr>
        <w:t>richiedere al soggetto presso cui il lavoratore è distaccato un rimborso delle spese sostenute a seguito del distacco (rimborso che non può superare il costo effettivamente sostenuto).</w:t>
      </w:r>
    </w:p>
    <w:p w:rsidR="008B3C5D" w:rsidRPr="00075E0E" w:rsidRDefault="008B3C5D" w:rsidP="008B3C5D">
      <w:pPr>
        <w:pStyle w:val="NormaleWeb"/>
        <w:shd w:val="clear" w:color="auto" w:fill="FFFFFF"/>
        <w:spacing w:before="0" w:beforeAutospacing="0" w:after="165" w:afterAutospacing="0"/>
        <w:rPr>
          <w:rFonts w:ascii="Arial" w:hAnsi="Arial" w:cs="Arial"/>
        </w:rPr>
      </w:pPr>
      <w:r w:rsidRPr="00075E0E">
        <w:rPr>
          <w:rFonts w:ascii="Arial" w:hAnsi="Arial" w:cs="Arial"/>
        </w:rPr>
        <w:t>La circolare n.3/2004 del Ministero del Lavoro ha stabilito che il concetto di </w:t>
      </w:r>
      <w:r w:rsidRPr="00075E0E">
        <w:rPr>
          <w:rStyle w:val="Enfasigrassetto"/>
          <w:rFonts w:ascii="Arial" w:hAnsi="Arial" w:cs="Arial"/>
        </w:rPr>
        <w:t>temporaneità </w:t>
      </w:r>
      <w:r w:rsidRPr="00075E0E">
        <w:rPr>
          <w:rFonts w:ascii="Arial" w:hAnsi="Arial" w:cs="Arial"/>
        </w:rPr>
        <w:t>coincide con quello </w:t>
      </w:r>
      <w:r w:rsidRPr="00075E0E">
        <w:rPr>
          <w:rStyle w:val="Enfasigrassetto"/>
          <w:rFonts w:ascii="Arial" w:hAnsi="Arial" w:cs="Arial"/>
        </w:rPr>
        <w:t xml:space="preserve">di non </w:t>
      </w:r>
      <w:proofErr w:type="spellStart"/>
      <w:r w:rsidRPr="00075E0E">
        <w:rPr>
          <w:rStyle w:val="Enfasigrassetto"/>
          <w:rFonts w:ascii="Arial" w:hAnsi="Arial" w:cs="Arial"/>
        </w:rPr>
        <w:t>definibilità</w:t>
      </w:r>
      <w:proofErr w:type="spellEnd"/>
      <w:r w:rsidRPr="00075E0E">
        <w:rPr>
          <w:rFonts w:ascii="Arial" w:hAnsi="Arial" w:cs="Arial"/>
        </w:rPr>
        <w:t> pertanto non sono stati stabiliti dei tempi massimi di durata del distacco, la durata del distacco dipende dalla persistenza dell’interesse del distaccante</w:t>
      </w:r>
      <w:r w:rsidRPr="00075E0E">
        <w:rPr>
          <w:rStyle w:val="Enfasigrassetto"/>
          <w:rFonts w:ascii="Arial" w:hAnsi="Arial" w:cs="Arial"/>
        </w:rPr>
        <w:t>.</w:t>
      </w:r>
      <w:r w:rsidRPr="00075E0E">
        <w:rPr>
          <w:rFonts w:ascii="Arial" w:hAnsi="Arial" w:cs="Arial"/>
        </w:rPr>
        <w:br/>
      </w:r>
      <w:r w:rsidRPr="00075E0E">
        <w:rPr>
          <w:rStyle w:val="Enfasigrassetto"/>
          <w:rFonts w:ascii="Arial" w:hAnsi="Arial" w:cs="Arial"/>
        </w:rPr>
        <w:t>Non si applica nell’ipotesi del distacco, per sua natura temporaneo, la disciplina del trasferimento.</w:t>
      </w:r>
    </w:p>
    <w:p w:rsidR="008B3C5D" w:rsidRPr="00075E0E" w:rsidRDefault="008B3C5D" w:rsidP="008B3C5D">
      <w:pPr>
        <w:pStyle w:val="NormaleWeb"/>
        <w:shd w:val="clear" w:color="auto" w:fill="FFFFFF"/>
        <w:spacing w:before="0" w:beforeAutospacing="0" w:after="165" w:afterAutospacing="0"/>
        <w:rPr>
          <w:rFonts w:ascii="Arial" w:hAnsi="Arial" w:cs="Arial"/>
        </w:rPr>
      </w:pPr>
      <w:r w:rsidRPr="00075E0E">
        <w:rPr>
          <w:rFonts w:ascii="Arial" w:hAnsi="Arial" w:cs="Arial"/>
        </w:rPr>
        <w:t>Il trattamento economico e normativo rimane a carico del datore di lavoro distaccante. La contribuzione INAIL è calcolata con riferimento alla tariffa e ai premi del soggetto presso cui il lavoratore è distaccato.</w:t>
      </w:r>
    </w:p>
    <w:p w:rsidR="008B3C5D" w:rsidRPr="00075E0E" w:rsidRDefault="008B3C5D" w:rsidP="008B3C5D">
      <w:pPr>
        <w:rPr>
          <w:rFonts w:ascii="Arial" w:hAnsi="Arial" w:cs="Arial"/>
          <w:color w:val="auto"/>
          <w:sz w:val="24"/>
          <w:szCs w:val="24"/>
        </w:rPr>
      </w:pPr>
      <w:r w:rsidRPr="00075E0E">
        <w:rPr>
          <w:rFonts w:ascii="Arial" w:hAnsi="Arial" w:cs="Arial"/>
          <w:color w:val="auto"/>
          <w:sz w:val="24"/>
          <w:szCs w:val="24"/>
        </w:rPr>
        <w:br/>
      </w:r>
    </w:p>
    <w:p w:rsidR="008B3C5D" w:rsidRPr="00075E0E" w:rsidRDefault="008B3C5D" w:rsidP="008B3C5D">
      <w:pPr>
        <w:pStyle w:val="NormaleWeb"/>
        <w:shd w:val="clear" w:color="auto" w:fill="FFFFFF"/>
        <w:spacing w:before="0" w:beforeAutospacing="0" w:after="165" w:afterAutospacing="0"/>
        <w:rPr>
          <w:rFonts w:ascii="Arial" w:hAnsi="Arial" w:cs="Arial"/>
        </w:rPr>
      </w:pPr>
      <w:r w:rsidRPr="00075E0E">
        <w:rPr>
          <w:rFonts w:ascii="Arial" w:hAnsi="Arial" w:cs="Arial"/>
        </w:rPr>
        <w:t xml:space="preserve">La differenza è solo nel tipo di interesse del distaccante che viene soddisfatto tramite i due istituti. Mentre il somministratore realizza il solo interesse produttivo della somministrazione </w:t>
      </w:r>
      <w:r w:rsidRPr="00075E0E">
        <w:rPr>
          <w:rFonts w:ascii="Arial" w:hAnsi="Arial" w:cs="Arial"/>
        </w:rPr>
        <w:lastRenderedPageBreak/>
        <w:t xml:space="preserve">a fini di lucro, il distaccante soddisfa un interesse produttivo diversamente qualificato, come l’interesse a buon andamento della </w:t>
      </w:r>
    </w:p>
    <w:p w:rsidR="008B3C5D" w:rsidRPr="00075E0E" w:rsidRDefault="008B3C5D" w:rsidP="008B3C5D">
      <w:pPr>
        <w:pStyle w:val="NormaleWeb"/>
        <w:shd w:val="clear" w:color="auto" w:fill="FFFFFF"/>
        <w:spacing w:before="0" w:beforeAutospacing="0" w:after="165" w:afterAutospacing="0"/>
        <w:rPr>
          <w:rFonts w:ascii="Arial" w:hAnsi="Arial" w:cs="Arial"/>
        </w:rPr>
      </w:pPr>
      <w:r w:rsidRPr="00075E0E">
        <w:rPr>
          <w:rFonts w:ascii="Arial" w:hAnsi="Arial" w:cs="Arial"/>
        </w:rPr>
        <w:t xml:space="preserve">Qualora il distacco avvenga in violazione di quanto disposto dal D. </w:t>
      </w:r>
      <w:proofErr w:type="spellStart"/>
      <w:r w:rsidRPr="00075E0E">
        <w:rPr>
          <w:rFonts w:ascii="Arial" w:hAnsi="Arial" w:cs="Arial"/>
        </w:rPr>
        <w:t>Lg.vo</w:t>
      </w:r>
      <w:proofErr w:type="spellEnd"/>
      <w:r w:rsidRPr="00075E0E">
        <w:rPr>
          <w:rFonts w:ascii="Arial" w:hAnsi="Arial" w:cs="Arial"/>
        </w:rPr>
        <w:t xml:space="preserve"> n. 276/03, il lavoratore interessato può richiedere, mediante ricorso giudiziale, la costituzione di un rapporto di lavoro alle dipendenze del </w:t>
      </w:r>
      <w:proofErr w:type="spellStart"/>
      <w:r w:rsidRPr="00075E0E">
        <w:rPr>
          <w:rFonts w:ascii="Arial" w:hAnsi="Arial" w:cs="Arial"/>
        </w:rPr>
        <w:t>distaccatario</w:t>
      </w:r>
      <w:proofErr w:type="spellEnd"/>
      <w:r w:rsidRPr="00075E0E">
        <w:rPr>
          <w:rFonts w:ascii="Arial" w:hAnsi="Arial" w:cs="Arial"/>
        </w:rPr>
        <w:t xml:space="preserve"> e tutti i  effettuati dal distaccante a titolo retributivo e previdenziale valgono a liberare il </w:t>
      </w:r>
      <w:proofErr w:type="spellStart"/>
      <w:r w:rsidRPr="00075E0E">
        <w:rPr>
          <w:rFonts w:ascii="Arial" w:hAnsi="Arial" w:cs="Arial"/>
        </w:rPr>
        <w:t>distaccatario</w:t>
      </w:r>
      <w:proofErr w:type="spellEnd"/>
      <w:r w:rsidRPr="00075E0E">
        <w:rPr>
          <w:rFonts w:ascii="Arial" w:hAnsi="Arial" w:cs="Arial"/>
        </w:rPr>
        <w:t xml:space="preserve"> dal debito nei confronti del lavoratore.</w:t>
      </w:r>
    </w:p>
    <w:p w:rsidR="00B15900" w:rsidRPr="00075E0E" w:rsidRDefault="00B15900" w:rsidP="007716D0">
      <w:pPr>
        <w:pStyle w:val="NormaleWeb"/>
        <w:shd w:val="clear" w:color="auto" w:fill="FFFFFF"/>
        <w:spacing w:before="0" w:beforeAutospacing="0" w:after="150" w:afterAutospacing="0"/>
        <w:rPr>
          <w:rFonts w:ascii="Arial" w:hAnsi="Arial" w:cs="Arial"/>
          <w:b/>
          <w:color w:val="000000" w:themeColor="text1"/>
        </w:rPr>
      </w:pPr>
      <w:r w:rsidRPr="00075E0E">
        <w:rPr>
          <w:rFonts w:ascii="Arial" w:hAnsi="Arial" w:cs="Arial"/>
          <w:b/>
          <w:color w:val="000000" w:themeColor="text1"/>
        </w:rPr>
        <w:t>Lavoro minorile</w:t>
      </w:r>
    </w:p>
    <w:p w:rsidR="00B15900" w:rsidRPr="00075E0E" w:rsidRDefault="00B15900" w:rsidP="00B15900">
      <w:pPr>
        <w:rPr>
          <w:rFonts w:ascii="Arial" w:hAnsi="Arial" w:cs="Arial"/>
          <w:sz w:val="24"/>
          <w:szCs w:val="24"/>
        </w:rPr>
      </w:pPr>
      <w:r w:rsidRPr="00075E0E">
        <w:rPr>
          <w:rFonts w:ascii="Arial" w:hAnsi="Arial" w:cs="Arial"/>
          <w:b/>
          <w:color w:val="000000" w:themeColor="text1"/>
          <w:sz w:val="24"/>
          <w:szCs w:val="24"/>
        </w:rPr>
        <w:t xml:space="preserve"> </w:t>
      </w:r>
      <w:r w:rsidRPr="00075E0E">
        <w:rPr>
          <w:rFonts w:ascii="Arial" w:hAnsi="Arial" w:cs="Arial"/>
          <w:color w:val="1F1F1F"/>
          <w:sz w:val="24"/>
          <w:szCs w:val="24"/>
          <w:shd w:val="clear" w:color="auto" w:fill="FFFFFF"/>
        </w:rPr>
        <w:t>La Costituzione riconosce e garantisce al lavoro prestato dai minori una speciale tutela mediante gli artt. 37 e 34, ove stabilisce rispettivamente i principi di parità di </w:t>
      </w:r>
      <w:r w:rsidR="00040B47" w:rsidRPr="00075E0E">
        <w:rPr>
          <w:rFonts w:ascii="Arial" w:hAnsi="Arial" w:cs="Arial"/>
          <w:color w:val="1F1F1F"/>
          <w:sz w:val="24"/>
          <w:szCs w:val="24"/>
          <w:shd w:val="clear" w:color="auto" w:fill="FFFFFF"/>
        </w:rPr>
        <w:t>retribuzione</w:t>
      </w:r>
      <w:r w:rsidRPr="00075E0E">
        <w:rPr>
          <w:rFonts w:ascii="Arial" w:hAnsi="Arial" w:cs="Arial"/>
          <w:color w:val="1F1F1F"/>
          <w:sz w:val="24"/>
          <w:szCs w:val="24"/>
          <w:shd w:val="clear" w:color="auto" w:fill="FFFFFF"/>
        </w:rPr>
        <w:t> a parità di lavoro fra adulto e minore e di obbligo dell’assolvimento scolastico.</w:t>
      </w:r>
      <w:r w:rsidRPr="00075E0E">
        <w:rPr>
          <w:rFonts w:ascii="Arial" w:hAnsi="Arial" w:cs="Arial"/>
          <w:color w:val="1F1F1F"/>
          <w:sz w:val="24"/>
          <w:szCs w:val="24"/>
        </w:rPr>
        <w:br/>
      </w:r>
      <w:r w:rsidRPr="00075E0E">
        <w:rPr>
          <w:rFonts w:ascii="Arial" w:hAnsi="Arial" w:cs="Arial"/>
          <w:color w:val="1F1F1F"/>
          <w:sz w:val="24"/>
          <w:szCs w:val="24"/>
        </w:rPr>
        <w:br/>
      </w:r>
      <w:r w:rsidRPr="00075E0E">
        <w:rPr>
          <w:rFonts w:ascii="Arial" w:hAnsi="Arial" w:cs="Arial"/>
          <w:color w:val="1F1F1F"/>
          <w:sz w:val="24"/>
          <w:szCs w:val="24"/>
          <w:shd w:val="clear" w:color="auto" w:fill="FFFFFF"/>
        </w:rPr>
        <w:t>La disciplina specifica in materia è contenuta nella legge n. 677/1977, così come modificata a seguito del recepimento della normativa comunitaria.</w:t>
      </w:r>
      <w:r w:rsidRPr="00075E0E">
        <w:rPr>
          <w:rFonts w:ascii="Arial" w:hAnsi="Arial" w:cs="Arial"/>
          <w:color w:val="1F1F1F"/>
          <w:sz w:val="24"/>
          <w:szCs w:val="24"/>
        </w:rPr>
        <w:br/>
      </w:r>
      <w:r w:rsidRPr="00075E0E">
        <w:rPr>
          <w:rFonts w:ascii="Arial" w:hAnsi="Arial" w:cs="Arial"/>
          <w:color w:val="1F1F1F"/>
          <w:sz w:val="24"/>
          <w:szCs w:val="24"/>
          <w:shd w:val="clear" w:color="auto" w:fill="FFFFFF"/>
        </w:rPr>
        <w:t>In particolare la legge citata coinvolge i minori così come più sopra definiti e, nell’ambito di tale categoria, opera un’ulteriore distinzione fra bambini e adolescenti.</w:t>
      </w:r>
      <w:r w:rsidRPr="00075E0E">
        <w:rPr>
          <w:rFonts w:ascii="Arial" w:hAnsi="Arial" w:cs="Arial"/>
          <w:color w:val="1F1F1F"/>
          <w:sz w:val="24"/>
          <w:szCs w:val="24"/>
        </w:rPr>
        <w:br/>
      </w:r>
      <w:r w:rsidRPr="00075E0E">
        <w:rPr>
          <w:rFonts w:ascii="Arial" w:hAnsi="Arial" w:cs="Arial"/>
          <w:color w:val="1F1F1F"/>
          <w:sz w:val="24"/>
          <w:szCs w:val="24"/>
        </w:rPr>
        <w:br/>
      </w:r>
      <w:r w:rsidRPr="00075E0E">
        <w:rPr>
          <w:rFonts w:ascii="Arial" w:hAnsi="Arial" w:cs="Arial"/>
          <w:color w:val="1F1F1F"/>
          <w:sz w:val="24"/>
          <w:szCs w:val="24"/>
          <w:shd w:val="clear" w:color="auto" w:fill="FFFFFF"/>
        </w:rPr>
        <w:t>In particolare intende per:</w:t>
      </w:r>
      <w:r w:rsidRPr="00075E0E">
        <w:rPr>
          <w:rFonts w:ascii="Arial" w:hAnsi="Arial" w:cs="Arial"/>
          <w:color w:val="1F1F1F"/>
          <w:sz w:val="24"/>
          <w:szCs w:val="24"/>
        </w:rPr>
        <w:br/>
      </w:r>
    </w:p>
    <w:p w:rsidR="00B15900" w:rsidRPr="00075E0E" w:rsidRDefault="00B15900" w:rsidP="00B15900">
      <w:pPr>
        <w:suppressAutoHyphens w:val="0"/>
        <w:spacing w:before="30" w:after="0" w:line="240" w:lineRule="auto"/>
        <w:rPr>
          <w:rFonts w:ascii="Arial" w:hAnsi="Arial" w:cs="Arial"/>
          <w:color w:val="000000" w:themeColor="text1"/>
          <w:sz w:val="24"/>
          <w:szCs w:val="24"/>
        </w:rPr>
      </w:pPr>
      <w:r w:rsidRPr="00075E0E">
        <w:rPr>
          <w:rFonts w:ascii="Arial" w:hAnsi="Arial" w:cs="Arial"/>
          <w:color w:val="000000" w:themeColor="text1"/>
          <w:sz w:val="24"/>
          <w:szCs w:val="24"/>
        </w:rPr>
        <w:t>-bambini, i minori che non abbiano ancora compiuto i 15 anni di età o che siano ancora soggetti all’obbligo scolastico;</w:t>
      </w:r>
    </w:p>
    <w:p w:rsidR="00B15900" w:rsidRPr="00075E0E" w:rsidRDefault="00B15900" w:rsidP="00B15900">
      <w:pPr>
        <w:suppressAutoHyphens w:val="0"/>
        <w:spacing w:before="30" w:after="0" w:line="240" w:lineRule="auto"/>
        <w:rPr>
          <w:rFonts w:ascii="Arial" w:hAnsi="Arial" w:cs="Arial"/>
          <w:color w:val="000000" w:themeColor="text1"/>
          <w:sz w:val="24"/>
          <w:szCs w:val="24"/>
        </w:rPr>
      </w:pPr>
      <w:r w:rsidRPr="00075E0E">
        <w:rPr>
          <w:rFonts w:ascii="Arial" w:hAnsi="Arial" w:cs="Arial"/>
          <w:color w:val="000000" w:themeColor="text1"/>
          <w:sz w:val="24"/>
          <w:szCs w:val="24"/>
        </w:rPr>
        <w:t>-adolescenti, i minori che hanno un’età compresa fra i 15 ed i 18 anni ed abbiano già assolto l’obbligo scolastico.</w:t>
      </w:r>
    </w:p>
    <w:p w:rsidR="00A5750A" w:rsidRPr="00075E0E" w:rsidRDefault="00B15900" w:rsidP="00B15900">
      <w:pPr>
        <w:pStyle w:val="NormaleWeb"/>
        <w:shd w:val="clear" w:color="auto" w:fill="FFFFFF"/>
        <w:spacing w:before="0" w:beforeAutospacing="0" w:after="150" w:afterAutospacing="0"/>
        <w:rPr>
          <w:rFonts w:ascii="Arial" w:hAnsi="Arial" w:cs="Arial"/>
          <w:color w:val="1F1F1F"/>
          <w:shd w:val="clear" w:color="auto" w:fill="FFFFFF"/>
        </w:rPr>
      </w:pPr>
      <w:r w:rsidRPr="00075E0E">
        <w:rPr>
          <w:rFonts w:ascii="Arial" w:hAnsi="Arial" w:cs="Arial"/>
          <w:color w:val="1F1F1F"/>
        </w:rPr>
        <w:br/>
      </w:r>
      <w:r w:rsidRPr="00075E0E">
        <w:rPr>
          <w:rFonts w:ascii="Arial" w:hAnsi="Arial" w:cs="Arial"/>
          <w:color w:val="1F1F1F"/>
          <w:shd w:val="clear" w:color="auto" w:fill="FFFFFF"/>
        </w:rPr>
        <w:t>L’età minima per l’accesso al lavoro coincide con il momento in cui il minore ha concluso il periodo di istruzione obbligatoria e comunque non può essere inferiore ai 15 anni compiuti.</w:t>
      </w:r>
      <w:r w:rsidRPr="00075E0E">
        <w:rPr>
          <w:rFonts w:ascii="Arial" w:hAnsi="Arial" w:cs="Arial"/>
          <w:color w:val="1F1F1F"/>
        </w:rPr>
        <w:br/>
      </w:r>
      <w:r w:rsidRPr="00075E0E">
        <w:rPr>
          <w:rFonts w:ascii="Arial" w:hAnsi="Arial" w:cs="Arial"/>
          <w:color w:val="1F1F1F"/>
          <w:shd w:val="clear" w:color="auto" w:fill="FFFFFF"/>
        </w:rPr>
        <w:t>In proposito, è necessario specificare che, a decorrere dall’anno 2007- 2008, il numero degli anni di istruzione obbligatoria è stato innalzato a dieci anni e, conseguentemente, l’età minima di ammissione al lavoro è innalzata ai 16 anni.</w:t>
      </w:r>
      <w:r w:rsidRPr="00075E0E">
        <w:rPr>
          <w:rFonts w:ascii="Arial" w:hAnsi="Arial" w:cs="Arial"/>
          <w:color w:val="1F1F1F"/>
        </w:rPr>
        <w:br/>
      </w:r>
      <w:r w:rsidRPr="00075E0E">
        <w:rPr>
          <w:rFonts w:ascii="Arial" w:hAnsi="Arial" w:cs="Arial"/>
          <w:color w:val="1F1F1F"/>
          <w:shd w:val="clear" w:color="auto" w:fill="FFFFFF"/>
        </w:rPr>
        <w:t>Conseguentemente, la legge vieta espressamente di adibire al lavoro i bambini, che non possono accedervi sino all’assolvimento dell’obbligo scolastico, il quale pertanto costituisce una condizione necessaria per l’ammissione all’attività lavorativa.</w:t>
      </w:r>
      <w:r w:rsidRPr="00075E0E">
        <w:rPr>
          <w:rFonts w:ascii="Arial" w:hAnsi="Arial" w:cs="Arial"/>
          <w:color w:val="1F1F1F"/>
        </w:rPr>
        <w:br/>
      </w:r>
      <w:r w:rsidRPr="00075E0E">
        <w:rPr>
          <w:rFonts w:ascii="Arial" w:hAnsi="Arial" w:cs="Arial"/>
          <w:color w:val="1F1F1F"/>
        </w:rPr>
        <w:br/>
      </w:r>
      <w:r w:rsidRPr="00075E0E">
        <w:rPr>
          <w:rFonts w:ascii="Arial" w:hAnsi="Arial" w:cs="Arial"/>
          <w:color w:val="1F1F1F"/>
          <w:shd w:val="clear" w:color="auto" w:fill="FFFFFF"/>
        </w:rPr>
        <w:t>È peraltro stabilita una deroga a tale previsione poiché è permesso l’impiego di minori in attività di carattere culturale, artistico sportivo e pubblicitario, purché però sussistano particolari condizioni formali e sostanziali e nel caso di contratto di apprendistato.</w:t>
      </w:r>
      <w:r w:rsidRPr="00075E0E">
        <w:rPr>
          <w:rFonts w:ascii="Arial" w:hAnsi="Arial" w:cs="Arial"/>
          <w:color w:val="1F1F1F"/>
        </w:rPr>
        <w:br/>
      </w:r>
      <w:r w:rsidRPr="00075E0E">
        <w:rPr>
          <w:rFonts w:ascii="Arial" w:hAnsi="Arial" w:cs="Arial"/>
          <w:color w:val="1F1F1F"/>
        </w:rPr>
        <w:br/>
      </w:r>
      <w:r w:rsidRPr="00075E0E">
        <w:rPr>
          <w:rFonts w:ascii="Arial" w:hAnsi="Arial" w:cs="Arial"/>
          <w:color w:val="1F1F1F"/>
          <w:shd w:val="clear" w:color="auto" w:fill="FFFFFF"/>
        </w:rPr>
        <w:t>Possono invece accedere al lavoro gli adolescenti, per i quali tuttavia è prevista una disciplina speciale, volta a dettare regole peculiari che ineriscono a specifici aspetti del rapporto di lavoro con il minore. Tali regole sono predisposte al fine di evitare che la crescita fisica ed intellettuale del minore subisca pregiudizi. </w:t>
      </w:r>
      <w:r w:rsidRPr="00075E0E">
        <w:rPr>
          <w:rFonts w:ascii="Arial" w:hAnsi="Arial" w:cs="Arial"/>
          <w:color w:val="1F1F1F"/>
        </w:rPr>
        <w:br/>
      </w:r>
      <w:r w:rsidRPr="00075E0E">
        <w:rPr>
          <w:rFonts w:ascii="Arial" w:hAnsi="Arial" w:cs="Arial"/>
          <w:color w:val="1F1F1F"/>
        </w:rPr>
        <w:br/>
      </w:r>
      <w:r w:rsidRPr="00075E0E">
        <w:rPr>
          <w:rFonts w:ascii="Arial" w:hAnsi="Arial" w:cs="Arial"/>
          <w:color w:val="1F1F1F"/>
          <w:shd w:val="clear" w:color="auto" w:fill="FFFFFF"/>
        </w:rPr>
        <w:t>Invero esse subiscono deroghe in casi espressamente previsti: non debbono infatti essere applicate quando l’adolescente sia adibito a lavori occasionali o di breve durata, purché si tratti di servizi domestici svolti in ambito familiare oppure di prestazioni svolte nelle imprese a conduzione familiare a condizione che esse non abbiano carattere nocivo, né pregiudizievole, né pericoloso</w:t>
      </w:r>
    </w:p>
    <w:p w:rsidR="00B15900" w:rsidRPr="00075E0E" w:rsidRDefault="00B15900" w:rsidP="00B15900">
      <w:pPr>
        <w:pStyle w:val="NormaleWeb"/>
        <w:shd w:val="clear" w:color="auto" w:fill="FFFFFF"/>
        <w:spacing w:before="0" w:beforeAutospacing="0" w:after="150" w:afterAutospacing="0"/>
        <w:rPr>
          <w:rFonts w:ascii="Arial" w:hAnsi="Arial" w:cs="Arial"/>
          <w:color w:val="1F1F1F"/>
          <w:shd w:val="clear" w:color="auto" w:fill="FFFFFF"/>
        </w:rPr>
      </w:pPr>
      <w:r w:rsidRPr="00075E0E">
        <w:rPr>
          <w:rFonts w:ascii="Arial" w:hAnsi="Arial" w:cs="Arial"/>
          <w:color w:val="1F1F1F"/>
          <w:shd w:val="clear" w:color="auto" w:fill="FFFFFF"/>
        </w:rPr>
        <w:lastRenderedPageBreak/>
        <w:t>E’ vietat</w:t>
      </w:r>
      <w:r w:rsidR="005C5CB0" w:rsidRPr="00075E0E">
        <w:rPr>
          <w:rFonts w:ascii="Arial" w:hAnsi="Arial" w:cs="Arial"/>
          <w:color w:val="1F1F1F"/>
          <w:shd w:val="clear" w:color="auto" w:fill="FFFFFF"/>
        </w:rPr>
        <w:t>o</w:t>
      </w:r>
      <w:r w:rsidRPr="00075E0E">
        <w:rPr>
          <w:rFonts w:ascii="Arial" w:hAnsi="Arial" w:cs="Arial"/>
          <w:color w:val="1F1F1F"/>
          <w:shd w:val="clear" w:color="auto" w:fill="FFFFFF"/>
        </w:rPr>
        <w:t xml:space="preserve"> adibire gli adolescenti</w:t>
      </w:r>
      <w:r w:rsidR="005C5CB0" w:rsidRPr="00075E0E">
        <w:rPr>
          <w:rFonts w:ascii="Arial" w:hAnsi="Arial" w:cs="Arial"/>
          <w:color w:val="1F1F1F"/>
          <w:shd w:val="clear" w:color="auto" w:fill="FFFFFF"/>
        </w:rPr>
        <w:t xml:space="preserve"> </w:t>
      </w:r>
      <w:r w:rsidRPr="00075E0E">
        <w:rPr>
          <w:rFonts w:ascii="Arial" w:hAnsi="Arial" w:cs="Arial"/>
          <w:color w:val="1F1F1F"/>
          <w:shd w:val="clear" w:color="auto" w:fill="FFFFFF"/>
        </w:rPr>
        <w:t xml:space="preserve">a lavori o lavorazioni particolarmente pregiudizievoli per il loro sviluppo fisico. Sono obbligatorie visite mediche prima della assunzione e </w:t>
      </w:r>
      <w:proofErr w:type="spellStart"/>
      <w:r w:rsidRPr="00075E0E">
        <w:rPr>
          <w:rFonts w:ascii="Arial" w:hAnsi="Arial" w:cs="Arial"/>
          <w:color w:val="1F1F1F"/>
          <w:shd w:val="clear" w:color="auto" w:fill="FFFFFF"/>
        </w:rPr>
        <w:t>priodiche</w:t>
      </w:r>
      <w:proofErr w:type="spellEnd"/>
      <w:r w:rsidRPr="00075E0E">
        <w:rPr>
          <w:rFonts w:ascii="Arial" w:hAnsi="Arial" w:cs="Arial"/>
          <w:color w:val="1F1F1F"/>
          <w:shd w:val="clear" w:color="auto" w:fill="FFFFFF"/>
        </w:rPr>
        <w:t>.</w:t>
      </w:r>
    </w:p>
    <w:p w:rsidR="00B15900" w:rsidRPr="00075E0E" w:rsidRDefault="00B15900" w:rsidP="00B15900">
      <w:pPr>
        <w:pStyle w:val="NormaleWeb"/>
        <w:shd w:val="clear" w:color="auto" w:fill="FFFFFF"/>
        <w:spacing w:before="0" w:beforeAutospacing="0" w:after="150" w:afterAutospacing="0"/>
        <w:rPr>
          <w:rFonts w:ascii="Arial" w:hAnsi="Arial" w:cs="Arial"/>
          <w:color w:val="1F1F1F"/>
          <w:shd w:val="clear" w:color="auto" w:fill="FFFFFF"/>
        </w:rPr>
      </w:pPr>
      <w:r w:rsidRPr="00075E0E">
        <w:rPr>
          <w:rFonts w:ascii="Arial" w:hAnsi="Arial" w:cs="Arial"/>
          <w:color w:val="1F1F1F"/>
          <w:shd w:val="clear" w:color="auto" w:fill="FFFFFF"/>
        </w:rPr>
        <w:t>Orario di lav</w:t>
      </w:r>
      <w:r w:rsidR="00040B47" w:rsidRPr="00075E0E">
        <w:rPr>
          <w:rFonts w:ascii="Arial" w:hAnsi="Arial" w:cs="Arial"/>
          <w:color w:val="1F1F1F"/>
          <w:shd w:val="clear" w:color="auto" w:fill="FFFFFF"/>
        </w:rPr>
        <w:t>o</w:t>
      </w:r>
      <w:r w:rsidRPr="00075E0E">
        <w:rPr>
          <w:rFonts w:ascii="Arial" w:hAnsi="Arial" w:cs="Arial"/>
          <w:color w:val="1F1F1F"/>
          <w:shd w:val="clear" w:color="auto" w:fill="FFFFFF"/>
        </w:rPr>
        <w:t xml:space="preserve">ro non può superare le 7 ore giornaliere  e 35ore a settimana se si tratta di bambini e 8 ore e 40 in caso di adolescenti. Il lavoro notturno è vietato, riposo settimanale di almeno due g. ferie minime di 30 </w:t>
      </w:r>
      <w:proofErr w:type="spellStart"/>
      <w:r w:rsidRPr="00075E0E">
        <w:rPr>
          <w:rFonts w:ascii="Arial" w:hAnsi="Arial" w:cs="Arial"/>
          <w:color w:val="1F1F1F"/>
          <w:shd w:val="clear" w:color="auto" w:fill="FFFFFF"/>
        </w:rPr>
        <w:t>gper</w:t>
      </w:r>
      <w:proofErr w:type="spellEnd"/>
      <w:r w:rsidRPr="00075E0E">
        <w:rPr>
          <w:rFonts w:ascii="Arial" w:hAnsi="Arial" w:cs="Arial"/>
          <w:color w:val="1F1F1F"/>
          <w:shd w:val="clear" w:color="auto" w:fill="FFFFFF"/>
        </w:rPr>
        <w:t xml:space="preserve"> i minori di anni 16, mentre negli altri casi valgono le </w:t>
      </w:r>
      <w:proofErr w:type="spellStart"/>
      <w:r w:rsidRPr="00075E0E">
        <w:rPr>
          <w:rFonts w:ascii="Arial" w:hAnsi="Arial" w:cs="Arial"/>
          <w:color w:val="1F1F1F"/>
          <w:shd w:val="clear" w:color="auto" w:fill="FFFFFF"/>
        </w:rPr>
        <w:t>sstesse</w:t>
      </w:r>
      <w:proofErr w:type="spellEnd"/>
      <w:r w:rsidRPr="00075E0E">
        <w:rPr>
          <w:rFonts w:ascii="Arial" w:hAnsi="Arial" w:cs="Arial"/>
          <w:color w:val="1F1F1F"/>
          <w:shd w:val="clear" w:color="auto" w:fill="FFFFFF"/>
        </w:rPr>
        <w:t xml:space="preserve"> norme per i lavoratori subordinati maggiorenni</w:t>
      </w:r>
    </w:p>
    <w:p w:rsidR="00B15900" w:rsidRPr="00075E0E" w:rsidRDefault="00040B47" w:rsidP="00B15900">
      <w:pPr>
        <w:pStyle w:val="NormaleWeb"/>
        <w:shd w:val="clear" w:color="auto" w:fill="FFFFFF"/>
        <w:spacing w:before="0" w:beforeAutospacing="0" w:after="150" w:afterAutospacing="0"/>
        <w:rPr>
          <w:rFonts w:ascii="Arial" w:hAnsi="Arial" w:cs="Arial"/>
          <w:b/>
          <w:color w:val="1F1F1F"/>
          <w:shd w:val="clear" w:color="auto" w:fill="FFFFFF"/>
        </w:rPr>
      </w:pPr>
      <w:r w:rsidRPr="00075E0E">
        <w:rPr>
          <w:rFonts w:ascii="Arial" w:hAnsi="Arial" w:cs="Arial"/>
          <w:b/>
          <w:color w:val="1F1F1F"/>
          <w:shd w:val="clear" w:color="auto" w:fill="FFFFFF"/>
        </w:rPr>
        <w:t xml:space="preserve">TUTELA della </w:t>
      </w:r>
      <w:r w:rsidR="00B15900" w:rsidRPr="00075E0E">
        <w:rPr>
          <w:rFonts w:ascii="Arial" w:hAnsi="Arial" w:cs="Arial"/>
          <w:b/>
          <w:color w:val="1F1F1F"/>
          <w:shd w:val="clear" w:color="auto" w:fill="FFFFFF"/>
        </w:rPr>
        <w:t xml:space="preserve">Genitorialità   </w:t>
      </w:r>
    </w:p>
    <w:p w:rsidR="00B15900" w:rsidRPr="00075E0E" w:rsidRDefault="00B15900" w:rsidP="00B15900">
      <w:pPr>
        <w:pStyle w:val="NormaleWeb"/>
        <w:shd w:val="clear" w:color="auto" w:fill="FFFFFF"/>
        <w:spacing w:before="0" w:beforeAutospacing="0" w:after="150" w:afterAutospacing="0"/>
        <w:rPr>
          <w:rFonts w:ascii="Arial" w:hAnsi="Arial" w:cs="Arial"/>
          <w:color w:val="333333"/>
          <w:shd w:val="clear" w:color="auto" w:fill="FFFFFF"/>
        </w:rPr>
      </w:pPr>
      <w:r w:rsidRPr="00075E0E">
        <w:rPr>
          <w:rFonts w:ascii="Arial" w:hAnsi="Arial" w:cs="Arial"/>
          <w:color w:val="333333"/>
          <w:shd w:val="clear" w:color="auto" w:fill="FFFFFF"/>
        </w:rPr>
        <w:t>Le disposizioni in materia di </w:t>
      </w:r>
      <w:r w:rsidRPr="00075E0E">
        <w:rPr>
          <w:rStyle w:val="Enfasigrassetto"/>
          <w:rFonts w:ascii="Arial" w:hAnsi="Arial" w:cs="Arial"/>
          <w:color w:val="333333"/>
          <w:shd w:val="clear" w:color="auto" w:fill="FFFFFF"/>
        </w:rPr>
        <w:t>tutela della genitorialità </w:t>
      </w:r>
      <w:r w:rsidRPr="00075E0E">
        <w:rPr>
          <w:rFonts w:ascii="Arial" w:hAnsi="Arial" w:cs="Arial"/>
          <w:color w:val="333333"/>
          <w:shd w:val="clear" w:color="auto" w:fill="FFFFFF"/>
        </w:rPr>
        <w:t>nel lavoro sono contenute nel </w:t>
      </w:r>
      <w:r w:rsidRPr="00075E0E">
        <w:rPr>
          <w:rStyle w:val="Enfasicorsivo"/>
          <w:rFonts w:ascii="Arial" w:hAnsi="Arial" w:cs="Arial"/>
          <w:color w:val="333333"/>
          <w:shd w:val="clear" w:color="auto" w:fill="FFFFFF"/>
        </w:rPr>
        <w:t>Testo Unico per la tutela ed il sostegno della maternità e della</w:t>
      </w:r>
      <w:r w:rsidRPr="00075E0E">
        <w:rPr>
          <w:rFonts w:ascii="Arial" w:hAnsi="Arial" w:cs="Arial"/>
          <w:color w:val="333333"/>
          <w:shd w:val="clear" w:color="auto" w:fill="FFFFFF"/>
        </w:rPr>
        <w:t> </w:t>
      </w:r>
      <w:r w:rsidRPr="00075E0E">
        <w:rPr>
          <w:rStyle w:val="Enfasicorsivo"/>
          <w:rFonts w:ascii="Arial" w:hAnsi="Arial" w:cs="Arial"/>
          <w:color w:val="333333"/>
          <w:shd w:val="clear" w:color="auto" w:fill="FFFFFF"/>
        </w:rPr>
        <w:t>paternità</w:t>
      </w:r>
      <w:r w:rsidRPr="00075E0E">
        <w:rPr>
          <w:rFonts w:ascii="Arial" w:hAnsi="Arial" w:cs="Arial"/>
          <w:color w:val="333333"/>
          <w:shd w:val="clear" w:color="auto" w:fill="FFFFFF"/>
        </w:rPr>
        <w:t>, emanato con </w:t>
      </w:r>
      <w:proofErr w:type="spellStart"/>
      <w:r w:rsidRPr="00075E0E">
        <w:rPr>
          <w:rStyle w:val="Enfasigrassetto"/>
          <w:rFonts w:ascii="Arial" w:hAnsi="Arial" w:cs="Arial"/>
          <w:color w:val="333333"/>
          <w:shd w:val="clear" w:color="auto" w:fill="FFFFFF"/>
        </w:rPr>
        <w:t>D.Lgs.</w:t>
      </w:r>
      <w:proofErr w:type="spellEnd"/>
      <w:r w:rsidRPr="00075E0E">
        <w:rPr>
          <w:rStyle w:val="Enfasigrassetto"/>
          <w:rFonts w:ascii="Arial" w:hAnsi="Arial" w:cs="Arial"/>
          <w:color w:val="333333"/>
          <w:shd w:val="clear" w:color="auto" w:fill="FFFFFF"/>
        </w:rPr>
        <w:t xml:space="preserve"> 26-3-2001, n. 151</w:t>
      </w:r>
      <w:r w:rsidRPr="00075E0E">
        <w:rPr>
          <w:rFonts w:ascii="Arial" w:hAnsi="Arial" w:cs="Arial"/>
          <w:color w:val="333333"/>
          <w:shd w:val="clear" w:color="auto" w:fill="FFFFFF"/>
        </w:rPr>
        <w:t> che si applica ai lavoratori dipendenti di </w:t>
      </w:r>
      <w:r w:rsidRPr="00075E0E">
        <w:rPr>
          <w:rStyle w:val="Enfasicorsivo"/>
          <w:rFonts w:ascii="Arial" w:hAnsi="Arial" w:cs="Arial"/>
          <w:color w:val="333333"/>
          <w:shd w:val="clear" w:color="auto" w:fill="FFFFFF"/>
        </w:rPr>
        <w:t>datori di lavoro privati </w:t>
      </w:r>
      <w:r w:rsidRPr="00075E0E">
        <w:rPr>
          <w:rFonts w:ascii="Arial" w:hAnsi="Arial" w:cs="Arial"/>
          <w:color w:val="333333"/>
          <w:shd w:val="clear" w:color="auto" w:fill="FFFFFF"/>
        </w:rPr>
        <w:t>e di </w:t>
      </w:r>
      <w:r w:rsidRPr="00075E0E">
        <w:rPr>
          <w:rStyle w:val="Enfasicorsivo"/>
          <w:rFonts w:ascii="Arial" w:hAnsi="Arial" w:cs="Arial"/>
          <w:color w:val="333333"/>
          <w:shd w:val="clear" w:color="auto" w:fill="FFFFFF"/>
        </w:rPr>
        <w:t>pubbliche amministrazioni</w:t>
      </w:r>
      <w:r w:rsidRPr="00075E0E">
        <w:rPr>
          <w:rFonts w:ascii="Arial" w:hAnsi="Arial" w:cs="Arial"/>
          <w:color w:val="333333"/>
          <w:shd w:val="clear" w:color="auto" w:fill="FFFFFF"/>
        </w:rPr>
        <w:t>.</w:t>
      </w:r>
    </w:p>
    <w:p w:rsidR="00B15900" w:rsidRPr="00075E0E" w:rsidRDefault="00B15900" w:rsidP="00B15900">
      <w:pPr>
        <w:pStyle w:val="NormaleWeb"/>
        <w:shd w:val="clear" w:color="auto" w:fill="FFFFFF"/>
        <w:spacing w:before="0" w:beforeAutospacing="0" w:after="150" w:afterAutospacing="0"/>
        <w:rPr>
          <w:rFonts w:ascii="Arial" w:hAnsi="Arial" w:cs="Arial"/>
          <w:color w:val="333333"/>
          <w:shd w:val="clear" w:color="auto" w:fill="FFFFFF"/>
        </w:rPr>
      </w:pPr>
      <w:r w:rsidRPr="00075E0E">
        <w:rPr>
          <w:rFonts w:ascii="Arial" w:hAnsi="Arial" w:cs="Arial"/>
          <w:color w:val="333333"/>
          <w:shd w:val="clear" w:color="auto" w:fill="FFFFFF"/>
        </w:rPr>
        <w:t>Il </w:t>
      </w:r>
      <w:proofErr w:type="spellStart"/>
      <w:r w:rsidRPr="00075E0E">
        <w:rPr>
          <w:rStyle w:val="Enfasigrassetto"/>
          <w:rFonts w:ascii="Arial" w:hAnsi="Arial" w:cs="Arial"/>
          <w:color w:val="333333"/>
          <w:shd w:val="clear" w:color="auto" w:fill="FFFFFF"/>
        </w:rPr>
        <w:t>D.Lgs.</w:t>
      </w:r>
      <w:proofErr w:type="spellEnd"/>
      <w:r w:rsidRPr="00075E0E">
        <w:rPr>
          <w:rStyle w:val="Enfasigrassetto"/>
          <w:rFonts w:ascii="Arial" w:hAnsi="Arial" w:cs="Arial"/>
          <w:color w:val="333333"/>
          <w:shd w:val="clear" w:color="auto" w:fill="FFFFFF"/>
        </w:rPr>
        <w:t xml:space="preserve"> 80/2015</w:t>
      </w:r>
      <w:r w:rsidRPr="00075E0E">
        <w:rPr>
          <w:rFonts w:ascii="Arial" w:hAnsi="Arial" w:cs="Arial"/>
          <w:color w:val="333333"/>
          <w:shd w:val="clear" w:color="auto" w:fill="FFFFFF"/>
        </w:rPr>
        <w:t>, di attuazione del </w:t>
      </w:r>
      <w:r w:rsidRPr="00075E0E">
        <w:rPr>
          <w:rStyle w:val="Enfasicorsivo"/>
          <w:rFonts w:ascii="Arial" w:hAnsi="Arial" w:cs="Arial"/>
          <w:color w:val="333333"/>
          <w:shd w:val="clear" w:color="auto" w:fill="FFFFFF"/>
        </w:rPr>
        <w:t xml:space="preserve">Jobs </w:t>
      </w:r>
      <w:proofErr w:type="spellStart"/>
      <w:r w:rsidRPr="00075E0E">
        <w:rPr>
          <w:rStyle w:val="Enfasicorsivo"/>
          <w:rFonts w:ascii="Arial" w:hAnsi="Arial" w:cs="Arial"/>
          <w:color w:val="333333"/>
          <w:shd w:val="clear" w:color="auto" w:fill="FFFFFF"/>
        </w:rPr>
        <w:t>Act</w:t>
      </w:r>
      <w:proofErr w:type="spellEnd"/>
      <w:r w:rsidRPr="00075E0E">
        <w:rPr>
          <w:rFonts w:ascii="Arial" w:hAnsi="Arial" w:cs="Arial"/>
          <w:color w:val="333333"/>
          <w:shd w:val="clear" w:color="auto" w:fill="FFFFFF"/>
        </w:rPr>
        <w:t>, ha </w:t>
      </w:r>
      <w:r w:rsidRPr="00075E0E">
        <w:rPr>
          <w:rStyle w:val="Enfasicorsivo"/>
          <w:rFonts w:ascii="Arial" w:hAnsi="Arial" w:cs="Arial"/>
          <w:color w:val="333333"/>
          <w:shd w:val="clear" w:color="auto" w:fill="FFFFFF"/>
        </w:rPr>
        <w:t>modificato </w:t>
      </w:r>
      <w:r w:rsidRPr="00075E0E">
        <w:rPr>
          <w:rFonts w:ascii="Arial" w:hAnsi="Arial" w:cs="Arial"/>
          <w:color w:val="333333"/>
          <w:shd w:val="clear" w:color="auto" w:fill="FFFFFF"/>
        </w:rPr>
        <w:t>il regime dei permessi e dei congedi previsti dal T.U., inizialmente in via sperimentale per il 2015 e, infine, in modo strutturale (</w:t>
      </w:r>
      <w:r w:rsidRPr="00075E0E">
        <w:rPr>
          <w:rStyle w:val="Enfasicorsivo"/>
          <w:rFonts w:ascii="Arial" w:hAnsi="Arial" w:cs="Arial"/>
          <w:color w:val="333333"/>
          <w:shd w:val="clear" w:color="auto" w:fill="FFFFFF"/>
        </w:rPr>
        <w:t>ex </w:t>
      </w:r>
      <w:proofErr w:type="spellStart"/>
      <w:r w:rsidRPr="00075E0E">
        <w:rPr>
          <w:rFonts w:ascii="Arial" w:hAnsi="Arial" w:cs="Arial"/>
          <w:color w:val="333333"/>
          <w:shd w:val="clear" w:color="auto" w:fill="FFFFFF"/>
        </w:rPr>
        <w:t>D.Lgs.</w:t>
      </w:r>
      <w:proofErr w:type="spellEnd"/>
      <w:r w:rsidRPr="00075E0E">
        <w:rPr>
          <w:rFonts w:ascii="Arial" w:hAnsi="Arial" w:cs="Arial"/>
          <w:color w:val="333333"/>
          <w:shd w:val="clear" w:color="auto" w:fill="FFFFFF"/>
        </w:rPr>
        <w:t xml:space="preserve"> 148/2015 che ha provveduto alla copertura finanziaria anche per gli anni successivi al 2015)</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Il T.U. (art. 16) prevede un periodo di astensione obbligatoria, cd. </w:t>
      </w:r>
      <w:r w:rsidRPr="00075E0E">
        <w:rPr>
          <w:rStyle w:val="Enfasigrassetto"/>
          <w:rFonts w:ascii="Arial" w:hAnsi="Arial" w:cs="Arial"/>
          <w:color w:val="333333"/>
        </w:rPr>
        <w:t>Congedo di maternità</w:t>
      </w:r>
      <w:r w:rsidRPr="00075E0E">
        <w:rPr>
          <w:rFonts w:ascii="Arial" w:hAnsi="Arial" w:cs="Arial"/>
          <w:color w:val="333333"/>
        </w:rPr>
        <w:t>, in cui è fatto </w:t>
      </w:r>
      <w:r w:rsidRPr="00075E0E">
        <w:rPr>
          <w:rStyle w:val="Enfasigrassetto"/>
          <w:rFonts w:ascii="Arial" w:hAnsi="Arial" w:cs="Arial"/>
          <w:color w:val="333333"/>
        </w:rPr>
        <w:t>divieto assoluto </w:t>
      </w:r>
      <w:r w:rsidRPr="00075E0E">
        <w:rPr>
          <w:rFonts w:ascii="Arial" w:hAnsi="Arial" w:cs="Arial"/>
          <w:color w:val="333333"/>
        </w:rPr>
        <w:t>di adibire al lavoro le donne durante i </w:t>
      </w:r>
      <w:r w:rsidRPr="00075E0E">
        <w:rPr>
          <w:rStyle w:val="Enfasicorsivo"/>
          <w:rFonts w:ascii="Arial" w:hAnsi="Arial" w:cs="Arial"/>
          <w:color w:val="333333"/>
        </w:rPr>
        <w:t>due mesi precedenti la data presunta del parto e i tre mesi dopo il parto</w:t>
      </w:r>
      <w:r w:rsidRPr="00075E0E">
        <w:rPr>
          <w:rFonts w:ascii="Arial" w:hAnsi="Arial" w:cs="Arial"/>
          <w:color w:val="333333"/>
        </w:rPr>
        <w:t>.</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Ferma restando la durata complessiva del congedo di maternità (pari a 5 mesi), le lavoratrici possono posticipare l’inizio del periodo di congedo al </w:t>
      </w:r>
      <w:r w:rsidRPr="00075E0E">
        <w:rPr>
          <w:rStyle w:val="Enfasicorsivo"/>
          <w:rFonts w:ascii="Arial" w:hAnsi="Arial" w:cs="Arial"/>
          <w:color w:val="333333"/>
        </w:rPr>
        <w:t>mese precedente</w:t>
      </w:r>
      <w:r w:rsidRPr="00075E0E">
        <w:rPr>
          <w:rFonts w:ascii="Arial" w:hAnsi="Arial" w:cs="Arial"/>
          <w:color w:val="333333"/>
        </w:rPr>
        <w:t> la data presunta del parto e proseguire nei </w:t>
      </w:r>
      <w:r w:rsidRPr="00075E0E">
        <w:rPr>
          <w:rStyle w:val="Enfasicorsivo"/>
          <w:rFonts w:ascii="Arial" w:hAnsi="Arial" w:cs="Arial"/>
          <w:color w:val="333333"/>
        </w:rPr>
        <w:t>quattro mesi successivi </w:t>
      </w:r>
      <w:r w:rsidRPr="00075E0E">
        <w:rPr>
          <w:rFonts w:ascii="Arial" w:hAnsi="Arial" w:cs="Arial"/>
          <w:color w:val="333333"/>
        </w:rPr>
        <w:t>al parto (cd. congedo di maternità </w:t>
      </w:r>
      <w:r w:rsidRPr="00075E0E">
        <w:rPr>
          <w:rStyle w:val="Enfasigrassetto"/>
          <w:rFonts w:ascii="Arial" w:hAnsi="Arial" w:cs="Arial"/>
          <w:color w:val="333333"/>
        </w:rPr>
        <w:t>flessibile</w:t>
      </w:r>
      <w:r w:rsidRPr="00075E0E">
        <w:rPr>
          <w:rFonts w:ascii="Arial" w:hAnsi="Arial" w:cs="Arial"/>
          <w:color w:val="333333"/>
        </w:rPr>
        <w:t>), a condizione che non vi siano controindicazioni per la salute della gestante e del nascituro (art. 20 T.U.).</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È, inoltre, possibile </w:t>
      </w:r>
      <w:r w:rsidRPr="00075E0E">
        <w:rPr>
          <w:rStyle w:val="Enfasicorsivo"/>
          <w:rFonts w:ascii="Arial" w:hAnsi="Arial" w:cs="Arial"/>
          <w:color w:val="333333"/>
        </w:rPr>
        <w:t>anticipare </w:t>
      </w:r>
      <w:r w:rsidRPr="00075E0E">
        <w:rPr>
          <w:rFonts w:ascii="Arial" w:hAnsi="Arial" w:cs="Arial"/>
          <w:color w:val="333333"/>
        </w:rPr>
        <w:t>e </w:t>
      </w:r>
      <w:r w:rsidRPr="00075E0E">
        <w:rPr>
          <w:rStyle w:val="Enfasicorsivo"/>
          <w:rFonts w:ascii="Arial" w:hAnsi="Arial" w:cs="Arial"/>
          <w:color w:val="333333"/>
        </w:rPr>
        <w:t>posticipare </w:t>
      </w:r>
      <w:r w:rsidRPr="00075E0E">
        <w:rPr>
          <w:rFonts w:ascii="Arial" w:hAnsi="Arial" w:cs="Arial"/>
          <w:color w:val="333333"/>
        </w:rPr>
        <w:t>il congedo di maternità (con aumento del periodo di astensione dal lavoro) in relazione allo stato di salute della lavoratrice e alla compatibilità con le mansioni svolte (art. 17 T.U.).</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Nel caso di </w:t>
      </w:r>
      <w:r w:rsidRPr="00075E0E">
        <w:rPr>
          <w:rStyle w:val="Enfasicorsivo"/>
          <w:rFonts w:ascii="Arial" w:hAnsi="Arial" w:cs="Arial"/>
          <w:color w:val="333333"/>
        </w:rPr>
        <w:t>parto prematuro</w:t>
      </w:r>
      <w:r w:rsidRPr="00075E0E">
        <w:rPr>
          <w:rFonts w:ascii="Arial" w:hAnsi="Arial" w:cs="Arial"/>
          <w:color w:val="333333"/>
        </w:rPr>
        <w:t xml:space="preserve">, il congedo (con il relativo divieto di </w:t>
      </w:r>
      <w:proofErr w:type="spellStart"/>
      <w:r w:rsidRPr="00075E0E">
        <w:rPr>
          <w:rFonts w:ascii="Arial" w:hAnsi="Arial" w:cs="Arial"/>
          <w:color w:val="333333"/>
        </w:rPr>
        <w:t>adibizione</w:t>
      </w:r>
      <w:proofErr w:type="spellEnd"/>
      <w:r w:rsidRPr="00075E0E">
        <w:rPr>
          <w:rFonts w:ascii="Arial" w:hAnsi="Arial" w:cs="Arial"/>
          <w:color w:val="333333"/>
        </w:rPr>
        <w:t xml:space="preserve"> al lavoro) spetta anche per i </w:t>
      </w:r>
      <w:r w:rsidRPr="00075E0E">
        <w:rPr>
          <w:rStyle w:val="Enfasicorsivo"/>
          <w:rFonts w:ascii="Arial" w:hAnsi="Arial" w:cs="Arial"/>
          <w:color w:val="333333"/>
        </w:rPr>
        <w:t>giorni non goduti prima del parto</w:t>
      </w:r>
      <w:r w:rsidRPr="00075E0E">
        <w:rPr>
          <w:rFonts w:ascii="Arial" w:hAnsi="Arial" w:cs="Arial"/>
          <w:color w:val="333333"/>
        </w:rPr>
        <w:t xml:space="preserve">, che si aggiungono al periodo di congedo di maternità dopo il parto, anche nel caso in cui ciò comporti il superamento dei 5 mesi previsti (art. 16 </w:t>
      </w:r>
      <w:proofErr w:type="spellStart"/>
      <w:r w:rsidRPr="00075E0E">
        <w:rPr>
          <w:rFonts w:ascii="Arial" w:hAnsi="Arial" w:cs="Arial"/>
          <w:color w:val="333333"/>
        </w:rPr>
        <w:t>D.Lgs.</w:t>
      </w:r>
      <w:proofErr w:type="spellEnd"/>
      <w:r w:rsidRPr="00075E0E">
        <w:rPr>
          <w:rFonts w:ascii="Arial" w:hAnsi="Arial" w:cs="Arial"/>
          <w:color w:val="333333"/>
        </w:rPr>
        <w:t xml:space="preserve"> 151/2001, modif. dal </w:t>
      </w:r>
      <w:proofErr w:type="spellStart"/>
      <w:r w:rsidRPr="00075E0E">
        <w:rPr>
          <w:rFonts w:ascii="Arial" w:hAnsi="Arial" w:cs="Arial"/>
          <w:color w:val="333333"/>
        </w:rPr>
        <w:t>D.Lgs.</w:t>
      </w:r>
      <w:proofErr w:type="spellEnd"/>
      <w:r w:rsidRPr="00075E0E">
        <w:rPr>
          <w:rFonts w:ascii="Arial" w:hAnsi="Arial" w:cs="Arial"/>
          <w:color w:val="333333"/>
        </w:rPr>
        <w:t xml:space="preserve"> 80/2015).</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Anche al padre lavoratore è riconosciuto il </w:t>
      </w:r>
      <w:r w:rsidRPr="00075E0E">
        <w:rPr>
          <w:rStyle w:val="Enfasigrassetto"/>
          <w:rFonts w:ascii="Arial" w:hAnsi="Arial" w:cs="Arial"/>
          <w:color w:val="333333"/>
        </w:rPr>
        <w:t>congedo di paternità </w:t>
      </w:r>
      <w:r w:rsidRPr="00075E0E">
        <w:rPr>
          <w:rFonts w:ascii="Arial" w:hAnsi="Arial" w:cs="Arial"/>
          <w:color w:val="333333"/>
        </w:rPr>
        <w:t>ovvero il diritto ad assentarsi dal lavoro per tutta la durata del congedo di maternità o per la parte </w:t>
      </w:r>
      <w:r w:rsidRPr="00075E0E">
        <w:rPr>
          <w:rStyle w:val="Enfasicorsivo"/>
          <w:rFonts w:ascii="Arial" w:hAnsi="Arial" w:cs="Arial"/>
          <w:color w:val="333333"/>
        </w:rPr>
        <w:t>residua </w:t>
      </w:r>
      <w:r w:rsidRPr="00075E0E">
        <w:rPr>
          <w:rFonts w:ascii="Arial" w:hAnsi="Arial" w:cs="Arial"/>
          <w:color w:val="333333"/>
        </w:rPr>
        <w:t>che sarebbe spettata alla lavoratrice, in caso di </w:t>
      </w:r>
      <w:r w:rsidRPr="00075E0E">
        <w:rPr>
          <w:rStyle w:val="Enfasicorsivo"/>
          <w:rFonts w:ascii="Arial" w:hAnsi="Arial" w:cs="Arial"/>
          <w:color w:val="333333"/>
        </w:rPr>
        <w:t>morte </w:t>
      </w:r>
      <w:r w:rsidRPr="00075E0E">
        <w:rPr>
          <w:rFonts w:ascii="Arial" w:hAnsi="Arial" w:cs="Arial"/>
          <w:color w:val="333333"/>
        </w:rPr>
        <w:t>o di </w:t>
      </w:r>
      <w:r w:rsidRPr="00075E0E">
        <w:rPr>
          <w:rStyle w:val="Enfasicorsivo"/>
          <w:rFonts w:ascii="Arial" w:hAnsi="Arial" w:cs="Arial"/>
          <w:color w:val="333333"/>
        </w:rPr>
        <w:t>grave infermità della madre </w:t>
      </w:r>
      <w:r w:rsidRPr="00075E0E">
        <w:rPr>
          <w:rFonts w:ascii="Arial" w:hAnsi="Arial" w:cs="Arial"/>
          <w:color w:val="333333"/>
        </w:rPr>
        <w:t>ovvero di </w:t>
      </w:r>
      <w:r w:rsidRPr="00075E0E">
        <w:rPr>
          <w:rStyle w:val="Enfasicorsivo"/>
          <w:rFonts w:ascii="Arial" w:hAnsi="Arial" w:cs="Arial"/>
          <w:color w:val="333333"/>
        </w:rPr>
        <w:t>abbandono </w:t>
      </w:r>
      <w:r w:rsidRPr="00075E0E">
        <w:rPr>
          <w:rFonts w:ascii="Arial" w:hAnsi="Arial" w:cs="Arial"/>
          <w:color w:val="333333"/>
        </w:rPr>
        <w:t>o </w:t>
      </w:r>
      <w:r w:rsidRPr="00075E0E">
        <w:rPr>
          <w:rStyle w:val="Enfasicorsivo"/>
          <w:rFonts w:ascii="Arial" w:hAnsi="Arial" w:cs="Arial"/>
          <w:color w:val="333333"/>
        </w:rPr>
        <w:t>affidamento</w:t>
      </w:r>
      <w:r w:rsidRPr="00075E0E">
        <w:rPr>
          <w:rFonts w:ascii="Arial" w:hAnsi="Arial" w:cs="Arial"/>
          <w:color w:val="333333"/>
        </w:rPr>
        <w:t> </w:t>
      </w:r>
      <w:r w:rsidRPr="00075E0E">
        <w:rPr>
          <w:rStyle w:val="Enfasicorsivo"/>
          <w:rFonts w:ascii="Arial" w:hAnsi="Arial" w:cs="Arial"/>
          <w:color w:val="333333"/>
        </w:rPr>
        <w:t>esclusivo </w:t>
      </w:r>
      <w:r w:rsidRPr="00075E0E">
        <w:rPr>
          <w:rFonts w:ascii="Arial" w:hAnsi="Arial" w:cs="Arial"/>
          <w:color w:val="333333"/>
        </w:rPr>
        <w:t xml:space="preserve">del bambino al padre (art. 28 </w:t>
      </w:r>
      <w:proofErr w:type="spellStart"/>
      <w:r w:rsidRPr="00075E0E">
        <w:rPr>
          <w:rFonts w:ascii="Arial" w:hAnsi="Arial" w:cs="Arial"/>
          <w:color w:val="333333"/>
        </w:rPr>
        <w:t>D.Lgs.</w:t>
      </w:r>
      <w:proofErr w:type="spellEnd"/>
      <w:r w:rsidRPr="00075E0E">
        <w:rPr>
          <w:rFonts w:ascii="Arial" w:hAnsi="Arial" w:cs="Arial"/>
          <w:color w:val="333333"/>
        </w:rPr>
        <w:t xml:space="preserve"> 151/2001).</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Per il padre lavoratore dipendente privato è previsto, inoltre, anche l’</w:t>
      </w:r>
      <w:r w:rsidRPr="00075E0E">
        <w:rPr>
          <w:rStyle w:val="Enfasicorsivo"/>
          <w:rFonts w:ascii="Arial" w:hAnsi="Arial" w:cs="Arial"/>
          <w:color w:val="333333"/>
        </w:rPr>
        <w:t>obbligo di astenersi dal lavoro </w:t>
      </w:r>
      <w:r w:rsidRPr="00075E0E">
        <w:rPr>
          <w:rFonts w:ascii="Arial" w:hAnsi="Arial" w:cs="Arial"/>
          <w:color w:val="333333"/>
        </w:rPr>
        <w:t>per il periodo di </w:t>
      </w:r>
      <w:r w:rsidRPr="00075E0E">
        <w:rPr>
          <w:rStyle w:val="Enfasicorsivo"/>
          <w:rFonts w:ascii="Arial" w:hAnsi="Arial" w:cs="Arial"/>
          <w:color w:val="333333"/>
        </w:rPr>
        <w:t>un giorno </w:t>
      </w:r>
      <w:r w:rsidRPr="00075E0E">
        <w:rPr>
          <w:rFonts w:ascii="Arial" w:hAnsi="Arial" w:cs="Arial"/>
          <w:color w:val="333333"/>
        </w:rPr>
        <w:t xml:space="preserve">a seguito della nascita di un figlio (L. 92/2012, cd. legge </w:t>
      </w:r>
      <w:proofErr w:type="spellStart"/>
      <w:r w:rsidRPr="00075E0E">
        <w:rPr>
          <w:rFonts w:ascii="Arial" w:hAnsi="Arial" w:cs="Arial"/>
          <w:color w:val="333333"/>
        </w:rPr>
        <w:t>Fornero</w:t>
      </w:r>
      <w:proofErr w:type="spellEnd"/>
      <w:r w:rsidRPr="00075E0E">
        <w:rPr>
          <w:rFonts w:ascii="Arial" w:hAnsi="Arial" w:cs="Arial"/>
          <w:color w:val="333333"/>
        </w:rPr>
        <w:t>).</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La normativa a tutela della genitorialità nel </w:t>
      </w:r>
      <w:r w:rsidRPr="00075E0E">
        <w:rPr>
          <w:rStyle w:val="Enfasigrassetto"/>
          <w:rFonts w:ascii="Arial" w:hAnsi="Arial" w:cs="Arial"/>
          <w:color w:val="333333"/>
        </w:rPr>
        <w:t>lavoro alle dipendenze delle pubbliche amministrazioni </w:t>
      </w:r>
      <w:r w:rsidRPr="00075E0E">
        <w:rPr>
          <w:rFonts w:ascii="Arial" w:hAnsi="Arial" w:cs="Arial"/>
          <w:color w:val="333333"/>
        </w:rPr>
        <w:t>è, come anticipato, comprensiva di </w:t>
      </w:r>
      <w:r w:rsidRPr="00075E0E">
        <w:rPr>
          <w:rStyle w:val="Enfasicorsivo"/>
          <w:rFonts w:ascii="Arial" w:hAnsi="Arial" w:cs="Arial"/>
          <w:color w:val="333333"/>
        </w:rPr>
        <w:t>disposizioni maggiormente favorevoli ai lavoratori</w:t>
      </w:r>
      <w:r w:rsidRPr="00075E0E">
        <w:rPr>
          <w:rFonts w:ascii="Arial" w:hAnsi="Arial" w:cs="Arial"/>
          <w:color w:val="333333"/>
        </w:rPr>
        <w:t xml:space="preserve">, introdotte dalla contrattazione collettiva nazionale. Per quanto concerne, nello </w:t>
      </w:r>
      <w:r w:rsidRPr="00075E0E">
        <w:rPr>
          <w:rFonts w:ascii="Arial" w:hAnsi="Arial" w:cs="Arial"/>
          <w:color w:val="333333"/>
        </w:rPr>
        <w:lastRenderedPageBreak/>
        <w:t>specifico, i periodi di congedo obbligatorio per madri e padri lavoratori, infatti, i </w:t>
      </w:r>
      <w:r w:rsidRPr="00075E0E">
        <w:rPr>
          <w:rStyle w:val="Enfasicorsivo"/>
          <w:rFonts w:ascii="Arial" w:hAnsi="Arial" w:cs="Arial"/>
          <w:color w:val="333333"/>
        </w:rPr>
        <w:t>CCNL del settore pubblico</w:t>
      </w:r>
      <w:r w:rsidRPr="00075E0E">
        <w:rPr>
          <w:rFonts w:ascii="Arial" w:hAnsi="Arial" w:cs="Arial"/>
          <w:color w:val="333333"/>
        </w:rPr>
        <w:t> dispongono in genere che il trattamento economico previsto per detti congedi sia comprensivo dell’</w:t>
      </w:r>
      <w:r w:rsidRPr="00075E0E">
        <w:rPr>
          <w:rStyle w:val="Enfasicorsivo"/>
          <w:rFonts w:ascii="Arial" w:hAnsi="Arial" w:cs="Arial"/>
          <w:color w:val="333333"/>
        </w:rPr>
        <w:t>intera retribuzione </w:t>
      </w:r>
      <w:r w:rsidRPr="00075E0E">
        <w:rPr>
          <w:rFonts w:ascii="Arial" w:hAnsi="Arial" w:cs="Arial"/>
          <w:color w:val="333333"/>
        </w:rPr>
        <w:t>nonché dell’indennità di amministrazione e dell’indennità di posizione organizzativa ove spettante e delle quote di incentivo eventualmente previste dalla contrattazione integrativa (cfr. art. 10 CCNL Ministeri integrativo di quello nazionale sottoscritto in data 16 febbraio 1999).</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In caso di </w:t>
      </w:r>
      <w:r w:rsidRPr="00075E0E">
        <w:rPr>
          <w:rStyle w:val="Enfasigrassetto"/>
          <w:rFonts w:ascii="Arial" w:hAnsi="Arial" w:cs="Arial"/>
          <w:color w:val="333333"/>
        </w:rPr>
        <w:t>interruzione spontanea o terapeutica della gravidanza</w:t>
      </w:r>
      <w:r w:rsidRPr="00075E0E">
        <w:rPr>
          <w:rFonts w:ascii="Arial" w:hAnsi="Arial" w:cs="Arial"/>
          <w:color w:val="333333"/>
        </w:rPr>
        <w:t>, vige una particolare regolamentazione del congedo di maternità. In specie, se l’interruzione avviene </w:t>
      </w:r>
      <w:r w:rsidRPr="00075E0E">
        <w:rPr>
          <w:rStyle w:val="Enfasicorsivo"/>
          <w:rFonts w:ascii="Arial" w:hAnsi="Arial" w:cs="Arial"/>
          <w:color w:val="333333"/>
        </w:rPr>
        <w:t>prima del 180° giorno dall’inizio della gestazione</w:t>
      </w:r>
      <w:r w:rsidRPr="00075E0E">
        <w:rPr>
          <w:rFonts w:ascii="Arial" w:hAnsi="Arial" w:cs="Arial"/>
          <w:color w:val="333333"/>
        </w:rPr>
        <w:t>, l’evento è qualificato come semplice </w:t>
      </w:r>
      <w:r w:rsidRPr="00075E0E">
        <w:rPr>
          <w:rStyle w:val="Enfasicorsivo"/>
          <w:rFonts w:ascii="Arial" w:hAnsi="Arial" w:cs="Arial"/>
          <w:color w:val="333333"/>
        </w:rPr>
        <w:t>malattia</w:t>
      </w:r>
      <w:r w:rsidRPr="00075E0E">
        <w:rPr>
          <w:rFonts w:ascii="Arial" w:hAnsi="Arial" w:cs="Arial"/>
          <w:color w:val="333333"/>
        </w:rPr>
        <w:t>; se, invece, l’evento si verifica </w:t>
      </w:r>
      <w:r w:rsidRPr="00075E0E">
        <w:rPr>
          <w:rStyle w:val="Enfasicorsivo"/>
          <w:rFonts w:ascii="Arial" w:hAnsi="Arial" w:cs="Arial"/>
          <w:color w:val="333333"/>
        </w:rPr>
        <w:t>successivamente al 180° giorno</w:t>
      </w:r>
      <w:r w:rsidRPr="00075E0E">
        <w:rPr>
          <w:rFonts w:ascii="Arial" w:hAnsi="Arial" w:cs="Arial"/>
          <w:color w:val="333333"/>
        </w:rPr>
        <w:t> </w:t>
      </w:r>
      <w:r w:rsidRPr="00075E0E">
        <w:rPr>
          <w:rStyle w:val="Enfasicorsivo"/>
          <w:rFonts w:ascii="Arial" w:hAnsi="Arial" w:cs="Arial"/>
          <w:color w:val="333333"/>
        </w:rPr>
        <w:t>dall’inizio della gestazione </w:t>
      </w:r>
      <w:r w:rsidRPr="00075E0E">
        <w:rPr>
          <w:rFonts w:ascii="Arial" w:hAnsi="Arial" w:cs="Arial"/>
          <w:color w:val="333333"/>
        </w:rPr>
        <w:t>l’interruzione della gravidanza è </w:t>
      </w:r>
      <w:r w:rsidRPr="00075E0E">
        <w:rPr>
          <w:rStyle w:val="Enfasicorsivo"/>
          <w:rFonts w:ascii="Arial" w:hAnsi="Arial" w:cs="Arial"/>
          <w:color w:val="333333"/>
        </w:rPr>
        <w:t>equiparata al parto </w:t>
      </w:r>
      <w:r w:rsidRPr="00075E0E">
        <w:rPr>
          <w:rFonts w:ascii="Arial" w:hAnsi="Arial" w:cs="Arial"/>
          <w:color w:val="333333"/>
        </w:rPr>
        <w:t>e, pertanto, dà diritto a fruire del </w:t>
      </w:r>
      <w:r w:rsidRPr="00075E0E">
        <w:rPr>
          <w:rStyle w:val="Enfasicorsivo"/>
          <w:rFonts w:ascii="Arial" w:hAnsi="Arial" w:cs="Arial"/>
          <w:color w:val="333333"/>
        </w:rPr>
        <w:t>congedo obbligatorio di maternità </w:t>
      </w:r>
      <w:r w:rsidRPr="00075E0E">
        <w:rPr>
          <w:rFonts w:ascii="Arial" w:hAnsi="Arial" w:cs="Arial"/>
          <w:color w:val="333333"/>
        </w:rPr>
        <w:t>e comporta, per il datore di lavoro, il </w:t>
      </w:r>
      <w:r w:rsidRPr="00075E0E">
        <w:rPr>
          <w:rStyle w:val="Enfasicorsivo"/>
          <w:rFonts w:ascii="Arial" w:hAnsi="Arial" w:cs="Arial"/>
          <w:color w:val="333333"/>
        </w:rPr>
        <w:t>divieto di adibire la lavoratrice al lavoro </w:t>
      </w:r>
      <w:r w:rsidRPr="00075E0E">
        <w:rPr>
          <w:rFonts w:ascii="Arial" w:hAnsi="Arial" w:cs="Arial"/>
          <w:color w:val="333333"/>
        </w:rPr>
        <w:t>nel periodo di astensione successivo all’evento.</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In tale ultimo caso, però, la lavoratrice può </w:t>
      </w:r>
      <w:r w:rsidRPr="00075E0E">
        <w:rPr>
          <w:rStyle w:val="Enfasicorsivo"/>
          <w:rFonts w:ascii="Arial" w:hAnsi="Arial" w:cs="Arial"/>
          <w:color w:val="333333"/>
        </w:rPr>
        <w:t>rinunciare a fruire dell’astensione </w:t>
      </w:r>
      <w:r w:rsidRPr="00075E0E">
        <w:rPr>
          <w:rFonts w:ascii="Arial" w:hAnsi="Arial" w:cs="Arial"/>
          <w:color w:val="333333"/>
        </w:rPr>
        <w:t>e </w:t>
      </w:r>
      <w:r w:rsidRPr="00075E0E">
        <w:rPr>
          <w:rStyle w:val="Enfasicorsivo"/>
          <w:rFonts w:ascii="Arial" w:hAnsi="Arial" w:cs="Arial"/>
          <w:color w:val="333333"/>
        </w:rPr>
        <w:t>riprendere in qualunque momento l’attività lavorativa</w:t>
      </w:r>
      <w:r w:rsidRPr="00075E0E">
        <w:rPr>
          <w:rFonts w:ascii="Arial" w:hAnsi="Arial" w:cs="Arial"/>
          <w:color w:val="333333"/>
        </w:rPr>
        <w:t xml:space="preserve">, con un preavviso di 10 giorni al datore di lavoro, a condizione che non vi sia pregiudizio per la sua salute (art. 16, comma 1bis, </w:t>
      </w:r>
      <w:proofErr w:type="spellStart"/>
      <w:r w:rsidRPr="00075E0E">
        <w:rPr>
          <w:rFonts w:ascii="Arial" w:hAnsi="Arial" w:cs="Arial"/>
          <w:color w:val="333333"/>
        </w:rPr>
        <w:t>D.Lgs.</w:t>
      </w:r>
      <w:proofErr w:type="spellEnd"/>
      <w:r w:rsidRPr="00075E0E">
        <w:rPr>
          <w:rFonts w:ascii="Arial" w:hAnsi="Arial" w:cs="Arial"/>
          <w:color w:val="333333"/>
        </w:rPr>
        <w:t xml:space="preserve"> 151/2001, introdotto dal </w:t>
      </w:r>
      <w:proofErr w:type="spellStart"/>
      <w:r w:rsidRPr="00075E0E">
        <w:rPr>
          <w:rFonts w:ascii="Arial" w:hAnsi="Arial" w:cs="Arial"/>
          <w:color w:val="333333"/>
        </w:rPr>
        <w:t>D.Lgs.</w:t>
      </w:r>
      <w:proofErr w:type="spellEnd"/>
      <w:r w:rsidRPr="00075E0E">
        <w:rPr>
          <w:rFonts w:ascii="Arial" w:hAnsi="Arial" w:cs="Arial"/>
          <w:color w:val="333333"/>
        </w:rPr>
        <w:t xml:space="preserve"> 119/2011).</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La stessa facoltà, per la lavoratrice, è prevista in caso di </w:t>
      </w:r>
      <w:r w:rsidRPr="00075E0E">
        <w:rPr>
          <w:rStyle w:val="Enfasicorsivo"/>
          <w:rFonts w:ascii="Arial" w:hAnsi="Arial" w:cs="Arial"/>
          <w:color w:val="333333"/>
        </w:rPr>
        <w:t>decesso del bambino </w:t>
      </w:r>
      <w:r w:rsidRPr="00075E0E">
        <w:rPr>
          <w:rFonts w:ascii="Arial" w:hAnsi="Arial" w:cs="Arial"/>
          <w:color w:val="333333"/>
        </w:rPr>
        <w:t>alla nascita o durante il congedo di maternità.</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Il caso di </w:t>
      </w:r>
      <w:r w:rsidRPr="00075E0E">
        <w:rPr>
          <w:rStyle w:val="Enfasicorsivo"/>
          <w:rFonts w:ascii="Arial" w:hAnsi="Arial" w:cs="Arial"/>
          <w:color w:val="333333"/>
        </w:rPr>
        <w:t>ricovero del bambino</w:t>
      </w:r>
      <w:r w:rsidRPr="00075E0E">
        <w:rPr>
          <w:rFonts w:ascii="Arial" w:hAnsi="Arial" w:cs="Arial"/>
          <w:color w:val="333333"/>
        </w:rPr>
        <w:t>, è possibile sospendere il congedo di maternità. Ai sensi dell’art. 18 T.U. l’inosservanza delle disposizioni in materia di interdizione al lavoro della lavoratrice è </w:t>
      </w:r>
      <w:r w:rsidRPr="00075E0E">
        <w:rPr>
          <w:rStyle w:val="Enfasigrassetto"/>
          <w:rFonts w:ascii="Arial" w:hAnsi="Arial" w:cs="Arial"/>
          <w:color w:val="333333"/>
        </w:rPr>
        <w:t>punita con l’arresto fino a 6 mesi.</w:t>
      </w:r>
    </w:p>
    <w:p w:rsidR="00B15900" w:rsidRPr="00075E0E" w:rsidRDefault="00B15900" w:rsidP="00B15900">
      <w:pPr>
        <w:pStyle w:val="Titolo2"/>
        <w:spacing w:before="0" w:after="0"/>
        <w:rPr>
          <w:rFonts w:ascii="Arial" w:hAnsi="Arial" w:cs="Arial"/>
          <w:b w:val="0"/>
          <w:bCs w:val="0"/>
          <w:color w:val="4C6A95"/>
          <w:sz w:val="24"/>
          <w:szCs w:val="24"/>
        </w:rPr>
      </w:pPr>
      <w:r w:rsidRPr="00075E0E">
        <w:rPr>
          <w:rStyle w:val="Enfasigrassetto"/>
          <w:rFonts w:ascii="Arial" w:hAnsi="Arial" w:cs="Arial"/>
          <w:b/>
          <w:bCs/>
          <w:color w:val="4C6A95"/>
          <w:sz w:val="24"/>
          <w:szCs w:val="24"/>
          <w:bdr w:val="none" w:sz="0" w:space="0" w:color="auto" w:frame="1"/>
        </w:rPr>
        <w:t>Congedi parentali</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La cd. </w:t>
      </w:r>
      <w:r w:rsidRPr="00075E0E">
        <w:rPr>
          <w:rStyle w:val="Enfasicorsivo"/>
          <w:rFonts w:ascii="Arial" w:hAnsi="Arial" w:cs="Arial"/>
          <w:color w:val="333333"/>
        </w:rPr>
        <w:t>astensione facoltativa </w:t>
      </w:r>
      <w:r w:rsidRPr="00075E0E">
        <w:rPr>
          <w:rFonts w:ascii="Arial" w:hAnsi="Arial" w:cs="Arial"/>
          <w:color w:val="333333"/>
        </w:rPr>
        <w:t>consiste in un </w:t>
      </w:r>
      <w:r w:rsidRPr="00075E0E">
        <w:rPr>
          <w:rStyle w:val="Enfasigrassetto"/>
          <w:rFonts w:ascii="Arial" w:hAnsi="Arial" w:cs="Arial"/>
          <w:color w:val="333333"/>
        </w:rPr>
        <w:t>congedo della durata massima cumulativa di 10 mesi</w:t>
      </w:r>
      <w:r w:rsidRPr="00075E0E">
        <w:rPr>
          <w:rFonts w:ascii="Arial" w:hAnsi="Arial" w:cs="Arial"/>
          <w:color w:val="333333"/>
        </w:rPr>
        <w:t>, fruibile per </w:t>
      </w:r>
      <w:r w:rsidRPr="00075E0E">
        <w:rPr>
          <w:rStyle w:val="Enfasicorsivo"/>
          <w:rFonts w:ascii="Arial" w:hAnsi="Arial" w:cs="Arial"/>
          <w:color w:val="333333"/>
        </w:rPr>
        <w:t>ogni </w:t>
      </w:r>
      <w:r w:rsidRPr="00075E0E">
        <w:rPr>
          <w:rFonts w:ascii="Arial" w:hAnsi="Arial" w:cs="Arial"/>
          <w:color w:val="333333"/>
        </w:rPr>
        <w:t>figlio, anche su base </w:t>
      </w:r>
      <w:r w:rsidRPr="00075E0E">
        <w:rPr>
          <w:rStyle w:val="Enfasicorsivo"/>
          <w:rFonts w:ascii="Arial" w:hAnsi="Arial" w:cs="Arial"/>
          <w:color w:val="333333"/>
        </w:rPr>
        <w:t>oraria</w:t>
      </w:r>
      <w:r w:rsidRPr="00075E0E">
        <w:rPr>
          <w:rFonts w:ascii="Arial" w:hAnsi="Arial" w:cs="Arial"/>
          <w:color w:val="333333"/>
        </w:rPr>
        <w:t>, da ciascun genitore, in alternativa tra loro, fino al compimento del </w:t>
      </w:r>
      <w:r w:rsidRPr="00075E0E">
        <w:rPr>
          <w:rStyle w:val="Enfasicorsivo"/>
          <w:rFonts w:ascii="Arial" w:hAnsi="Arial" w:cs="Arial"/>
          <w:color w:val="333333"/>
        </w:rPr>
        <w:t>dodicesimo</w:t>
      </w:r>
      <w:r w:rsidRPr="00075E0E">
        <w:rPr>
          <w:rFonts w:ascii="Arial" w:hAnsi="Arial" w:cs="Arial"/>
          <w:color w:val="333333"/>
        </w:rPr>
        <w:t> </w:t>
      </w:r>
      <w:r w:rsidRPr="00075E0E">
        <w:rPr>
          <w:rStyle w:val="Enfasicorsivo"/>
          <w:rFonts w:ascii="Arial" w:hAnsi="Arial" w:cs="Arial"/>
          <w:color w:val="333333"/>
        </w:rPr>
        <w:t>anno di vita del bambino </w:t>
      </w:r>
      <w:r w:rsidRPr="00075E0E">
        <w:rPr>
          <w:rFonts w:ascii="Arial" w:hAnsi="Arial" w:cs="Arial"/>
          <w:color w:val="333333"/>
        </w:rPr>
        <w:t xml:space="preserve">(art. 32 T.U., modif. dal </w:t>
      </w:r>
      <w:proofErr w:type="spellStart"/>
      <w:r w:rsidRPr="00075E0E">
        <w:rPr>
          <w:rFonts w:ascii="Arial" w:hAnsi="Arial" w:cs="Arial"/>
          <w:color w:val="333333"/>
        </w:rPr>
        <w:t>D.Lgs.</w:t>
      </w:r>
      <w:proofErr w:type="spellEnd"/>
      <w:r w:rsidRPr="00075E0E">
        <w:rPr>
          <w:rFonts w:ascii="Arial" w:hAnsi="Arial" w:cs="Arial"/>
          <w:color w:val="333333"/>
        </w:rPr>
        <w:t xml:space="preserve"> 80/2015).</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In particolare, il diritto di astenersi dal lavoro compete:</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 alla </w:t>
      </w:r>
      <w:r w:rsidRPr="00075E0E">
        <w:rPr>
          <w:rStyle w:val="Enfasicorsivo"/>
          <w:rFonts w:ascii="Arial" w:hAnsi="Arial" w:cs="Arial"/>
          <w:color w:val="333333"/>
        </w:rPr>
        <w:t>madre lavoratrice</w:t>
      </w:r>
      <w:r w:rsidRPr="00075E0E">
        <w:rPr>
          <w:rFonts w:ascii="Arial" w:hAnsi="Arial" w:cs="Arial"/>
          <w:color w:val="333333"/>
        </w:rPr>
        <w:t>, trascorso il periodo di congedo obbligatorio di maternità, per un periodo continuativo o frazionato non superiore a </w:t>
      </w:r>
      <w:r w:rsidRPr="00075E0E">
        <w:rPr>
          <w:rStyle w:val="Enfasicorsivo"/>
          <w:rFonts w:ascii="Arial" w:hAnsi="Arial" w:cs="Arial"/>
          <w:color w:val="333333"/>
        </w:rPr>
        <w:t>6 mesi</w:t>
      </w:r>
      <w:r w:rsidRPr="00075E0E">
        <w:rPr>
          <w:rFonts w:ascii="Arial" w:hAnsi="Arial" w:cs="Arial"/>
          <w:color w:val="333333"/>
        </w:rPr>
        <w:t>;</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 al </w:t>
      </w:r>
      <w:r w:rsidRPr="00075E0E">
        <w:rPr>
          <w:rStyle w:val="Enfasicorsivo"/>
          <w:rFonts w:ascii="Arial" w:hAnsi="Arial" w:cs="Arial"/>
          <w:color w:val="333333"/>
        </w:rPr>
        <w:t>padre lavoratore</w:t>
      </w:r>
      <w:r w:rsidRPr="00075E0E">
        <w:rPr>
          <w:rFonts w:ascii="Arial" w:hAnsi="Arial" w:cs="Arial"/>
          <w:color w:val="333333"/>
        </w:rPr>
        <w:t>, dalla nascita del figlio, per un periodo continuativo o frazionato non superiore a </w:t>
      </w:r>
      <w:r w:rsidRPr="00075E0E">
        <w:rPr>
          <w:rStyle w:val="Enfasicorsivo"/>
          <w:rFonts w:ascii="Arial" w:hAnsi="Arial" w:cs="Arial"/>
          <w:color w:val="333333"/>
        </w:rPr>
        <w:t>6 mesi</w:t>
      </w:r>
      <w:r w:rsidRPr="00075E0E">
        <w:rPr>
          <w:rFonts w:ascii="Arial" w:hAnsi="Arial" w:cs="Arial"/>
          <w:color w:val="333333"/>
        </w:rPr>
        <w:t>, elevabile a 7 nel caso in cui il padre lavoratore eserciti il diritto di astenersi dal lavoro per un periodo continuativo o frazionato non inferiore a 3 mesi;</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 qualora vi sia un </w:t>
      </w:r>
      <w:r w:rsidRPr="00075E0E">
        <w:rPr>
          <w:rStyle w:val="Enfasicorsivo"/>
          <w:rFonts w:ascii="Arial" w:hAnsi="Arial" w:cs="Arial"/>
          <w:color w:val="333333"/>
        </w:rPr>
        <w:t>solo genitore</w:t>
      </w:r>
      <w:r w:rsidRPr="00075E0E">
        <w:rPr>
          <w:rFonts w:ascii="Arial" w:hAnsi="Arial" w:cs="Arial"/>
          <w:color w:val="333333"/>
        </w:rPr>
        <w:t>, per un periodo continuativo o frazionato non superiore a 10 mesi.</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lastRenderedPageBreak/>
        <w:t>Nel pubblico impiego, la contrattazione collettiva nazionale prevede che i primi 30 giorni siano interamente retribuiti (a differenza del privato, in cui ai lavoratori spetta una indennità pari al 30% della retribuzione).</w:t>
      </w:r>
    </w:p>
    <w:p w:rsidR="00B15900" w:rsidRPr="00075E0E" w:rsidRDefault="00B15900" w:rsidP="00B15900">
      <w:pPr>
        <w:pStyle w:val="Titolo2"/>
        <w:spacing w:before="0" w:after="0"/>
        <w:rPr>
          <w:rFonts w:ascii="Arial" w:hAnsi="Arial" w:cs="Arial"/>
          <w:b w:val="0"/>
          <w:bCs w:val="0"/>
          <w:color w:val="4C6A95"/>
          <w:sz w:val="24"/>
          <w:szCs w:val="24"/>
        </w:rPr>
      </w:pPr>
      <w:r w:rsidRPr="00075E0E">
        <w:rPr>
          <w:rStyle w:val="Enfasigrassetto"/>
          <w:rFonts w:ascii="Arial" w:hAnsi="Arial" w:cs="Arial"/>
          <w:b/>
          <w:bCs/>
          <w:color w:val="4C6A95"/>
          <w:sz w:val="24"/>
          <w:szCs w:val="24"/>
          <w:bdr w:val="none" w:sz="0" w:space="0" w:color="auto" w:frame="1"/>
        </w:rPr>
        <w:t>Congedi per la malattia del figlio e riposi giornalieri</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Il T.U. (art. 47) prevede la possibilità per </w:t>
      </w:r>
      <w:r w:rsidRPr="00075E0E">
        <w:rPr>
          <w:rStyle w:val="Enfasigrassetto"/>
          <w:rFonts w:ascii="Arial" w:hAnsi="Arial" w:cs="Arial"/>
          <w:color w:val="333333"/>
        </w:rPr>
        <w:t>entrambi i genitori</w:t>
      </w:r>
      <w:r w:rsidRPr="00075E0E">
        <w:rPr>
          <w:rFonts w:ascii="Arial" w:hAnsi="Arial" w:cs="Arial"/>
          <w:color w:val="333333"/>
        </w:rPr>
        <w:t>, ma </w:t>
      </w:r>
      <w:r w:rsidRPr="00075E0E">
        <w:rPr>
          <w:rStyle w:val="Enfasicorsivo"/>
          <w:rFonts w:ascii="Arial" w:hAnsi="Arial" w:cs="Arial"/>
          <w:color w:val="333333"/>
        </w:rPr>
        <w:t>alternativamente</w:t>
      </w:r>
      <w:r w:rsidRPr="00075E0E">
        <w:rPr>
          <w:rFonts w:ascii="Arial" w:hAnsi="Arial" w:cs="Arial"/>
          <w:color w:val="333333"/>
        </w:rPr>
        <w:t>, di astenersi dal lavoro (assenze giustificate ma </w:t>
      </w:r>
      <w:r w:rsidRPr="00075E0E">
        <w:rPr>
          <w:rStyle w:val="Enfasicorsivo"/>
          <w:rFonts w:ascii="Arial" w:hAnsi="Arial" w:cs="Arial"/>
          <w:color w:val="333333"/>
        </w:rPr>
        <w:t>non </w:t>
      </w:r>
      <w:r w:rsidRPr="00075E0E">
        <w:rPr>
          <w:rFonts w:ascii="Arial" w:hAnsi="Arial" w:cs="Arial"/>
          <w:color w:val="333333"/>
        </w:rPr>
        <w:t>retribuite):</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 per figli di </w:t>
      </w:r>
      <w:r w:rsidRPr="00075E0E">
        <w:rPr>
          <w:rStyle w:val="Enfasicorsivo"/>
          <w:rFonts w:ascii="Arial" w:hAnsi="Arial" w:cs="Arial"/>
          <w:color w:val="333333"/>
        </w:rPr>
        <w:t>età inferiore a 3 anni</w:t>
      </w:r>
      <w:r w:rsidRPr="00075E0E">
        <w:rPr>
          <w:rFonts w:ascii="Arial" w:hAnsi="Arial" w:cs="Arial"/>
          <w:color w:val="333333"/>
        </w:rPr>
        <w:t>, </w:t>
      </w:r>
      <w:r w:rsidRPr="00075E0E">
        <w:rPr>
          <w:rStyle w:val="Enfasicorsivo"/>
          <w:rFonts w:ascii="Arial" w:hAnsi="Arial" w:cs="Arial"/>
          <w:color w:val="333333"/>
        </w:rPr>
        <w:t>per periodi corrispondenti alle malattie di ciascun figlio</w:t>
      </w:r>
      <w:r w:rsidRPr="00075E0E">
        <w:rPr>
          <w:rFonts w:ascii="Arial" w:hAnsi="Arial" w:cs="Arial"/>
          <w:color w:val="333333"/>
        </w:rPr>
        <w:t>;</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 per figli di </w:t>
      </w:r>
      <w:r w:rsidRPr="00075E0E">
        <w:rPr>
          <w:rStyle w:val="Enfasicorsivo"/>
          <w:rFonts w:ascii="Arial" w:hAnsi="Arial" w:cs="Arial"/>
          <w:color w:val="333333"/>
        </w:rPr>
        <w:t>età superiore a 3 anni e fino a 8 anni, </w:t>
      </w:r>
      <w:r w:rsidRPr="00075E0E">
        <w:rPr>
          <w:rFonts w:ascii="Arial" w:hAnsi="Arial" w:cs="Arial"/>
          <w:color w:val="333333"/>
        </w:rPr>
        <w:t>nel limite di </w:t>
      </w:r>
      <w:r w:rsidRPr="00075E0E">
        <w:rPr>
          <w:rStyle w:val="Enfasicorsivo"/>
          <w:rFonts w:ascii="Arial" w:hAnsi="Arial" w:cs="Arial"/>
          <w:color w:val="333333"/>
        </w:rPr>
        <w:t>5 giorni lavorativi all’anno, </w:t>
      </w:r>
      <w:r w:rsidRPr="00075E0E">
        <w:rPr>
          <w:rFonts w:ascii="Arial" w:hAnsi="Arial" w:cs="Arial"/>
          <w:color w:val="333333"/>
        </w:rPr>
        <w:t>per ogni figlio.</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Nel corso del </w:t>
      </w:r>
      <w:r w:rsidRPr="00075E0E">
        <w:rPr>
          <w:rStyle w:val="Enfasicorsivo"/>
          <w:rFonts w:ascii="Arial" w:hAnsi="Arial" w:cs="Arial"/>
          <w:color w:val="333333"/>
        </w:rPr>
        <w:t>primo anno di vita del bambino</w:t>
      </w:r>
      <w:r w:rsidRPr="00075E0E">
        <w:rPr>
          <w:rFonts w:ascii="Arial" w:hAnsi="Arial" w:cs="Arial"/>
          <w:color w:val="333333"/>
        </w:rPr>
        <w:t>, la donna lavoratrice ha diritto ad </w:t>
      </w:r>
      <w:r w:rsidRPr="00075E0E">
        <w:rPr>
          <w:rStyle w:val="Enfasicorsivo"/>
          <w:rFonts w:ascii="Arial" w:hAnsi="Arial" w:cs="Arial"/>
          <w:color w:val="333333"/>
        </w:rPr>
        <w:t>uno </w:t>
      </w:r>
      <w:r w:rsidRPr="00075E0E">
        <w:rPr>
          <w:rFonts w:ascii="Arial" w:hAnsi="Arial" w:cs="Arial"/>
          <w:color w:val="333333"/>
        </w:rPr>
        <w:t>o </w:t>
      </w:r>
      <w:r w:rsidRPr="00075E0E">
        <w:rPr>
          <w:rStyle w:val="Enfasicorsivo"/>
          <w:rFonts w:ascii="Arial" w:hAnsi="Arial" w:cs="Arial"/>
          <w:color w:val="333333"/>
        </w:rPr>
        <w:t>due periodi di riposo </w:t>
      </w:r>
      <w:r w:rsidRPr="00075E0E">
        <w:rPr>
          <w:rFonts w:ascii="Arial" w:hAnsi="Arial" w:cs="Arial"/>
          <w:color w:val="333333"/>
        </w:rPr>
        <w:t>(cd. </w:t>
      </w:r>
      <w:r w:rsidRPr="00075E0E">
        <w:rPr>
          <w:rStyle w:val="Enfasigrassetto"/>
          <w:rFonts w:ascii="Arial" w:hAnsi="Arial" w:cs="Arial"/>
          <w:color w:val="333333"/>
        </w:rPr>
        <w:t>permessi per allattamento</w:t>
      </w:r>
      <w:r w:rsidRPr="00075E0E">
        <w:rPr>
          <w:rFonts w:ascii="Arial" w:hAnsi="Arial" w:cs="Arial"/>
          <w:color w:val="333333"/>
        </w:rPr>
        <w:t>), di </w:t>
      </w:r>
      <w:r w:rsidRPr="00075E0E">
        <w:rPr>
          <w:rStyle w:val="Enfasicorsivo"/>
          <w:rFonts w:ascii="Arial" w:hAnsi="Arial" w:cs="Arial"/>
          <w:color w:val="333333"/>
        </w:rPr>
        <w:t>un’ora ciascuno</w:t>
      </w:r>
      <w:r w:rsidRPr="00075E0E">
        <w:rPr>
          <w:rFonts w:ascii="Arial" w:hAnsi="Arial" w:cs="Arial"/>
          <w:color w:val="333333"/>
        </w:rPr>
        <w:t>.</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I periodi di riposo hanno la </w:t>
      </w:r>
      <w:r w:rsidRPr="00075E0E">
        <w:rPr>
          <w:rStyle w:val="Enfasigrassetto"/>
          <w:rFonts w:ascii="Arial" w:hAnsi="Arial" w:cs="Arial"/>
          <w:color w:val="333333"/>
        </w:rPr>
        <w:t>durata </w:t>
      </w:r>
      <w:r w:rsidRPr="00075E0E">
        <w:rPr>
          <w:rFonts w:ascii="Arial" w:hAnsi="Arial" w:cs="Arial"/>
          <w:color w:val="333333"/>
        </w:rPr>
        <w:t>di:</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 </w:t>
      </w:r>
      <w:r w:rsidRPr="00075E0E">
        <w:rPr>
          <w:rStyle w:val="Enfasicorsivo"/>
          <w:rFonts w:ascii="Arial" w:hAnsi="Arial" w:cs="Arial"/>
          <w:color w:val="333333"/>
        </w:rPr>
        <w:t>2 ore</w:t>
      </w:r>
      <w:r w:rsidRPr="00075E0E">
        <w:rPr>
          <w:rFonts w:ascii="Arial" w:hAnsi="Arial" w:cs="Arial"/>
          <w:color w:val="333333"/>
        </w:rPr>
        <w:t>, se l’orario di lavoro giornaliero è </w:t>
      </w:r>
      <w:r w:rsidRPr="00075E0E">
        <w:rPr>
          <w:rStyle w:val="Enfasicorsivo"/>
          <w:rFonts w:ascii="Arial" w:hAnsi="Arial" w:cs="Arial"/>
          <w:color w:val="333333"/>
        </w:rPr>
        <w:t>pari o superiore </w:t>
      </w:r>
      <w:r w:rsidRPr="00075E0E">
        <w:rPr>
          <w:rFonts w:ascii="Arial" w:hAnsi="Arial" w:cs="Arial"/>
          <w:color w:val="333333"/>
        </w:rPr>
        <w:t>a 6 ore (i permessi sono anche </w:t>
      </w:r>
      <w:r w:rsidRPr="00075E0E">
        <w:rPr>
          <w:rStyle w:val="Enfasicorsivo"/>
          <w:rFonts w:ascii="Arial" w:hAnsi="Arial" w:cs="Arial"/>
          <w:color w:val="333333"/>
        </w:rPr>
        <w:t>cumulabili </w:t>
      </w:r>
      <w:r w:rsidRPr="00075E0E">
        <w:rPr>
          <w:rFonts w:ascii="Arial" w:hAnsi="Arial" w:cs="Arial"/>
          <w:color w:val="333333"/>
        </w:rPr>
        <w:t>durante la giornata);</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 </w:t>
      </w:r>
      <w:r w:rsidRPr="00075E0E">
        <w:rPr>
          <w:rStyle w:val="Enfasicorsivo"/>
          <w:rFonts w:ascii="Arial" w:hAnsi="Arial" w:cs="Arial"/>
          <w:color w:val="333333"/>
        </w:rPr>
        <w:t>un’ora</w:t>
      </w:r>
      <w:r w:rsidRPr="00075E0E">
        <w:rPr>
          <w:rFonts w:ascii="Arial" w:hAnsi="Arial" w:cs="Arial"/>
          <w:color w:val="333333"/>
        </w:rPr>
        <w:t>, se l’orario di lavoro giornaliero </w:t>
      </w:r>
      <w:r w:rsidRPr="00075E0E">
        <w:rPr>
          <w:rStyle w:val="Enfasicorsivo"/>
          <w:rFonts w:ascii="Arial" w:hAnsi="Arial" w:cs="Arial"/>
          <w:color w:val="333333"/>
        </w:rPr>
        <w:t>è inferiore </w:t>
      </w:r>
      <w:r w:rsidRPr="00075E0E">
        <w:rPr>
          <w:rFonts w:ascii="Arial" w:hAnsi="Arial" w:cs="Arial"/>
          <w:color w:val="333333"/>
        </w:rPr>
        <w:t>alle 6 ore.</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La durata è invece solo di </w:t>
      </w:r>
      <w:r w:rsidRPr="00075E0E">
        <w:rPr>
          <w:rStyle w:val="Enfasicorsivo"/>
          <w:rFonts w:ascii="Arial" w:hAnsi="Arial" w:cs="Arial"/>
          <w:color w:val="333333"/>
        </w:rPr>
        <w:t>mezz’ora </w:t>
      </w:r>
      <w:r w:rsidRPr="00075E0E">
        <w:rPr>
          <w:rFonts w:ascii="Arial" w:hAnsi="Arial" w:cs="Arial"/>
          <w:color w:val="333333"/>
        </w:rPr>
        <w:t>se la lavoratrice usufruisce di asilo nido o di altra struttura idonea in azienda o nelle immediate vicinanze.</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I riposi giornalieri sono considerati </w:t>
      </w:r>
      <w:r w:rsidRPr="00075E0E">
        <w:rPr>
          <w:rStyle w:val="Enfasicorsivo"/>
          <w:rFonts w:ascii="Arial" w:hAnsi="Arial" w:cs="Arial"/>
          <w:color w:val="333333"/>
        </w:rPr>
        <w:t>ore lavorative </w:t>
      </w:r>
      <w:r w:rsidRPr="00075E0E">
        <w:rPr>
          <w:rFonts w:ascii="Arial" w:hAnsi="Arial" w:cs="Arial"/>
          <w:color w:val="333333"/>
        </w:rPr>
        <w:t>agli effetti della durata e della retribuzione del lavoro e comportano il </w:t>
      </w:r>
      <w:r w:rsidRPr="00075E0E">
        <w:rPr>
          <w:rStyle w:val="Enfasicorsivo"/>
          <w:rFonts w:ascii="Arial" w:hAnsi="Arial" w:cs="Arial"/>
          <w:color w:val="333333"/>
        </w:rPr>
        <w:t>diritto della donna ad uscire dall’azienda</w:t>
      </w:r>
      <w:r w:rsidRPr="00075E0E">
        <w:rPr>
          <w:rFonts w:ascii="Arial" w:hAnsi="Arial" w:cs="Arial"/>
          <w:color w:val="333333"/>
        </w:rPr>
        <w:t> (art. 39 T.U.).</w:t>
      </w:r>
    </w:p>
    <w:p w:rsidR="00B15900" w:rsidRPr="00075E0E" w:rsidRDefault="00B15900" w:rsidP="00B15900">
      <w:pPr>
        <w:pStyle w:val="NormaleWeb"/>
        <w:shd w:val="clear" w:color="auto" w:fill="FFFFFF"/>
        <w:spacing w:before="0" w:beforeAutospacing="0" w:after="390" w:afterAutospacing="0"/>
        <w:rPr>
          <w:rFonts w:ascii="Arial" w:hAnsi="Arial" w:cs="Arial"/>
          <w:color w:val="4C6A95"/>
        </w:rPr>
      </w:pPr>
      <w:r w:rsidRPr="00075E0E">
        <w:rPr>
          <w:rStyle w:val="Enfasigrassetto"/>
          <w:rFonts w:ascii="Arial" w:hAnsi="Arial" w:cs="Arial"/>
          <w:color w:val="333333"/>
        </w:rPr>
        <w:t> </w:t>
      </w:r>
      <w:r w:rsidRPr="00075E0E">
        <w:rPr>
          <w:rStyle w:val="Enfasigrassetto"/>
          <w:rFonts w:ascii="Arial" w:hAnsi="Arial" w:cs="Arial"/>
          <w:b w:val="0"/>
          <w:bCs w:val="0"/>
          <w:color w:val="4C6A95"/>
          <w:bdr w:val="none" w:sz="0" w:space="0" w:color="auto" w:frame="1"/>
        </w:rPr>
        <w:t>Divieto di licenziamento, dimissioni e diritto al rientro</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A tutela delle lavoratrici e dei lavoratori il T.U. prevede il </w:t>
      </w:r>
      <w:r w:rsidRPr="00075E0E">
        <w:rPr>
          <w:rStyle w:val="Enfasigrassetto"/>
          <w:rFonts w:ascii="Arial" w:hAnsi="Arial" w:cs="Arial"/>
          <w:color w:val="333333"/>
        </w:rPr>
        <w:t>divieto assoluto di licenziamento</w:t>
      </w:r>
      <w:r w:rsidRPr="00075E0E">
        <w:rPr>
          <w:rFonts w:ascii="Arial" w:hAnsi="Arial" w:cs="Arial"/>
          <w:color w:val="333333"/>
        </w:rPr>
        <w:t>, nonché di sospensione dal lavoro e di collocamento in mobilità (salvo il caso di cessazione dell’attività dell’azienda), </w:t>
      </w:r>
      <w:r w:rsidRPr="00075E0E">
        <w:rPr>
          <w:rStyle w:val="Enfasicorsivo"/>
          <w:rFonts w:ascii="Arial" w:hAnsi="Arial" w:cs="Arial"/>
          <w:color w:val="333333"/>
        </w:rPr>
        <w:t>dall’inizio del</w:t>
      </w:r>
      <w:r w:rsidRPr="00075E0E">
        <w:rPr>
          <w:rFonts w:ascii="Arial" w:hAnsi="Arial" w:cs="Arial"/>
          <w:color w:val="333333"/>
        </w:rPr>
        <w:t> </w:t>
      </w:r>
      <w:r w:rsidRPr="00075E0E">
        <w:rPr>
          <w:rStyle w:val="Enfasicorsivo"/>
          <w:rFonts w:ascii="Arial" w:hAnsi="Arial" w:cs="Arial"/>
          <w:color w:val="333333"/>
        </w:rPr>
        <w:t>periodo di gravidanza fino al termine del periodo di congedo obbligatorio</w:t>
      </w:r>
      <w:r w:rsidRPr="00075E0E">
        <w:rPr>
          <w:rFonts w:ascii="Arial" w:hAnsi="Arial" w:cs="Arial"/>
          <w:color w:val="333333"/>
        </w:rPr>
        <w:t>, nonché </w:t>
      </w:r>
      <w:r w:rsidRPr="00075E0E">
        <w:rPr>
          <w:rStyle w:val="Enfasicorsivo"/>
          <w:rFonts w:ascii="Arial" w:hAnsi="Arial" w:cs="Arial"/>
          <w:color w:val="333333"/>
        </w:rPr>
        <w:t>fino al compimento di un anno di età del bambino</w:t>
      </w:r>
      <w:r w:rsidRPr="00075E0E">
        <w:rPr>
          <w:rFonts w:ascii="Arial" w:hAnsi="Arial" w:cs="Arial"/>
          <w:color w:val="333333"/>
        </w:rPr>
        <w:t>. È altresì vietato il licenziamento causato dalla domanda o dalla fruizione del </w:t>
      </w:r>
      <w:r w:rsidRPr="00075E0E">
        <w:rPr>
          <w:rStyle w:val="Enfasicorsivo"/>
          <w:rFonts w:ascii="Arial" w:hAnsi="Arial" w:cs="Arial"/>
          <w:color w:val="333333"/>
        </w:rPr>
        <w:t>congedo</w:t>
      </w:r>
      <w:r w:rsidRPr="00075E0E">
        <w:rPr>
          <w:rFonts w:ascii="Arial" w:hAnsi="Arial" w:cs="Arial"/>
          <w:color w:val="333333"/>
        </w:rPr>
        <w:t> </w:t>
      </w:r>
      <w:r w:rsidRPr="00075E0E">
        <w:rPr>
          <w:rStyle w:val="Enfasicorsivo"/>
          <w:rFonts w:ascii="Arial" w:hAnsi="Arial" w:cs="Arial"/>
          <w:color w:val="333333"/>
        </w:rPr>
        <w:t>parentale </w:t>
      </w:r>
      <w:r w:rsidRPr="00075E0E">
        <w:rPr>
          <w:rFonts w:ascii="Arial" w:hAnsi="Arial" w:cs="Arial"/>
          <w:color w:val="333333"/>
        </w:rPr>
        <w:t>e per la </w:t>
      </w:r>
      <w:r w:rsidRPr="00075E0E">
        <w:rPr>
          <w:rStyle w:val="Enfasicorsivo"/>
          <w:rFonts w:ascii="Arial" w:hAnsi="Arial" w:cs="Arial"/>
          <w:color w:val="333333"/>
        </w:rPr>
        <w:t>malattia </w:t>
      </w:r>
      <w:r w:rsidRPr="00075E0E">
        <w:rPr>
          <w:rFonts w:ascii="Arial" w:hAnsi="Arial" w:cs="Arial"/>
          <w:color w:val="333333"/>
        </w:rPr>
        <w:t xml:space="preserve">del bambino da parte della lavoratrice o del lavoratore (art. 54).il legislatore prevede inoltre delle specifiche regole per la tutela della sicurezza e della salute delle lavoratrici durante il </w:t>
      </w:r>
      <w:proofErr w:type="spellStart"/>
      <w:r w:rsidRPr="00075E0E">
        <w:rPr>
          <w:rFonts w:ascii="Arial" w:hAnsi="Arial" w:cs="Arial"/>
          <w:color w:val="333333"/>
        </w:rPr>
        <w:t>peiodo</w:t>
      </w:r>
      <w:proofErr w:type="spellEnd"/>
      <w:r w:rsidRPr="00075E0E">
        <w:rPr>
          <w:rFonts w:ascii="Arial" w:hAnsi="Arial" w:cs="Arial"/>
          <w:color w:val="333333"/>
        </w:rPr>
        <w:t xml:space="preserve"> di gravidanza e fino a 7 mesi di età del figlio, </w:t>
      </w:r>
      <w:proofErr w:type="spellStart"/>
      <w:r w:rsidRPr="00075E0E">
        <w:rPr>
          <w:rFonts w:ascii="Arial" w:hAnsi="Arial" w:cs="Arial"/>
          <w:color w:val="333333"/>
        </w:rPr>
        <w:t>purchè</w:t>
      </w:r>
      <w:proofErr w:type="spellEnd"/>
      <w:r w:rsidRPr="00075E0E">
        <w:rPr>
          <w:rFonts w:ascii="Arial" w:hAnsi="Arial" w:cs="Arial"/>
          <w:color w:val="333333"/>
        </w:rPr>
        <w:t xml:space="preserve"> abbiano informato il datore della loro situazione</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Le </w:t>
      </w:r>
      <w:r w:rsidRPr="00075E0E">
        <w:rPr>
          <w:rStyle w:val="Enfasigrassetto"/>
          <w:rFonts w:ascii="Arial" w:hAnsi="Arial" w:cs="Arial"/>
          <w:color w:val="333333"/>
        </w:rPr>
        <w:t>dimissioni </w:t>
      </w:r>
      <w:r w:rsidRPr="00075E0E">
        <w:rPr>
          <w:rFonts w:ascii="Arial" w:hAnsi="Arial" w:cs="Arial"/>
          <w:color w:val="333333"/>
        </w:rPr>
        <w:t>e le </w:t>
      </w:r>
      <w:r w:rsidRPr="00075E0E">
        <w:rPr>
          <w:rStyle w:val="Enfasigrassetto"/>
          <w:rFonts w:ascii="Arial" w:hAnsi="Arial" w:cs="Arial"/>
          <w:color w:val="333333"/>
        </w:rPr>
        <w:t>risoluzioni consensuali </w:t>
      </w:r>
      <w:r w:rsidRPr="00075E0E">
        <w:rPr>
          <w:rFonts w:ascii="Arial" w:hAnsi="Arial" w:cs="Arial"/>
          <w:color w:val="333333"/>
        </w:rPr>
        <w:t>presentate durante la gravidanza ed entro i primi </w:t>
      </w:r>
      <w:r w:rsidRPr="00075E0E">
        <w:rPr>
          <w:rStyle w:val="Enfasicorsivo"/>
          <w:rFonts w:ascii="Arial" w:hAnsi="Arial" w:cs="Arial"/>
          <w:color w:val="333333"/>
        </w:rPr>
        <w:t>3 anni </w:t>
      </w:r>
      <w:r w:rsidRPr="00075E0E">
        <w:rPr>
          <w:rFonts w:ascii="Arial" w:hAnsi="Arial" w:cs="Arial"/>
          <w:color w:val="333333"/>
        </w:rPr>
        <w:t>di vita del bambino, inoltre, devono essere </w:t>
      </w:r>
      <w:r w:rsidRPr="00075E0E">
        <w:rPr>
          <w:rStyle w:val="Enfasicorsivo"/>
          <w:rFonts w:ascii="Arial" w:hAnsi="Arial" w:cs="Arial"/>
          <w:color w:val="333333"/>
        </w:rPr>
        <w:t>convalidate </w:t>
      </w:r>
      <w:r w:rsidRPr="00075E0E">
        <w:rPr>
          <w:rFonts w:ascii="Arial" w:hAnsi="Arial" w:cs="Arial"/>
          <w:color w:val="333333"/>
        </w:rPr>
        <w:t>dai servizi ispettivi del lavoro.</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lastRenderedPageBreak/>
        <w:t>L’obbligo di convalida è previsto per le </w:t>
      </w:r>
      <w:r w:rsidRPr="00075E0E">
        <w:rPr>
          <w:rStyle w:val="Enfasicorsivo"/>
          <w:rFonts w:ascii="Arial" w:hAnsi="Arial" w:cs="Arial"/>
          <w:color w:val="333333"/>
        </w:rPr>
        <w:t>dimissioni </w:t>
      </w:r>
      <w:r w:rsidRPr="00075E0E">
        <w:rPr>
          <w:rFonts w:ascii="Arial" w:hAnsi="Arial" w:cs="Arial"/>
          <w:color w:val="333333"/>
        </w:rPr>
        <w:t>e le </w:t>
      </w:r>
      <w:r w:rsidRPr="00075E0E">
        <w:rPr>
          <w:rStyle w:val="Enfasicorsivo"/>
          <w:rFonts w:ascii="Arial" w:hAnsi="Arial" w:cs="Arial"/>
          <w:color w:val="333333"/>
        </w:rPr>
        <w:t>risoluzioni consensuali </w:t>
      </w:r>
      <w:r w:rsidRPr="00075E0E">
        <w:rPr>
          <w:rFonts w:ascii="Arial" w:hAnsi="Arial" w:cs="Arial"/>
          <w:color w:val="333333"/>
        </w:rPr>
        <w:t>del rapporto presentate durante la gravidanza ed entro i </w:t>
      </w:r>
      <w:r w:rsidRPr="00075E0E">
        <w:rPr>
          <w:rStyle w:val="Enfasicorsivo"/>
          <w:rFonts w:ascii="Arial" w:hAnsi="Arial" w:cs="Arial"/>
          <w:color w:val="333333"/>
        </w:rPr>
        <w:t>primi 3 anni </w:t>
      </w:r>
      <w:r w:rsidRPr="00075E0E">
        <w:rPr>
          <w:rFonts w:ascii="Arial" w:hAnsi="Arial" w:cs="Arial"/>
          <w:color w:val="333333"/>
        </w:rPr>
        <w:t>di vita del bambino o di accoglienza del minore adottato o in affidamento.</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Sia i </w:t>
      </w:r>
      <w:r w:rsidRPr="00075E0E">
        <w:rPr>
          <w:rStyle w:val="Enfasigrassetto"/>
          <w:rFonts w:ascii="Arial" w:hAnsi="Arial" w:cs="Arial"/>
          <w:color w:val="333333"/>
        </w:rPr>
        <w:t>lavoratori privati </w:t>
      </w:r>
      <w:r w:rsidRPr="00075E0E">
        <w:rPr>
          <w:rFonts w:ascii="Arial" w:hAnsi="Arial" w:cs="Arial"/>
          <w:color w:val="333333"/>
        </w:rPr>
        <w:t>che i </w:t>
      </w:r>
      <w:r w:rsidRPr="00075E0E">
        <w:rPr>
          <w:rStyle w:val="Enfasigrassetto"/>
          <w:rFonts w:ascii="Arial" w:hAnsi="Arial" w:cs="Arial"/>
          <w:color w:val="333333"/>
        </w:rPr>
        <w:t>pubblici dipendenti</w:t>
      </w:r>
      <w:r w:rsidRPr="00075E0E">
        <w:rPr>
          <w:rFonts w:ascii="Arial" w:hAnsi="Arial" w:cs="Arial"/>
          <w:color w:val="333333"/>
        </w:rPr>
        <w:t>, durante il </w:t>
      </w:r>
      <w:r w:rsidRPr="00075E0E">
        <w:rPr>
          <w:rStyle w:val="Enfasicorsivo"/>
          <w:rFonts w:ascii="Arial" w:hAnsi="Arial" w:cs="Arial"/>
          <w:color w:val="333333"/>
        </w:rPr>
        <w:t>periodo di congedo obbligatorio di maternità, di paternità e degli altri congedi e permessi previsti dallo stesso Testo Unico maternità</w:t>
      </w:r>
      <w:r w:rsidRPr="00075E0E">
        <w:rPr>
          <w:rFonts w:ascii="Arial" w:hAnsi="Arial" w:cs="Arial"/>
          <w:color w:val="333333"/>
        </w:rPr>
        <w:t>, hanno diritto alla </w:t>
      </w:r>
      <w:r w:rsidRPr="00075E0E">
        <w:rPr>
          <w:rStyle w:val="Enfasigrassetto"/>
          <w:rFonts w:ascii="Arial" w:hAnsi="Arial" w:cs="Arial"/>
          <w:color w:val="333333"/>
        </w:rPr>
        <w:t>conservazione</w:t>
      </w:r>
      <w:r w:rsidRPr="00075E0E">
        <w:rPr>
          <w:rFonts w:ascii="Arial" w:hAnsi="Arial" w:cs="Arial"/>
          <w:color w:val="333333"/>
        </w:rPr>
        <w:t> </w:t>
      </w:r>
      <w:r w:rsidRPr="00075E0E">
        <w:rPr>
          <w:rStyle w:val="Enfasigrassetto"/>
          <w:rFonts w:ascii="Arial" w:hAnsi="Arial" w:cs="Arial"/>
          <w:color w:val="333333"/>
        </w:rPr>
        <w:t>del posto di lavoro </w:t>
      </w:r>
      <w:r w:rsidRPr="00075E0E">
        <w:rPr>
          <w:rFonts w:ascii="Arial" w:hAnsi="Arial" w:cs="Arial"/>
          <w:color w:val="333333"/>
        </w:rPr>
        <w:t>e, al </w:t>
      </w:r>
      <w:r w:rsidRPr="00075E0E">
        <w:rPr>
          <w:rStyle w:val="Enfasigrassetto"/>
          <w:rFonts w:ascii="Arial" w:hAnsi="Arial" w:cs="Arial"/>
          <w:color w:val="333333"/>
        </w:rPr>
        <w:t>rientro </w:t>
      </w:r>
      <w:r w:rsidRPr="00075E0E">
        <w:rPr>
          <w:rFonts w:ascii="Arial" w:hAnsi="Arial" w:cs="Arial"/>
          <w:color w:val="333333"/>
        </w:rPr>
        <w:t>in azienda, ad essere adibite/i alle </w:t>
      </w:r>
      <w:r w:rsidRPr="00075E0E">
        <w:rPr>
          <w:rStyle w:val="Enfasicorsivo"/>
          <w:rFonts w:ascii="Arial" w:hAnsi="Arial" w:cs="Arial"/>
          <w:color w:val="333333"/>
        </w:rPr>
        <w:t>mansioni da ultimo svolte </w:t>
      </w:r>
      <w:r w:rsidRPr="00075E0E">
        <w:rPr>
          <w:rFonts w:ascii="Arial" w:hAnsi="Arial" w:cs="Arial"/>
          <w:color w:val="333333"/>
        </w:rPr>
        <w:t>o a </w:t>
      </w:r>
      <w:r w:rsidRPr="00075E0E">
        <w:rPr>
          <w:rStyle w:val="Enfasicorsivo"/>
          <w:rFonts w:ascii="Arial" w:hAnsi="Arial" w:cs="Arial"/>
          <w:color w:val="333333"/>
        </w:rPr>
        <w:t>mansioni equivalenti</w:t>
      </w:r>
      <w:r w:rsidRPr="00075E0E">
        <w:rPr>
          <w:rFonts w:ascii="Arial" w:hAnsi="Arial" w:cs="Arial"/>
          <w:color w:val="333333"/>
        </w:rPr>
        <w:t>.</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Il dipendente di pubbliche amministrazioni </w:t>
      </w:r>
      <w:r w:rsidRPr="00075E0E">
        <w:rPr>
          <w:rStyle w:val="Enfasigrassetto"/>
          <w:rFonts w:ascii="Arial" w:hAnsi="Arial" w:cs="Arial"/>
          <w:color w:val="333333"/>
        </w:rPr>
        <w:t>con figli fino a tre anni di età </w:t>
      </w:r>
      <w:r w:rsidRPr="00075E0E">
        <w:rPr>
          <w:rFonts w:ascii="Arial" w:hAnsi="Arial" w:cs="Arial"/>
          <w:color w:val="333333"/>
        </w:rPr>
        <w:t>può richiedere di essere assegnato, anche in modo frazionato e per un periodo complessivamente non superiore a tre anni, ad una </w:t>
      </w:r>
      <w:r w:rsidRPr="00075E0E">
        <w:rPr>
          <w:rStyle w:val="Enfasicorsivo"/>
          <w:rFonts w:ascii="Arial" w:hAnsi="Arial" w:cs="Arial"/>
          <w:color w:val="333333"/>
        </w:rPr>
        <w:t>sede di servizio ubicata nella stessa Provincia o Regione nella quale l’altro genitore esercita</w:t>
      </w:r>
      <w:r w:rsidRPr="00075E0E">
        <w:rPr>
          <w:rFonts w:ascii="Arial" w:hAnsi="Arial" w:cs="Arial"/>
          <w:color w:val="333333"/>
        </w:rPr>
        <w:t> </w:t>
      </w:r>
      <w:r w:rsidRPr="00075E0E">
        <w:rPr>
          <w:rStyle w:val="Enfasicorsivo"/>
          <w:rFonts w:ascii="Arial" w:hAnsi="Arial" w:cs="Arial"/>
          <w:color w:val="333333"/>
        </w:rPr>
        <w:t>la propria attività lavorativa</w:t>
      </w:r>
      <w:r w:rsidRPr="00075E0E">
        <w:rPr>
          <w:rFonts w:ascii="Arial" w:hAnsi="Arial" w:cs="Arial"/>
          <w:color w:val="333333"/>
        </w:rPr>
        <w:t>. Tale assegnazione è però subordinata alla sussistenza di un posto vacante e disponibile di corrispondente posizione retributiva ed all’assenso delle amministrazioni di provenienza e destinazione.</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rPr>
        <w:t>L’eventuale dissenso deve essere </w:t>
      </w:r>
      <w:r w:rsidRPr="00075E0E">
        <w:rPr>
          <w:rStyle w:val="Enfasicorsivo"/>
          <w:rFonts w:ascii="Arial" w:hAnsi="Arial" w:cs="Arial"/>
          <w:color w:val="333333"/>
        </w:rPr>
        <w:t>motivato </w:t>
      </w:r>
      <w:r w:rsidRPr="00075E0E">
        <w:rPr>
          <w:rFonts w:ascii="Arial" w:hAnsi="Arial" w:cs="Arial"/>
          <w:color w:val="333333"/>
        </w:rPr>
        <w:t>e </w:t>
      </w:r>
      <w:r w:rsidRPr="00075E0E">
        <w:rPr>
          <w:rStyle w:val="Enfasicorsivo"/>
          <w:rFonts w:ascii="Arial" w:hAnsi="Arial" w:cs="Arial"/>
          <w:color w:val="333333"/>
        </w:rPr>
        <w:t>limitato a casi o esigenze eccezionali</w:t>
      </w:r>
      <w:r w:rsidRPr="00075E0E">
        <w:rPr>
          <w:rFonts w:ascii="Arial" w:hAnsi="Arial" w:cs="Arial"/>
          <w:color w:val="333333"/>
        </w:rPr>
        <w:t>. L’</w:t>
      </w:r>
      <w:r w:rsidRPr="00075E0E">
        <w:rPr>
          <w:rStyle w:val="Enfasicorsivo"/>
          <w:rFonts w:ascii="Arial" w:hAnsi="Arial" w:cs="Arial"/>
          <w:color w:val="333333"/>
        </w:rPr>
        <w:t>assenso </w:t>
      </w:r>
      <w:r w:rsidRPr="00075E0E">
        <w:rPr>
          <w:rFonts w:ascii="Arial" w:hAnsi="Arial" w:cs="Arial"/>
          <w:color w:val="333333"/>
        </w:rPr>
        <w:t>o il </w:t>
      </w:r>
      <w:r w:rsidRPr="00075E0E">
        <w:rPr>
          <w:rStyle w:val="Enfasicorsivo"/>
          <w:rFonts w:ascii="Arial" w:hAnsi="Arial" w:cs="Arial"/>
          <w:color w:val="333333"/>
        </w:rPr>
        <w:t>dissenso </w:t>
      </w:r>
      <w:r w:rsidRPr="00075E0E">
        <w:rPr>
          <w:rFonts w:ascii="Arial" w:hAnsi="Arial" w:cs="Arial"/>
          <w:color w:val="333333"/>
        </w:rPr>
        <w:t xml:space="preserve">devono essere comunicati all’interessato entro 30 giorni dalla domanda </w:t>
      </w: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Fonts w:ascii="Arial" w:hAnsi="Arial" w:cs="Arial"/>
          <w:color w:val="333333"/>
          <w:shd w:val="clear" w:color="auto" w:fill="FFFFFF"/>
        </w:rPr>
        <w:t xml:space="preserve">La Costituzione italiana stabilisce a chiare lettere che la donna lavoratrice ha gli stessi diritti e, a parità di lavoro, le stesse retribuzioni che spettano al lavoratore. Viene altresì aggiunto che le condizioni di lavoro devono consentire alla donna l’adempimento della sua essenziale funzione familiare e assicurare alla madre e al bambino una speciale adeguata protezione. </w:t>
      </w:r>
      <w:r w:rsidRPr="00075E0E">
        <w:rPr>
          <w:rFonts w:ascii="Arial" w:hAnsi="Arial" w:cs="Arial"/>
          <w:color w:val="333333"/>
        </w:rPr>
        <w:t>Dello stesso tenore è il diritto dell’Unione Europea. Anche qui, infatti, è possibile rintracciare una disposizione del tutto analoga a quella della Costituzione italiana. Dice la Carta dei diritti fondamentali dell’Unione Europea che «</w:t>
      </w:r>
      <w:r w:rsidRPr="00075E0E">
        <w:rPr>
          <w:rStyle w:val="Enfasicorsivo"/>
          <w:rFonts w:ascii="Arial" w:hAnsi="Arial" w:cs="Arial"/>
          <w:color w:val="333333"/>
        </w:rPr>
        <w:t>La parità tra uomini e donne deve essere assicurata in tutti i campi, compreso in materia di occupazione, di lavoro e di retribuzione. Il principio della parità non osta al mantenimento o all’adozione di misure che prevedano vantaggi specifici a favore del sesso sottorappresentato</w:t>
      </w:r>
      <w:r w:rsidRPr="00075E0E">
        <w:rPr>
          <w:rFonts w:ascii="Arial" w:hAnsi="Arial" w:cs="Arial"/>
          <w:color w:val="333333"/>
        </w:rPr>
        <w:t>» La </w:t>
      </w:r>
      <w:r w:rsidRPr="00075E0E">
        <w:rPr>
          <w:rStyle w:val="Enfasigrassetto"/>
          <w:rFonts w:ascii="Arial" w:hAnsi="Arial" w:cs="Arial"/>
          <w:color w:val="333333"/>
        </w:rPr>
        <w:t>parità di trattamento nel rapporto di lavoro</w:t>
      </w:r>
      <w:r w:rsidRPr="00075E0E">
        <w:rPr>
          <w:rFonts w:ascii="Arial" w:hAnsi="Arial" w:cs="Arial"/>
          <w:color w:val="333333"/>
        </w:rPr>
        <w:t> rappresenta, per espressa previsione, uno dei capisaldi del principio di uguaglianza tra i sessi, tanto da essere specificamente contemplato nella norma appena citata.</w:t>
      </w:r>
    </w:p>
    <w:p w:rsidR="00B15900" w:rsidRPr="00075E0E" w:rsidRDefault="00FC3EE1" w:rsidP="00B15900">
      <w:pPr>
        <w:pStyle w:val="NormaleWeb"/>
        <w:shd w:val="clear" w:color="auto" w:fill="FFFFFF"/>
        <w:spacing w:before="0" w:beforeAutospacing="0" w:after="390" w:afterAutospacing="0"/>
        <w:rPr>
          <w:rFonts w:ascii="Arial" w:hAnsi="Arial" w:cs="Arial"/>
          <w:color w:val="333333"/>
          <w:shd w:val="clear" w:color="auto" w:fill="FFFFFF"/>
        </w:rPr>
      </w:pPr>
      <w:r w:rsidRPr="00075E0E">
        <w:rPr>
          <w:rFonts w:ascii="Arial" w:hAnsi="Arial" w:cs="Arial"/>
          <w:color w:val="333333"/>
          <w:shd w:val="clear" w:color="auto" w:fill="FFFFFF"/>
        </w:rPr>
        <w:t>l</w:t>
      </w:r>
      <w:r w:rsidR="00B15900" w:rsidRPr="00075E0E">
        <w:rPr>
          <w:rFonts w:ascii="Arial" w:hAnsi="Arial" w:cs="Arial"/>
          <w:color w:val="333333"/>
          <w:shd w:val="clear" w:color="auto" w:fill="FFFFFF"/>
        </w:rPr>
        <w:t>a </w:t>
      </w:r>
      <w:r w:rsidR="00B15900" w:rsidRPr="00075E0E">
        <w:rPr>
          <w:rStyle w:val="Enfasigrassetto"/>
          <w:rFonts w:ascii="Arial" w:hAnsi="Arial" w:cs="Arial"/>
          <w:color w:val="333333"/>
          <w:shd w:val="clear" w:color="auto" w:fill="FFFFFF"/>
        </w:rPr>
        <w:t>parità di trattamento nel rapporto di lavoro</w:t>
      </w:r>
      <w:r w:rsidR="00B15900" w:rsidRPr="00075E0E">
        <w:rPr>
          <w:rFonts w:ascii="Arial" w:hAnsi="Arial" w:cs="Arial"/>
          <w:color w:val="333333"/>
          <w:shd w:val="clear" w:color="auto" w:fill="FFFFFF"/>
        </w:rPr>
        <w:t> non riguarda solo il gentil sesso, ma anche la provenienza geografica. La legge italiana dice che lo Stato deve garantire a tutti i lavoratori stranieri regolarmente soggiornanti nel suo territorio e alle loro famiglie parità di trattamento e piena uguaglianza di diritti rispetto ai lavoratori italiani.</w:t>
      </w:r>
    </w:p>
    <w:p w:rsidR="00B15900" w:rsidRPr="00075E0E" w:rsidRDefault="00B15900" w:rsidP="00B15900">
      <w:pPr>
        <w:pStyle w:val="NormaleWeb"/>
        <w:shd w:val="clear" w:color="auto" w:fill="FFFFFF"/>
        <w:spacing w:before="0" w:beforeAutospacing="0" w:after="390" w:afterAutospacing="0"/>
        <w:rPr>
          <w:rFonts w:ascii="Arial" w:hAnsi="Arial" w:cs="Arial"/>
          <w:color w:val="1F1F1F"/>
          <w:shd w:val="clear" w:color="auto" w:fill="FFFFFF"/>
        </w:rPr>
      </w:pPr>
      <w:r w:rsidRPr="00075E0E">
        <w:rPr>
          <w:rFonts w:ascii="Arial" w:hAnsi="Arial" w:cs="Arial"/>
          <w:color w:val="1F1F1F"/>
          <w:shd w:val="clear" w:color="auto" w:fill="FFFFFF"/>
        </w:rPr>
        <w:t>In attuazione del principio di non discriminazione nei luoghi di lavoro, lo statuto dei lavoratori, prevede all’art. 15, uno specifico limite al potere direttivo del </w:t>
      </w:r>
      <w:r w:rsidR="005C5CB0" w:rsidRPr="00075E0E">
        <w:rPr>
          <w:rFonts w:ascii="Arial" w:hAnsi="Arial" w:cs="Arial"/>
          <w:color w:val="1F1F1F"/>
          <w:shd w:val="clear" w:color="auto" w:fill="FFFFFF"/>
        </w:rPr>
        <w:t>datore</w:t>
      </w:r>
      <w:r w:rsidRPr="00075E0E">
        <w:rPr>
          <w:rFonts w:ascii="Arial" w:hAnsi="Arial" w:cs="Arial"/>
          <w:color w:val="1F1F1F"/>
          <w:shd w:val="clear" w:color="auto" w:fill="FFFFFF"/>
        </w:rPr>
        <w:t>, a cui è fatto espressamente divieto di compiere atti o stipulare patti che abbiano l’effetto di discriminare il lavoratore in ragione della sua appartenenza (o non appartenenza) ad un’associazione sindacale. </w:t>
      </w:r>
      <w:r w:rsidRPr="00075E0E">
        <w:rPr>
          <w:rFonts w:ascii="Arial" w:hAnsi="Arial" w:cs="Arial"/>
          <w:color w:val="1F1F1F"/>
        </w:rPr>
        <w:br/>
      </w:r>
      <w:r w:rsidRPr="00075E0E">
        <w:rPr>
          <w:rFonts w:ascii="Arial" w:hAnsi="Arial" w:cs="Arial"/>
          <w:color w:val="1F1F1F"/>
        </w:rPr>
        <w:br/>
      </w:r>
      <w:r w:rsidRPr="00075E0E">
        <w:rPr>
          <w:rFonts w:ascii="Arial" w:hAnsi="Arial" w:cs="Arial"/>
          <w:color w:val="1F1F1F"/>
          <w:shd w:val="clear" w:color="auto" w:fill="FFFFFF"/>
        </w:rPr>
        <w:t>La norma sanziona infatti, con la nullità, i comportamenti volti a subordinare l’occupazione all’adesione o meno ad un </w:t>
      </w:r>
      <w:proofErr w:type="spellStart"/>
      <w:r w:rsidRPr="00075E0E">
        <w:rPr>
          <w:rFonts w:ascii="Arial" w:hAnsi="Arial" w:cs="Arial"/>
          <w:color w:val="1F1F1F"/>
          <w:shd w:val="clear" w:color="auto" w:fill="FFFFFF"/>
        </w:rPr>
        <w:t>sindacatoo</w:t>
      </w:r>
      <w:proofErr w:type="spellEnd"/>
      <w:r w:rsidRPr="00075E0E">
        <w:rPr>
          <w:rFonts w:ascii="Arial" w:hAnsi="Arial" w:cs="Arial"/>
          <w:color w:val="1F1F1F"/>
          <w:shd w:val="clear" w:color="auto" w:fill="FFFFFF"/>
        </w:rPr>
        <w:t xml:space="preserve">  a </w:t>
      </w:r>
      <w:proofErr w:type="spellStart"/>
      <w:r w:rsidRPr="00075E0E">
        <w:rPr>
          <w:rFonts w:ascii="Arial" w:hAnsi="Arial" w:cs="Arial"/>
          <w:color w:val="1F1F1F"/>
          <w:shd w:val="clear" w:color="auto" w:fill="FFFFFF"/>
        </w:rPr>
        <w:t>liceniz</w:t>
      </w:r>
      <w:r w:rsidR="00666E70" w:rsidRPr="00075E0E">
        <w:rPr>
          <w:rFonts w:ascii="Arial" w:hAnsi="Arial" w:cs="Arial"/>
          <w:color w:val="1F1F1F"/>
          <w:shd w:val="clear" w:color="auto" w:fill="FFFFFF"/>
        </w:rPr>
        <w:t>i</w:t>
      </w:r>
      <w:r w:rsidRPr="00075E0E">
        <w:rPr>
          <w:rFonts w:ascii="Arial" w:hAnsi="Arial" w:cs="Arial"/>
          <w:color w:val="1F1F1F"/>
          <w:shd w:val="clear" w:color="auto" w:fill="FFFFFF"/>
        </w:rPr>
        <w:t>are</w:t>
      </w:r>
      <w:proofErr w:type="spellEnd"/>
      <w:r w:rsidRPr="00075E0E">
        <w:rPr>
          <w:rFonts w:ascii="Arial" w:hAnsi="Arial" w:cs="Arial"/>
          <w:color w:val="1F1F1F"/>
          <w:shd w:val="clear" w:color="auto" w:fill="FFFFFF"/>
        </w:rPr>
        <w:t>, discriminare nell’assegnazione di </w:t>
      </w:r>
      <w:r w:rsidR="00666E70" w:rsidRPr="00075E0E">
        <w:rPr>
          <w:rFonts w:ascii="Arial" w:hAnsi="Arial" w:cs="Arial"/>
          <w:color w:val="1F1F1F"/>
          <w:shd w:val="clear" w:color="auto" w:fill="FFFFFF"/>
        </w:rPr>
        <w:t>mansioni o qualifiche, trasferimenti e provvedimenti disciplinari a causa della adesione</w:t>
      </w:r>
      <w:r w:rsidRPr="00075E0E">
        <w:rPr>
          <w:rFonts w:ascii="Arial" w:hAnsi="Arial" w:cs="Arial"/>
          <w:color w:val="1F1F1F"/>
        </w:rPr>
        <w:br/>
      </w:r>
      <w:r w:rsidRPr="00075E0E">
        <w:rPr>
          <w:rFonts w:ascii="Arial" w:hAnsi="Arial" w:cs="Arial"/>
          <w:color w:val="1F1F1F"/>
          <w:shd w:val="clear" w:color="auto" w:fill="FFFFFF"/>
        </w:rPr>
        <w:t>Per vero, la disposizione ora riportata ricalca la formulazione originale dell’art. 15 Statuto dei lavoratori. </w:t>
      </w:r>
      <w:r w:rsidRPr="00075E0E">
        <w:rPr>
          <w:rFonts w:ascii="Arial" w:hAnsi="Arial" w:cs="Arial"/>
          <w:color w:val="1F1F1F"/>
        </w:rPr>
        <w:br/>
      </w:r>
      <w:r w:rsidRPr="00075E0E">
        <w:rPr>
          <w:rFonts w:ascii="Arial" w:hAnsi="Arial" w:cs="Arial"/>
          <w:color w:val="1F1F1F"/>
          <w:shd w:val="clear" w:color="auto" w:fill="FFFFFF"/>
        </w:rPr>
        <w:lastRenderedPageBreak/>
        <w:t xml:space="preserve">Il disposto originario di questa norma sarà poi completato dall’introduzione del secondo comma per opera della Legge 903/1977 e </w:t>
      </w:r>
      <w:proofErr w:type="spellStart"/>
      <w:r w:rsidRPr="00075E0E">
        <w:rPr>
          <w:rFonts w:ascii="Arial" w:hAnsi="Arial" w:cs="Arial"/>
          <w:color w:val="1F1F1F"/>
          <w:shd w:val="clear" w:color="auto" w:fill="FFFFFF"/>
        </w:rPr>
        <w:t>D.Lgs.</w:t>
      </w:r>
      <w:proofErr w:type="spellEnd"/>
      <w:r w:rsidRPr="00075E0E">
        <w:rPr>
          <w:rFonts w:ascii="Arial" w:hAnsi="Arial" w:cs="Arial"/>
          <w:color w:val="1F1F1F"/>
          <w:shd w:val="clear" w:color="auto" w:fill="FFFFFF"/>
        </w:rPr>
        <w:t xml:space="preserve"> 216/2003 (su cui </w:t>
      </w:r>
      <w:proofErr w:type="spellStart"/>
      <w:r w:rsidRPr="00075E0E">
        <w:rPr>
          <w:rFonts w:ascii="Arial" w:hAnsi="Arial" w:cs="Arial"/>
          <w:color w:val="1F1F1F"/>
          <w:shd w:val="clear" w:color="auto" w:fill="FFFFFF"/>
        </w:rPr>
        <w:t>infra</w:t>
      </w:r>
      <w:proofErr w:type="spellEnd"/>
      <w:r w:rsidRPr="00075E0E">
        <w:rPr>
          <w:rFonts w:ascii="Arial" w:hAnsi="Arial" w:cs="Arial"/>
          <w:color w:val="1F1F1F"/>
          <w:shd w:val="clear" w:color="auto" w:fill="FFFFFF"/>
        </w:rPr>
        <w:t>) che ha ampliato il novero dei fattori di discriminazioni considerati dallo </w:t>
      </w:r>
      <w:r w:rsidR="00666E70" w:rsidRPr="00075E0E">
        <w:rPr>
          <w:rFonts w:ascii="Arial" w:hAnsi="Arial" w:cs="Arial"/>
          <w:color w:val="1F1F1F"/>
          <w:shd w:val="clear" w:color="auto" w:fill="FFFFFF"/>
        </w:rPr>
        <w:t>Statuto dei Lavoratori</w:t>
      </w:r>
      <w:r w:rsidRPr="00075E0E">
        <w:rPr>
          <w:rFonts w:ascii="Arial" w:hAnsi="Arial" w:cs="Arial"/>
          <w:color w:val="1F1F1F"/>
          <w:shd w:val="clear" w:color="auto" w:fill="FFFFFF"/>
        </w:rPr>
        <w:t>.</w:t>
      </w:r>
      <w:r w:rsidRPr="00075E0E">
        <w:rPr>
          <w:rFonts w:ascii="Arial" w:hAnsi="Arial" w:cs="Arial"/>
          <w:color w:val="1F1F1F"/>
        </w:rPr>
        <w:br/>
      </w:r>
      <w:r w:rsidRPr="00075E0E">
        <w:rPr>
          <w:rFonts w:ascii="Arial" w:hAnsi="Arial" w:cs="Arial"/>
          <w:color w:val="1F1F1F"/>
        </w:rPr>
        <w:br/>
      </w:r>
      <w:r w:rsidRPr="00075E0E">
        <w:rPr>
          <w:rFonts w:ascii="Arial" w:hAnsi="Arial" w:cs="Arial"/>
          <w:color w:val="1F1F1F"/>
          <w:shd w:val="clear" w:color="auto" w:fill="FFFFFF"/>
        </w:rPr>
        <w:t>La Legge 903/1977 interviene poi specificamente al fine di attuare il principio di eguaglianza formale nell’ambito particolare della non discriminazione per ragioni legate al genere e viene successivamente rimodellata dalla Legge 125/1991, che completa la normativa in materia mediante la previsione di </w:t>
      </w:r>
      <w:r w:rsidR="00666E70" w:rsidRPr="00075E0E">
        <w:rPr>
          <w:rFonts w:ascii="Arial" w:hAnsi="Arial" w:cs="Arial"/>
          <w:color w:val="1F1F1F"/>
          <w:shd w:val="clear" w:color="auto" w:fill="FFFFFF"/>
        </w:rPr>
        <w:t>azioni</w:t>
      </w:r>
      <w:r w:rsidRPr="00075E0E">
        <w:rPr>
          <w:rFonts w:ascii="Arial" w:hAnsi="Arial" w:cs="Arial"/>
          <w:color w:val="1F1F1F"/>
          <w:shd w:val="clear" w:color="auto" w:fill="FFFFFF"/>
        </w:rPr>
        <w:t> volte ad attuare anche il principio di uguaglianza sostanziale. </w:t>
      </w:r>
      <w:r w:rsidRPr="00075E0E">
        <w:rPr>
          <w:rFonts w:ascii="Arial" w:hAnsi="Arial" w:cs="Arial"/>
          <w:color w:val="1F1F1F"/>
        </w:rPr>
        <w:br/>
      </w:r>
      <w:r w:rsidRPr="00075E0E">
        <w:rPr>
          <w:rFonts w:ascii="Arial" w:hAnsi="Arial" w:cs="Arial"/>
          <w:color w:val="1F1F1F"/>
          <w:shd w:val="clear" w:color="auto" w:fill="FFFFFF"/>
        </w:rPr>
        <w:t>Detta legge è stata poi modificata da interventi normativi successivi (</w:t>
      </w:r>
      <w:proofErr w:type="spellStart"/>
      <w:r w:rsidRPr="00075E0E">
        <w:rPr>
          <w:rFonts w:ascii="Arial" w:hAnsi="Arial" w:cs="Arial"/>
          <w:color w:val="1F1F1F"/>
          <w:shd w:val="clear" w:color="auto" w:fill="FFFFFF"/>
        </w:rPr>
        <w:t>D.Lgs.</w:t>
      </w:r>
      <w:proofErr w:type="spellEnd"/>
      <w:r w:rsidRPr="00075E0E">
        <w:rPr>
          <w:rFonts w:ascii="Arial" w:hAnsi="Arial" w:cs="Arial"/>
          <w:color w:val="1F1F1F"/>
          <w:shd w:val="clear" w:color="auto" w:fill="FFFFFF"/>
        </w:rPr>
        <w:t xml:space="preserve"> 196/2000 e </w:t>
      </w:r>
      <w:proofErr w:type="spellStart"/>
      <w:r w:rsidRPr="00075E0E">
        <w:rPr>
          <w:rFonts w:ascii="Arial" w:hAnsi="Arial" w:cs="Arial"/>
          <w:color w:val="1F1F1F"/>
          <w:shd w:val="clear" w:color="auto" w:fill="FFFFFF"/>
        </w:rPr>
        <w:t>D.Lgs.</w:t>
      </w:r>
      <w:proofErr w:type="spellEnd"/>
      <w:r w:rsidRPr="00075E0E">
        <w:rPr>
          <w:rFonts w:ascii="Arial" w:hAnsi="Arial" w:cs="Arial"/>
          <w:color w:val="1F1F1F"/>
          <w:shd w:val="clear" w:color="auto" w:fill="FFFFFF"/>
        </w:rPr>
        <w:t xml:space="preserve"> 145/2005 in attuazione della direttiva 2002/73/CE) e, infine, trasfusa nel cd. Codice delle Pari opportunità fra uomo e donna.</w:t>
      </w:r>
      <w:r w:rsidRPr="00075E0E">
        <w:rPr>
          <w:rFonts w:ascii="Arial" w:hAnsi="Arial" w:cs="Arial"/>
          <w:color w:val="1F1F1F"/>
        </w:rPr>
        <w:br/>
      </w:r>
      <w:r w:rsidRPr="00075E0E">
        <w:rPr>
          <w:rFonts w:ascii="Arial" w:hAnsi="Arial" w:cs="Arial"/>
          <w:color w:val="1F1F1F"/>
          <w:shd w:val="clear" w:color="auto" w:fill="FFFFFF"/>
        </w:rPr>
        <w:t>Tale legislazione, con l’art. 13, ha ampliato, come accennato, il novero dei fattori di discriminazione previsti dallo </w:t>
      </w:r>
      <w:r w:rsidR="00666E70" w:rsidRPr="00075E0E">
        <w:rPr>
          <w:rFonts w:ascii="Arial" w:hAnsi="Arial" w:cs="Arial"/>
          <w:color w:val="1F1F1F"/>
          <w:shd w:val="clear" w:color="auto" w:fill="FFFFFF"/>
        </w:rPr>
        <w:t>Statuto dei Lavoratori</w:t>
      </w:r>
      <w:r w:rsidRPr="00075E0E">
        <w:rPr>
          <w:rFonts w:ascii="Arial" w:hAnsi="Arial" w:cs="Arial"/>
          <w:color w:val="1F1F1F"/>
          <w:shd w:val="clear" w:color="auto" w:fill="FFFFFF"/>
        </w:rPr>
        <w:t>, aggiungendo alle ragioni sindacali, i trattamenti discriminatori sorretti da motivi politici, religiosi, razziali, di lingua e di sesso.</w:t>
      </w:r>
      <w:r w:rsidRPr="00075E0E">
        <w:rPr>
          <w:rFonts w:ascii="Arial" w:hAnsi="Arial" w:cs="Arial"/>
          <w:color w:val="1F1F1F"/>
        </w:rPr>
        <w:br/>
      </w:r>
      <w:r w:rsidRPr="00075E0E">
        <w:rPr>
          <w:rFonts w:ascii="Arial" w:hAnsi="Arial" w:cs="Arial"/>
          <w:color w:val="1F1F1F"/>
        </w:rPr>
        <w:br/>
      </w:r>
      <w:r w:rsidRPr="00075E0E">
        <w:rPr>
          <w:rFonts w:ascii="Arial" w:hAnsi="Arial" w:cs="Arial"/>
          <w:color w:val="1F1F1F"/>
          <w:shd w:val="clear" w:color="auto" w:fill="FFFFFF"/>
        </w:rPr>
        <w:t>Con l’emanazione del cd. Testo unico sull’immigrazione (</w:t>
      </w:r>
      <w:proofErr w:type="spellStart"/>
      <w:r w:rsidRPr="00075E0E">
        <w:rPr>
          <w:rFonts w:ascii="Arial" w:hAnsi="Arial" w:cs="Arial"/>
          <w:color w:val="1F1F1F"/>
          <w:shd w:val="clear" w:color="auto" w:fill="FFFFFF"/>
        </w:rPr>
        <w:t>D.Lgs.</w:t>
      </w:r>
      <w:proofErr w:type="spellEnd"/>
      <w:r w:rsidRPr="00075E0E">
        <w:rPr>
          <w:rFonts w:ascii="Arial" w:hAnsi="Arial" w:cs="Arial"/>
          <w:color w:val="1F1F1F"/>
          <w:shd w:val="clear" w:color="auto" w:fill="FFFFFF"/>
        </w:rPr>
        <w:t xml:space="preserve"> 286/1998), viene, fra l’altro, sancito espressamente il principio di uguaglianza e </w:t>
      </w:r>
      <w:r w:rsidR="00666E70" w:rsidRPr="00075E0E">
        <w:rPr>
          <w:rFonts w:ascii="Arial" w:hAnsi="Arial" w:cs="Arial"/>
          <w:color w:val="1F1F1F"/>
          <w:shd w:val="clear" w:color="auto" w:fill="FFFFFF"/>
        </w:rPr>
        <w:t>parità di trattamento</w:t>
      </w:r>
      <w:r w:rsidRPr="00075E0E">
        <w:rPr>
          <w:rFonts w:ascii="Arial" w:hAnsi="Arial" w:cs="Arial"/>
          <w:color w:val="1F1F1F"/>
          <w:shd w:val="clear" w:color="auto" w:fill="FFFFFF"/>
        </w:rPr>
        <w:t> per i lavoratori stranieri. </w:t>
      </w:r>
      <w:r w:rsidRPr="00075E0E">
        <w:rPr>
          <w:rFonts w:ascii="Arial" w:hAnsi="Arial" w:cs="Arial"/>
          <w:color w:val="1F1F1F"/>
        </w:rPr>
        <w:br/>
      </w:r>
      <w:r w:rsidRPr="00075E0E">
        <w:rPr>
          <w:rFonts w:ascii="Arial" w:hAnsi="Arial" w:cs="Arial"/>
          <w:color w:val="1F1F1F"/>
          <w:shd w:val="clear" w:color="auto" w:fill="FFFFFF"/>
        </w:rPr>
        <w:t>Inoltre, giova da subito ricordare che la normativa citata introduce, per la prima volta, la distinzione fra discriminazioni dirette e indirette: detta distinzione sarà poi successivamente ripresa nelle legislazioni di provenienza comunitaria già menzionate, unitamente al procedimento mediante il quale il lavoratore che si sente discriminato può agire in giudizio.</w:t>
      </w:r>
      <w:r w:rsidRPr="00075E0E">
        <w:rPr>
          <w:rFonts w:ascii="Arial" w:hAnsi="Arial" w:cs="Arial"/>
          <w:color w:val="1F1F1F"/>
        </w:rPr>
        <w:br/>
      </w:r>
      <w:r w:rsidRPr="00075E0E">
        <w:rPr>
          <w:rFonts w:ascii="Arial" w:hAnsi="Arial" w:cs="Arial"/>
          <w:color w:val="1F1F1F"/>
        </w:rPr>
        <w:br/>
      </w:r>
      <w:r w:rsidRPr="00075E0E">
        <w:rPr>
          <w:rFonts w:ascii="Arial" w:hAnsi="Arial" w:cs="Arial"/>
          <w:color w:val="1F1F1F"/>
          <w:shd w:val="clear" w:color="auto" w:fill="FFFFFF"/>
        </w:rPr>
        <w:t xml:space="preserve">Una disciplina generale sulle discriminazioni derivanti da altri fattori è intervenuta solo nel 2003, quando il legislatore italiano ha trasposto nel nostro ordinamento le direttive comunitarie n. 2000/78/CEE e 2000/43/CEE attraverso i </w:t>
      </w:r>
      <w:proofErr w:type="spellStart"/>
      <w:r w:rsidRPr="00075E0E">
        <w:rPr>
          <w:rFonts w:ascii="Arial" w:hAnsi="Arial" w:cs="Arial"/>
          <w:color w:val="1F1F1F"/>
          <w:shd w:val="clear" w:color="auto" w:fill="FFFFFF"/>
        </w:rPr>
        <w:t>D.Lgs.</w:t>
      </w:r>
      <w:proofErr w:type="spellEnd"/>
      <w:r w:rsidRPr="00075E0E">
        <w:rPr>
          <w:rFonts w:ascii="Arial" w:hAnsi="Arial" w:cs="Arial"/>
          <w:color w:val="1F1F1F"/>
          <w:shd w:val="clear" w:color="auto" w:fill="FFFFFF"/>
        </w:rPr>
        <w:t xml:space="preserve"> 215/2003 e </w:t>
      </w:r>
      <w:proofErr w:type="spellStart"/>
      <w:r w:rsidRPr="00075E0E">
        <w:rPr>
          <w:rFonts w:ascii="Arial" w:hAnsi="Arial" w:cs="Arial"/>
          <w:color w:val="1F1F1F"/>
          <w:shd w:val="clear" w:color="auto" w:fill="FFFFFF"/>
        </w:rPr>
        <w:t>D.Lgs.</w:t>
      </w:r>
      <w:proofErr w:type="spellEnd"/>
      <w:r w:rsidRPr="00075E0E">
        <w:rPr>
          <w:rFonts w:ascii="Arial" w:hAnsi="Arial" w:cs="Arial"/>
          <w:color w:val="1F1F1F"/>
          <w:shd w:val="clear" w:color="auto" w:fill="FFFFFF"/>
        </w:rPr>
        <w:t xml:space="preserve"> 216/2003 già citati, con i quali rispettivamente interviene a tutela della </w:t>
      </w:r>
      <w:r w:rsidR="00666E70" w:rsidRPr="00075E0E">
        <w:rPr>
          <w:rFonts w:ascii="Arial" w:hAnsi="Arial" w:cs="Arial"/>
          <w:color w:val="1F1F1F"/>
          <w:shd w:val="clear" w:color="auto" w:fill="FFFFFF"/>
        </w:rPr>
        <w:t>parità di trattamento</w:t>
      </w:r>
      <w:r w:rsidRPr="00075E0E">
        <w:rPr>
          <w:rFonts w:ascii="Arial" w:hAnsi="Arial" w:cs="Arial"/>
          <w:color w:val="1F1F1F"/>
          <w:shd w:val="clear" w:color="auto" w:fill="FFFFFF"/>
        </w:rPr>
        <w:t> fra persone indipendentemente dalla razza e dall’origine etnica e a tutela della parità di trattamento in materia di occupazione e condizioni di lavoro.</w:t>
      </w:r>
      <w:r w:rsidRPr="00075E0E">
        <w:rPr>
          <w:rFonts w:ascii="Arial" w:hAnsi="Arial" w:cs="Arial"/>
          <w:color w:val="1F1F1F"/>
        </w:rPr>
        <w:br/>
      </w:r>
      <w:r w:rsidRPr="00075E0E">
        <w:rPr>
          <w:rFonts w:ascii="Arial" w:hAnsi="Arial" w:cs="Arial"/>
          <w:color w:val="1F1F1F"/>
          <w:shd w:val="clear" w:color="auto" w:fill="FFFFFF"/>
        </w:rPr>
        <w:t>Tale normativa ha ulteriormente ampliato il disposto dell’art. 15 </w:t>
      </w:r>
      <w:r w:rsidR="00666E70" w:rsidRPr="00075E0E">
        <w:rPr>
          <w:rFonts w:ascii="Arial" w:hAnsi="Arial" w:cs="Arial"/>
          <w:color w:val="1F1F1F"/>
          <w:shd w:val="clear" w:color="auto" w:fill="FFFFFF"/>
        </w:rPr>
        <w:t xml:space="preserve">Statuto dei </w:t>
      </w:r>
      <w:proofErr w:type="spellStart"/>
      <w:r w:rsidR="00666E70" w:rsidRPr="00075E0E">
        <w:rPr>
          <w:rFonts w:ascii="Arial" w:hAnsi="Arial" w:cs="Arial"/>
          <w:color w:val="1F1F1F"/>
          <w:shd w:val="clear" w:color="auto" w:fill="FFFFFF"/>
        </w:rPr>
        <w:t>Lavoratoria</w:t>
      </w:r>
      <w:proofErr w:type="spellEnd"/>
      <w:r w:rsidRPr="00075E0E">
        <w:rPr>
          <w:rFonts w:ascii="Arial" w:hAnsi="Arial" w:cs="Arial"/>
          <w:color w:val="1F1F1F"/>
          <w:shd w:val="clear" w:color="auto" w:fill="FFFFFF"/>
        </w:rPr>
        <w:t> aggiungendo ai fattori già elencati anche i motivi di handicap, orientamento sessuale, età o convinzioni personali.</w:t>
      </w:r>
      <w:r w:rsidRPr="00075E0E">
        <w:rPr>
          <w:rFonts w:ascii="Arial" w:hAnsi="Arial" w:cs="Arial"/>
          <w:color w:val="1F1F1F"/>
        </w:rPr>
        <w:br/>
      </w:r>
      <w:r w:rsidRPr="00075E0E">
        <w:rPr>
          <w:rFonts w:ascii="Arial" w:hAnsi="Arial" w:cs="Arial"/>
          <w:color w:val="1F1F1F"/>
        </w:rPr>
        <w:br/>
      </w:r>
      <w:r w:rsidRPr="00075E0E">
        <w:rPr>
          <w:rFonts w:ascii="Arial" w:hAnsi="Arial" w:cs="Arial"/>
          <w:color w:val="1F1F1F"/>
          <w:shd w:val="clear" w:color="auto" w:fill="FFFFFF"/>
        </w:rPr>
        <w:t xml:space="preserve">Da ultimo, il legislatore italiano, al fine di dare attuazione alla direttiva 2006/54/CE, ha emanato il </w:t>
      </w:r>
      <w:proofErr w:type="spellStart"/>
      <w:r w:rsidRPr="00075E0E">
        <w:rPr>
          <w:rFonts w:ascii="Arial" w:hAnsi="Arial" w:cs="Arial"/>
          <w:color w:val="1F1F1F"/>
          <w:shd w:val="clear" w:color="auto" w:fill="FFFFFF"/>
        </w:rPr>
        <w:t>D.Lgs.</w:t>
      </w:r>
      <w:proofErr w:type="spellEnd"/>
      <w:r w:rsidRPr="00075E0E">
        <w:rPr>
          <w:rFonts w:ascii="Arial" w:hAnsi="Arial" w:cs="Arial"/>
          <w:color w:val="1F1F1F"/>
          <w:shd w:val="clear" w:color="auto" w:fill="FFFFFF"/>
        </w:rPr>
        <w:t xml:space="preserve"> 5/2010. </w:t>
      </w:r>
      <w:r w:rsidRPr="00075E0E">
        <w:rPr>
          <w:rFonts w:ascii="Arial" w:hAnsi="Arial" w:cs="Arial"/>
          <w:color w:val="1F1F1F"/>
        </w:rPr>
        <w:br/>
      </w:r>
      <w:r w:rsidRPr="00075E0E">
        <w:rPr>
          <w:rFonts w:ascii="Arial" w:hAnsi="Arial" w:cs="Arial"/>
          <w:color w:val="1F1F1F"/>
          <w:shd w:val="clear" w:color="auto" w:fill="FFFFFF"/>
        </w:rPr>
        <w:t>Tale normativa, intervenendo nuovamente in materia di </w:t>
      </w:r>
      <w:r w:rsidR="00666E70" w:rsidRPr="00075E0E">
        <w:rPr>
          <w:rFonts w:ascii="Arial" w:hAnsi="Arial" w:cs="Arial"/>
          <w:color w:val="1F1F1F"/>
          <w:shd w:val="clear" w:color="auto" w:fill="FFFFFF"/>
        </w:rPr>
        <w:t>parità</w:t>
      </w:r>
      <w:r w:rsidRPr="00075E0E">
        <w:rPr>
          <w:rFonts w:ascii="Arial" w:hAnsi="Arial" w:cs="Arial"/>
          <w:color w:val="1F1F1F"/>
          <w:shd w:val="clear" w:color="auto" w:fill="FFFFFF"/>
        </w:rPr>
        <w:t> fra uomo e donna, modifica, attraverso una semplice struttura composta da 6 articoli, alcune disposizioni del Codice per le pari opportunità citato più sopra, nonché della normativa a sostegno della </w:t>
      </w:r>
      <w:r w:rsidR="00666E70" w:rsidRPr="00075E0E">
        <w:rPr>
          <w:rFonts w:ascii="Arial" w:hAnsi="Arial" w:cs="Arial"/>
          <w:color w:val="1F1F1F"/>
          <w:shd w:val="clear" w:color="auto" w:fill="FFFFFF"/>
        </w:rPr>
        <w:t>maternità</w:t>
      </w:r>
      <w:r w:rsidRPr="00075E0E">
        <w:rPr>
          <w:rFonts w:ascii="Arial" w:hAnsi="Arial" w:cs="Arial"/>
          <w:color w:val="1F1F1F"/>
          <w:shd w:val="clear" w:color="auto" w:fill="FFFFFF"/>
        </w:rPr>
        <w:t> e paternità e dei relativi regolamenti attuativi (D.P.R. n. 101 e 115 del 14 maggio 2007).</w:t>
      </w:r>
    </w:p>
    <w:p w:rsidR="00141AE3" w:rsidRPr="00075E0E" w:rsidRDefault="00141AE3" w:rsidP="00B15900">
      <w:pPr>
        <w:pStyle w:val="NormaleWeb"/>
        <w:shd w:val="clear" w:color="auto" w:fill="FFFFFF"/>
        <w:spacing w:before="0" w:beforeAutospacing="0" w:after="390" w:afterAutospacing="0"/>
        <w:rPr>
          <w:rFonts w:ascii="Arial" w:hAnsi="Arial" w:cs="Arial"/>
          <w:color w:val="333333"/>
        </w:rPr>
      </w:pP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p>
    <w:p w:rsidR="004A722E" w:rsidRPr="00075E0E" w:rsidRDefault="004A722E" w:rsidP="004A722E">
      <w:pPr>
        <w:spacing w:after="252"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PERMESSI</w:t>
      </w:r>
    </w:p>
    <w:p w:rsidR="004A722E" w:rsidRPr="00075E0E" w:rsidRDefault="004A722E" w:rsidP="004A722E">
      <w:pPr>
        <w:spacing w:after="252" w:line="240" w:lineRule="auto"/>
        <w:rPr>
          <w:rFonts w:ascii="Arial" w:eastAsiaTheme="minorHAnsi" w:hAnsi="Arial" w:cs="Arial"/>
          <w:color w:val="333333"/>
          <w:sz w:val="24"/>
          <w:szCs w:val="24"/>
          <w:shd w:val="clear" w:color="auto" w:fill="FFFFFF"/>
          <w:lang w:eastAsia="en-US"/>
        </w:rPr>
      </w:pPr>
      <w:r w:rsidRPr="00075E0E">
        <w:rPr>
          <w:rStyle w:val="Enfasigrassetto"/>
          <w:rFonts w:ascii="Arial" w:hAnsi="Arial" w:cs="Arial"/>
          <w:color w:val="333333"/>
          <w:sz w:val="24"/>
          <w:szCs w:val="24"/>
          <w:shd w:val="clear" w:color="auto" w:fill="FFFFFF"/>
        </w:rPr>
        <w:t>congedo matrimoniale</w:t>
      </w:r>
      <w:r w:rsidRPr="00075E0E">
        <w:rPr>
          <w:rFonts w:ascii="Arial" w:hAnsi="Arial" w:cs="Arial"/>
          <w:color w:val="333333"/>
          <w:sz w:val="24"/>
          <w:szCs w:val="24"/>
          <w:shd w:val="clear" w:color="auto" w:fill="FFFFFF"/>
        </w:rPr>
        <w:t xml:space="preserve">: si tratta di un permesso retribuito, concesso in occasione del matrimonio valido ai sensi delle leggi civili, quindi, anche il matrimonio religioso ad effetti civili, o le forme di unione civile riconosciute recentemente dal legislatore . Il congedo in </w:t>
      </w:r>
      <w:r w:rsidRPr="00075E0E">
        <w:rPr>
          <w:rFonts w:ascii="Arial" w:hAnsi="Arial" w:cs="Arial"/>
          <w:color w:val="333333"/>
          <w:sz w:val="24"/>
          <w:szCs w:val="24"/>
          <w:shd w:val="clear" w:color="auto" w:fill="FFFFFF"/>
        </w:rPr>
        <w:lastRenderedPageBreak/>
        <w:t>questione non può essere computato nel periodo delle ferie annuali e deve essere richiesto con un sufficiente anticipo. Per quanto riguarda la sua durata, essa è generalmente di 15 giorni, ma non include anche il giorno del matrimonio, che viene considerato oggetto di un permesso a sé stante. In altri termini, il periodo di congedo matrimoniale può anche non iniziare dal giorno del matrimonio. Tutto, però, dipende dalle circostanze: se, ad esempio, il giorno delle nozze è il 1° aprile, il periodo di congedo può anche iniziare qualche giorno dopo. Secondo la giurisprudenza, infatti, in materia di decorrenza del diritto i 15 giorni di congedo possono decorrere anche successivamente, purché non ad eccessiva distanza dal giorno delle nozze: si deve trattare, in altri termini, di un periodo ragionevolmente connesso con la data delle nozze. Ne consegue, nell’esempio di prima, che, oltre al giorno del matrimonio, può essere chiesto un permesso che va dal 7 aprile al 21 aprile, mentre sarebbe più difficile giustificarlo se il congedo viene chiesto per l’anno successivo alla data delle nozze. Per quanto riguarda la retribuzione, i contratti collettivi prevedono che durante il congedo matrimoniale al lavoratore deve essere corrisposto lo </w:t>
      </w:r>
      <w:r w:rsidRPr="00075E0E">
        <w:rPr>
          <w:rStyle w:val="Enfasigrassetto"/>
          <w:rFonts w:ascii="Arial" w:hAnsi="Arial" w:cs="Arial"/>
          <w:color w:val="333333"/>
          <w:sz w:val="24"/>
          <w:szCs w:val="24"/>
          <w:shd w:val="clear" w:color="auto" w:fill="FFFFFF"/>
        </w:rPr>
        <w:t xml:space="preserve">stipendio ordinario. </w:t>
      </w:r>
      <w:r w:rsidRPr="00075E0E">
        <w:rPr>
          <w:rFonts w:ascii="Arial" w:hAnsi="Arial" w:cs="Arial"/>
          <w:color w:val="333333"/>
          <w:sz w:val="24"/>
          <w:szCs w:val="24"/>
          <w:shd w:val="clear" w:color="auto" w:fill="FFFFFF"/>
        </w:rPr>
        <w:t>I lavoratori hanno diritto all’assegno anche se il matrimonio avviene mentre il dipendente non è in servizio a causa di un altro permesso, ad esempio per </w:t>
      </w:r>
      <w:r w:rsidRPr="00075E0E">
        <w:rPr>
          <w:rStyle w:val="Enfasigrassetto"/>
          <w:rFonts w:ascii="Arial" w:hAnsi="Arial" w:cs="Arial"/>
          <w:color w:val="333333"/>
          <w:sz w:val="24"/>
          <w:szCs w:val="24"/>
          <w:shd w:val="clear" w:color="auto" w:fill="FFFFFF"/>
        </w:rPr>
        <w:t>malattia</w:t>
      </w:r>
      <w:r w:rsidRPr="00075E0E">
        <w:rPr>
          <w:rFonts w:ascii="Arial" w:hAnsi="Arial" w:cs="Arial"/>
          <w:color w:val="333333"/>
          <w:sz w:val="24"/>
          <w:szCs w:val="24"/>
          <w:shd w:val="clear" w:color="auto" w:fill="FFFFFF"/>
        </w:rPr>
        <w:t>: in questo caso, però, l’assegno sostituisce, per il periodo del congedo, anche le prestazioni dovute a malattia, maternità e simili. In caso di </w:t>
      </w:r>
      <w:r w:rsidRPr="00075E0E">
        <w:rPr>
          <w:rStyle w:val="Enfasigrassetto"/>
          <w:rFonts w:ascii="Arial" w:hAnsi="Arial" w:cs="Arial"/>
          <w:color w:val="333333"/>
          <w:sz w:val="24"/>
          <w:szCs w:val="24"/>
          <w:shd w:val="clear" w:color="auto" w:fill="FFFFFF"/>
        </w:rPr>
        <w:t>indennità di inabilità</w:t>
      </w:r>
      <w:r w:rsidRPr="00075E0E">
        <w:rPr>
          <w:rFonts w:ascii="Arial" w:hAnsi="Arial" w:cs="Arial"/>
          <w:color w:val="333333"/>
          <w:sz w:val="24"/>
          <w:szCs w:val="24"/>
          <w:shd w:val="clear" w:color="auto" w:fill="FFFFFF"/>
        </w:rPr>
        <w:t> per infortunio sul lavoro, invece, l’assegno non sostituisce quest’ultima, ma viene ridotto in misura proporzionale a quanto già versato a titolo di indennità. Inoltre, sull’assegno del congedo si opera comunque il calcolo del TFR e la maturazione delle mensilità aggiuntive e delle ferie.</w:t>
      </w:r>
      <w:r w:rsidRPr="00075E0E">
        <w:rPr>
          <w:rFonts w:ascii="Arial" w:hAnsi="Arial" w:cs="Arial"/>
          <w:color w:val="333333"/>
          <w:sz w:val="24"/>
          <w:szCs w:val="24"/>
        </w:rPr>
        <w:br/>
      </w:r>
      <w:r w:rsidRPr="00075E0E">
        <w:rPr>
          <w:rFonts w:ascii="Arial" w:hAnsi="Arial" w:cs="Arial"/>
          <w:color w:val="333333"/>
          <w:sz w:val="24"/>
          <w:szCs w:val="24"/>
          <w:shd w:val="clear" w:color="auto" w:fill="FFFFFF"/>
        </w:rPr>
        <w:t>Viceversa, i contratti collettivi escludono generalmente dal diritto al congedo i </w:t>
      </w:r>
      <w:r w:rsidRPr="00075E0E">
        <w:rPr>
          <w:rStyle w:val="Enfasigrassetto"/>
          <w:rFonts w:ascii="Arial" w:hAnsi="Arial" w:cs="Arial"/>
          <w:color w:val="333333"/>
          <w:sz w:val="24"/>
          <w:szCs w:val="24"/>
          <w:shd w:val="clear" w:color="auto" w:fill="FFFFFF"/>
        </w:rPr>
        <w:t>lavoratori in prova</w:t>
      </w:r>
      <w:r w:rsidRPr="00075E0E">
        <w:rPr>
          <w:rFonts w:ascii="Arial" w:hAnsi="Arial" w:cs="Arial"/>
          <w:color w:val="333333"/>
          <w:sz w:val="24"/>
          <w:szCs w:val="24"/>
          <w:shd w:val="clear" w:color="auto" w:fill="FFFFFF"/>
        </w:rPr>
        <w:t> o coloro che abbiano iniziato l’attività presso il datore di lavoro che sarebbe obbligato al versamento da meno di una settimana. Se l’operaio abbia lavorato per più datori di lavoro, l’assegno è concesso dall’ultimo datore di lavoro presso il quale abbia lavorato almeno per una settimana entro i 30 giorni precedenti al matrimonio.</w:t>
      </w:r>
    </w:p>
    <w:p w:rsidR="004A722E" w:rsidRPr="00075E0E" w:rsidRDefault="004A722E" w:rsidP="004A722E">
      <w:pPr>
        <w:pStyle w:val="Titolo3"/>
        <w:shd w:val="clear" w:color="auto" w:fill="FFFFFF"/>
        <w:spacing w:before="0"/>
        <w:rPr>
          <w:rFonts w:ascii="Arial" w:hAnsi="Arial" w:cs="Arial"/>
          <w:b w:val="0"/>
          <w:bCs w:val="0"/>
          <w:color w:val="000000"/>
          <w:sz w:val="24"/>
          <w:szCs w:val="24"/>
        </w:rPr>
      </w:pPr>
      <w:r w:rsidRPr="00075E0E">
        <w:rPr>
          <w:rFonts w:ascii="Arial" w:hAnsi="Arial" w:cs="Arial"/>
          <w:b w:val="0"/>
          <w:bCs w:val="0"/>
          <w:color w:val="000000"/>
          <w:sz w:val="24"/>
          <w:szCs w:val="24"/>
          <w:bdr w:val="none" w:sz="0" w:space="0" w:color="auto" w:frame="1"/>
        </w:rPr>
        <w:t>Il permesso per gravi motivi di salute</w:t>
      </w:r>
    </w:p>
    <w:p w:rsidR="004A722E" w:rsidRPr="00075E0E" w:rsidRDefault="004A722E" w:rsidP="004A722E">
      <w:pPr>
        <w:pStyle w:val="NormaleWeb"/>
        <w:shd w:val="clear" w:color="auto" w:fill="FFFFFF"/>
        <w:spacing w:before="0" w:beforeAutospacing="0" w:after="262" w:afterAutospacing="0"/>
        <w:rPr>
          <w:rFonts w:ascii="Arial" w:hAnsi="Arial" w:cs="Arial"/>
          <w:color w:val="333333"/>
          <w:shd w:val="clear" w:color="auto" w:fill="FFFFFF"/>
        </w:rPr>
      </w:pPr>
      <w:r w:rsidRPr="00075E0E">
        <w:rPr>
          <w:rFonts w:ascii="Arial" w:hAnsi="Arial" w:cs="Arial"/>
          <w:color w:val="333333"/>
        </w:rPr>
        <w:t xml:space="preserve">I lavori possono chiedere permessi e assenze dal lavoro per sottoporsi a visite mediche o per effettuare cure terapeutiche o per altre gravi ragioni mediche e sanitarie. </w:t>
      </w:r>
      <w:r w:rsidRPr="00075E0E">
        <w:rPr>
          <w:rFonts w:ascii="Arial" w:hAnsi="Arial" w:cs="Arial"/>
          <w:color w:val="333333"/>
          <w:shd w:val="clear" w:color="auto" w:fill="FFFFFF"/>
        </w:rPr>
        <w:t> l’</w:t>
      </w:r>
      <w:r w:rsidRPr="00075E0E">
        <w:rPr>
          <w:rStyle w:val="Enfasigrassetto"/>
          <w:rFonts w:ascii="Arial" w:hAnsi="Arial" w:cs="Arial"/>
          <w:color w:val="333333"/>
          <w:shd w:val="clear" w:color="auto" w:fill="FFFFFF"/>
        </w:rPr>
        <w:t>assistenza ad un parente disabile</w:t>
      </w:r>
      <w:r w:rsidRPr="00075E0E">
        <w:rPr>
          <w:rFonts w:ascii="Arial" w:hAnsi="Arial" w:cs="Arial"/>
          <w:color w:val="333333"/>
          <w:shd w:val="clear" w:color="auto" w:fill="FFFFFF"/>
        </w:rPr>
        <w:t> è possibile fruire:</w:t>
      </w:r>
    </w:p>
    <w:p w:rsidR="004A722E" w:rsidRPr="00075E0E" w:rsidRDefault="004A722E" w:rsidP="00711C5D">
      <w:pPr>
        <w:numPr>
          <w:ilvl w:val="0"/>
          <w:numId w:val="31"/>
        </w:numPr>
        <w:suppressAutoHyphens w:val="0"/>
        <w:spacing w:after="0" w:line="240" w:lineRule="auto"/>
        <w:ind w:left="0"/>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di </w:t>
      </w:r>
      <w:r w:rsidRPr="00075E0E">
        <w:rPr>
          <w:rFonts w:ascii="Arial" w:eastAsia="Times New Roman" w:hAnsi="Arial" w:cs="Arial"/>
          <w:b/>
          <w:bCs/>
          <w:color w:val="333333"/>
          <w:sz w:val="24"/>
          <w:szCs w:val="24"/>
          <w:lang w:eastAsia="it-IT"/>
        </w:rPr>
        <w:t>3 giorni di permesso </w:t>
      </w:r>
      <w:r w:rsidRPr="00075E0E">
        <w:rPr>
          <w:rFonts w:ascii="Arial" w:eastAsia="Times New Roman" w:hAnsi="Arial" w:cs="Arial"/>
          <w:color w:val="333333"/>
          <w:sz w:val="24"/>
          <w:szCs w:val="24"/>
          <w:lang w:eastAsia="it-IT"/>
        </w:rPr>
        <w:t>mensile retribuito per assistere </w:t>
      </w:r>
      <w:r w:rsidRPr="00075E0E">
        <w:rPr>
          <w:rFonts w:ascii="Arial" w:eastAsia="Times New Roman" w:hAnsi="Arial" w:cs="Arial"/>
          <w:b/>
          <w:bCs/>
          <w:color w:val="333333"/>
          <w:sz w:val="24"/>
          <w:szCs w:val="24"/>
          <w:lang w:eastAsia="it-IT"/>
        </w:rPr>
        <w:t>disabili gravi</w:t>
      </w:r>
      <w:r w:rsidRPr="00075E0E">
        <w:rPr>
          <w:rFonts w:ascii="Arial" w:eastAsia="Times New Roman" w:hAnsi="Arial" w:cs="Arial"/>
          <w:color w:val="333333"/>
          <w:sz w:val="24"/>
          <w:szCs w:val="24"/>
          <w:lang w:eastAsia="it-IT"/>
        </w:rPr>
        <w:t>;</w:t>
      </w:r>
    </w:p>
    <w:p w:rsidR="004A722E" w:rsidRPr="00075E0E" w:rsidRDefault="004A722E" w:rsidP="00711C5D">
      <w:pPr>
        <w:numPr>
          <w:ilvl w:val="0"/>
          <w:numId w:val="31"/>
        </w:numPr>
        <w:suppressAutoHyphens w:val="0"/>
        <w:spacing w:after="0" w:line="240" w:lineRule="auto"/>
        <w:ind w:left="0"/>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di un</w:t>
      </w:r>
      <w:r w:rsidRPr="00075E0E">
        <w:rPr>
          <w:rFonts w:ascii="Arial" w:eastAsia="Times New Roman" w:hAnsi="Arial" w:cs="Arial"/>
          <w:b/>
          <w:bCs/>
          <w:color w:val="333333"/>
          <w:sz w:val="24"/>
          <w:szCs w:val="24"/>
          <w:lang w:eastAsia="it-IT"/>
        </w:rPr>
        <w:t> congedo parentale</w:t>
      </w:r>
      <w:r w:rsidRPr="00075E0E">
        <w:rPr>
          <w:rFonts w:ascii="Arial" w:eastAsia="Times New Roman" w:hAnsi="Arial" w:cs="Arial"/>
          <w:color w:val="333333"/>
          <w:sz w:val="24"/>
          <w:szCs w:val="24"/>
          <w:lang w:eastAsia="it-IT"/>
        </w:rPr>
        <w:t> (la cosiddetta maternità) aumentato fino al terzo anno di vita del bambino, se portatore di </w:t>
      </w:r>
      <w:r w:rsidRPr="00075E0E">
        <w:rPr>
          <w:rFonts w:ascii="Arial" w:eastAsia="Times New Roman" w:hAnsi="Arial" w:cs="Arial"/>
          <w:b/>
          <w:bCs/>
          <w:color w:val="333333"/>
          <w:sz w:val="24"/>
          <w:szCs w:val="24"/>
          <w:lang w:eastAsia="it-IT"/>
        </w:rPr>
        <w:t>handicap grave</w:t>
      </w:r>
      <w:r w:rsidRPr="00075E0E">
        <w:rPr>
          <w:rFonts w:ascii="Arial" w:eastAsia="Times New Roman" w:hAnsi="Arial" w:cs="Arial"/>
          <w:color w:val="333333"/>
          <w:sz w:val="24"/>
          <w:szCs w:val="24"/>
          <w:lang w:eastAsia="it-IT"/>
        </w:rPr>
        <w:t>;</w:t>
      </w:r>
    </w:p>
    <w:p w:rsidR="004A722E" w:rsidRPr="00075E0E" w:rsidRDefault="004A722E" w:rsidP="00711C5D">
      <w:pPr>
        <w:numPr>
          <w:ilvl w:val="0"/>
          <w:numId w:val="31"/>
        </w:numPr>
        <w:suppressAutoHyphens w:val="0"/>
        <w:spacing w:after="0" w:line="240" w:lineRule="auto"/>
        <w:ind w:left="0"/>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di </w:t>
      </w:r>
      <w:r w:rsidRPr="00075E0E">
        <w:rPr>
          <w:rFonts w:ascii="Arial" w:eastAsia="Times New Roman" w:hAnsi="Arial" w:cs="Arial"/>
          <w:b/>
          <w:bCs/>
          <w:color w:val="333333"/>
          <w:sz w:val="24"/>
          <w:szCs w:val="24"/>
          <w:lang w:eastAsia="it-IT"/>
        </w:rPr>
        <w:t>2 ore di permesso giornaliero retribuito</w:t>
      </w:r>
      <w:r w:rsidRPr="00075E0E">
        <w:rPr>
          <w:rFonts w:ascii="Arial" w:eastAsia="Times New Roman" w:hAnsi="Arial" w:cs="Arial"/>
          <w:color w:val="333333"/>
          <w:sz w:val="24"/>
          <w:szCs w:val="24"/>
          <w:lang w:eastAsia="it-IT"/>
        </w:rPr>
        <w:t> fino al terzo anno di vita del bambino portatore di handicap grave, in alternativa al prolungamento del congedo parentale;</w:t>
      </w:r>
    </w:p>
    <w:p w:rsidR="004A722E" w:rsidRPr="00075E0E" w:rsidRDefault="004A722E" w:rsidP="00711C5D">
      <w:pPr>
        <w:numPr>
          <w:ilvl w:val="0"/>
          <w:numId w:val="31"/>
        </w:numPr>
        <w:suppressAutoHyphens w:val="0"/>
        <w:spacing w:after="0" w:line="240" w:lineRule="auto"/>
        <w:ind w:left="0"/>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di un</w:t>
      </w:r>
      <w:r w:rsidRPr="00075E0E">
        <w:rPr>
          <w:rFonts w:ascii="Arial" w:eastAsia="Times New Roman" w:hAnsi="Arial" w:cs="Arial"/>
          <w:b/>
          <w:bCs/>
          <w:color w:val="333333"/>
          <w:sz w:val="24"/>
          <w:szCs w:val="24"/>
          <w:lang w:eastAsia="it-IT"/>
        </w:rPr>
        <w:t> congedo straordinario</w:t>
      </w:r>
      <w:r w:rsidRPr="00075E0E">
        <w:rPr>
          <w:rFonts w:ascii="Arial" w:eastAsia="Times New Roman" w:hAnsi="Arial" w:cs="Arial"/>
          <w:color w:val="333333"/>
          <w:sz w:val="24"/>
          <w:szCs w:val="24"/>
          <w:lang w:eastAsia="it-IT"/>
        </w:rPr>
        <w:t> biennale retribuito per assistere </w:t>
      </w:r>
      <w:r w:rsidRPr="00075E0E">
        <w:rPr>
          <w:rFonts w:ascii="Arial" w:eastAsia="Times New Roman" w:hAnsi="Arial" w:cs="Arial"/>
          <w:b/>
          <w:bCs/>
          <w:color w:val="333333"/>
          <w:sz w:val="24"/>
          <w:szCs w:val="24"/>
          <w:lang w:eastAsia="it-IT"/>
        </w:rPr>
        <w:t>disabili gravi</w:t>
      </w:r>
      <w:r w:rsidRPr="00075E0E">
        <w:rPr>
          <w:rFonts w:ascii="Arial" w:eastAsia="Times New Roman" w:hAnsi="Arial" w:cs="Arial"/>
          <w:color w:val="333333"/>
          <w:sz w:val="24"/>
          <w:szCs w:val="24"/>
          <w:lang w:eastAsia="it-IT"/>
        </w:rPr>
        <w:t>.</w:t>
      </w:r>
    </w:p>
    <w:p w:rsidR="004A722E" w:rsidRPr="00075E0E" w:rsidRDefault="004A722E" w:rsidP="004A722E">
      <w:pPr>
        <w:pStyle w:val="NormaleWeb"/>
        <w:shd w:val="clear" w:color="auto" w:fill="FFFFFF"/>
        <w:spacing w:before="0" w:beforeAutospacing="0" w:after="262" w:afterAutospacing="0"/>
        <w:rPr>
          <w:rFonts w:ascii="Arial" w:hAnsi="Arial" w:cs="Arial"/>
          <w:color w:val="333333"/>
          <w:shd w:val="clear" w:color="auto" w:fill="FFFFFF"/>
        </w:rPr>
      </w:pPr>
      <w:r w:rsidRPr="00075E0E">
        <w:rPr>
          <w:rFonts w:ascii="Arial" w:hAnsi="Arial" w:cs="Arial"/>
          <w:color w:val="333333"/>
          <w:shd w:val="clear" w:color="auto" w:fill="FFFFFF"/>
        </w:rPr>
        <w:t>I permessi retribuiti per l’assistenza ad un familiare disabile possono essere accordati ad un unico lavoratore per assistere lo stesso disabile: ne consegue che due dipendenti, parenti del medesimo familiare disabile, ancorché impiegati in due aziende diverse, non possono entrambi chiedere permessi di questo tipo per assisterlo. Un’eccezione è posta nei confronti dei </w:t>
      </w:r>
      <w:r w:rsidRPr="00075E0E">
        <w:rPr>
          <w:rStyle w:val="Enfasigrassetto"/>
          <w:rFonts w:ascii="Arial" w:hAnsi="Arial" w:cs="Arial"/>
          <w:color w:val="333333"/>
          <w:shd w:val="clear" w:color="auto" w:fill="FFFFFF"/>
        </w:rPr>
        <w:t>genitori del bambino disabile</w:t>
      </w:r>
      <w:r w:rsidRPr="00075E0E">
        <w:rPr>
          <w:rFonts w:ascii="Arial" w:hAnsi="Arial" w:cs="Arial"/>
          <w:color w:val="333333"/>
          <w:shd w:val="clear" w:color="auto" w:fill="FFFFFF"/>
        </w:rPr>
        <w:t>, che possono fruire alternativamente dei permessi per l’assistenza allo stesso figlio portatore di handicap: in questo caso, però, occorre dimostrare che nello stesso nucleo familiare non si trovino conviventi in grado di prestare assistenza e che non ci siano altre forme di assistenza pubblica o privata in grado di sostituire l’assistenza dei genitori lavoratore</w:t>
      </w:r>
    </w:p>
    <w:p w:rsidR="004A722E" w:rsidRPr="00075E0E" w:rsidRDefault="004A722E" w:rsidP="004A722E">
      <w:pPr>
        <w:spacing w:after="262"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Viceversa, se è il lavoratore ad essere direttamente portatore di una disabilità, il </w:t>
      </w:r>
      <w:r w:rsidRPr="00075E0E">
        <w:rPr>
          <w:rFonts w:ascii="Arial" w:eastAsia="Times New Roman" w:hAnsi="Arial" w:cs="Arial"/>
          <w:b/>
          <w:bCs/>
          <w:color w:val="333333"/>
          <w:sz w:val="24"/>
          <w:szCs w:val="24"/>
          <w:lang w:eastAsia="it-IT"/>
        </w:rPr>
        <w:t>regime dei permessi retribuiti</w:t>
      </w:r>
      <w:r w:rsidRPr="00075E0E">
        <w:rPr>
          <w:rFonts w:ascii="Arial" w:eastAsia="Times New Roman" w:hAnsi="Arial" w:cs="Arial"/>
          <w:color w:val="333333"/>
          <w:sz w:val="24"/>
          <w:szCs w:val="24"/>
          <w:lang w:eastAsia="it-IT"/>
        </w:rPr>
        <w:t> comprende:</w:t>
      </w:r>
    </w:p>
    <w:p w:rsidR="004A722E" w:rsidRPr="00075E0E" w:rsidRDefault="004A722E" w:rsidP="00711C5D">
      <w:pPr>
        <w:numPr>
          <w:ilvl w:val="0"/>
          <w:numId w:val="32"/>
        </w:numPr>
        <w:suppressAutoHyphens w:val="0"/>
        <w:spacing w:after="0"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lastRenderedPageBreak/>
        <w:t>2 ore giornaliere di permesso;</w:t>
      </w:r>
    </w:p>
    <w:p w:rsidR="004A722E" w:rsidRPr="00075E0E" w:rsidRDefault="004A722E" w:rsidP="00711C5D">
      <w:pPr>
        <w:numPr>
          <w:ilvl w:val="0"/>
          <w:numId w:val="32"/>
        </w:numPr>
        <w:suppressAutoHyphens w:val="0"/>
        <w:spacing w:after="0"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oppure 3 giorni, continuativi o frazionati, per ogni mese.</w:t>
      </w:r>
    </w:p>
    <w:p w:rsidR="004A722E" w:rsidRPr="00075E0E" w:rsidRDefault="004A722E" w:rsidP="004A722E">
      <w:pPr>
        <w:pStyle w:val="NormaleWeb"/>
        <w:shd w:val="clear" w:color="auto" w:fill="FFFFFF"/>
        <w:spacing w:before="0" w:beforeAutospacing="0" w:after="262" w:afterAutospacing="0"/>
        <w:rPr>
          <w:rFonts w:ascii="Arial" w:hAnsi="Arial" w:cs="Arial"/>
          <w:color w:val="333333"/>
          <w:shd w:val="clear" w:color="auto" w:fill="FFFFFF"/>
        </w:rPr>
      </w:pPr>
      <w:r w:rsidRPr="00075E0E">
        <w:rPr>
          <w:rFonts w:ascii="Arial" w:hAnsi="Arial" w:cs="Arial"/>
          <w:color w:val="333333"/>
          <w:shd w:val="clear" w:color="auto" w:fill="FFFFFF"/>
        </w:rPr>
        <w:t>Un’altra possibilità riconosciuta dalla legge è quella del </w:t>
      </w:r>
      <w:r w:rsidRPr="00075E0E">
        <w:rPr>
          <w:rStyle w:val="Enfasigrassetto"/>
          <w:rFonts w:ascii="Arial" w:hAnsi="Arial" w:cs="Arial"/>
          <w:color w:val="333333"/>
          <w:shd w:val="clear" w:color="auto" w:fill="FFFFFF"/>
        </w:rPr>
        <w:t>congedo straordinario</w:t>
      </w:r>
      <w:r w:rsidRPr="00075E0E">
        <w:rPr>
          <w:rFonts w:ascii="Arial" w:hAnsi="Arial" w:cs="Arial"/>
          <w:color w:val="333333"/>
          <w:shd w:val="clear" w:color="auto" w:fill="FFFFFF"/>
        </w:rPr>
        <w:t>, che è previsto in via ordinaria a favore dei lavoratori con gravi e documentati motivi familiari, ma che può essere fruito anche dai dipendenti familiari di persona gravemente disabile, quale il coniuge (o il convivente), i genitori o i figli. Le ipotesi possono essere quella della mancanza, oppure del decesso o della presenza di una patologia invalidante, di carattere acuto o cronico tra quelle specificamente individuate dalla legge</w:t>
      </w:r>
    </w:p>
    <w:p w:rsidR="004A722E" w:rsidRPr="00075E0E" w:rsidRDefault="004A722E" w:rsidP="004A722E">
      <w:pPr>
        <w:pStyle w:val="NormaleWeb"/>
        <w:shd w:val="clear" w:color="auto" w:fill="FFFFFF"/>
        <w:spacing w:before="0" w:beforeAutospacing="0" w:after="262" w:afterAutospacing="0"/>
        <w:rPr>
          <w:rFonts w:ascii="Arial" w:hAnsi="Arial" w:cs="Arial"/>
          <w:color w:val="333333"/>
          <w:shd w:val="clear" w:color="auto" w:fill="FFFFFF"/>
        </w:rPr>
      </w:pPr>
      <w:r w:rsidRPr="00075E0E">
        <w:rPr>
          <w:rFonts w:ascii="Arial" w:hAnsi="Arial" w:cs="Arial"/>
          <w:color w:val="333333"/>
          <w:shd w:val="clear" w:color="auto" w:fill="FFFFFF"/>
        </w:rPr>
        <w:t>Il congedo straordinario è indipendente da ogni altra forma di permesso, per cui può essere concesso anche ad un genitore nello stesso periodo in cui l’altro genitore gode del congedo di maternità: tuttavia, il congedo straordinario è riconosciuto a un solo lavoratore per l’assistenza alla stessa persona disabile in situazione di gravità, per cui se c’è già un referente titolare di permessi per l’assistenza al disabile, un altro soggetto non può chiedere il permesso straordinario per la medesima causa.</w:t>
      </w:r>
    </w:p>
    <w:p w:rsidR="004A722E" w:rsidRPr="00075E0E" w:rsidRDefault="004A722E" w:rsidP="004A722E">
      <w:pPr>
        <w:pStyle w:val="NormaleWeb"/>
        <w:shd w:val="clear" w:color="auto" w:fill="FFFFFF"/>
        <w:spacing w:before="0" w:beforeAutospacing="0" w:after="262" w:afterAutospacing="0"/>
        <w:rPr>
          <w:rFonts w:ascii="Arial" w:hAnsi="Arial" w:cs="Arial"/>
          <w:color w:val="333333"/>
          <w:shd w:val="clear" w:color="auto" w:fill="FFFFFF"/>
        </w:rPr>
      </w:pPr>
      <w:r w:rsidRPr="00075E0E">
        <w:rPr>
          <w:rFonts w:ascii="Arial" w:hAnsi="Arial" w:cs="Arial"/>
          <w:color w:val="333333"/>
          <w:shd w:val="clear" w:color="auto" w:fill="FFFFFF"/>
        </w:rPr>
        <w:t>La </w:t>
      </w:r>
      <w:r w:rsidRPr="00075E0E">
        <w:rPr>
          <w:rStyle w:val="Enfasigrassetto"/>
          <w:rFonts w:ascii="Arial" w:hAnsi="Arial" w:cs="Arial"/>
          <w:color w:val="333333"/>
          <w:shd w:val="clear" w:color="auto" w:fill="FFFFFF"/>
        </w:rPr>
        <w:t>durata del congedo straordinario</w:t>
      </w:r>
      <w:r w:rsidRPr="00075E0E">
        <w:rPr>
          <w:rFonts w:ascii="Arial" w:hAnsi="Arial" w:cs="Arial"/>
          <w:color w:val="333333"/>
          <w:shd w:val="clear" w:color="auto" w:fill="FFFFFF"/>
        </w:rPr>
        <w:t> è di massimo 2 anni nell’arco dell’intera vita lavorativa del richiedente: significa che è possibile chiedere congedi straordinari, ricorrendo le condizioni di legge, fino ad un massimo di due anni per ciascun soggetto disabile da assistere; esso può essere goduto in via continuativa o frazionata entro 60 giorni dalla richiesta. Se, ad esempio, un lavoratore fruisce di 1 anno e 4 mesi di congedo straordinario nel corso del tempo, gli restano 8 mesi. Tuttavia, se ci sono più soggetti disabili da assistere e se si prova che non è possibile prestare assistenza ad entrambi nell’ambito del medesimo periodo di congedo, il lavoratore ha diritto a due anni di congedo straordinario per ciascun soggetto da assistere.</w:t>
      </w:r>
    </w:p>
    <w:p w:rsidR="004A722E" w:rsidRPr="00075E0E" w:rsidRDefault="004A722E" w:rsidP="004A722E">
      <w:pPr>
        <w:spacing w:after="262"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Esistono anche altre ipotesi espressamente disciplinate dalla legge di permessi per motivi di salute. Tra queste è possibile elencare:</w:t>
      </w:r>
    </w:p>
    <w:p w:rsidR="004A722E" w:rsidRPr="00075E0E" w:rsidRDefault="004A722E" w:rsidP="00711C5D">
      <w:pPr>
        <w:numPr>
          <w:ilvl w:val="0"/>
          <w:numId w:val="33"/>
        </w:numPr>
        <w:suppressAutoHyphens w:val="0"/>
        <w:spacing w:after="0" w:line="240" w:lineRule="auto"/>
        <w:ind w:left="0"/>
        <w:rPr>
          <w:rFonts w:ascii="Arial" w:eastAsia="Times New Roman" w:hAnsi="Arial" w:cs="Arial"/>
          <w:color w:val="333333"/>
          <w:sz w:val="24"/>
          <w:szCs w:val="24"/>
          <w:lang w:eastAsia="it-IT"/>
        </w:rPr>
      </w:pPr>
      <w:r w:rsidRPr="00075E0E">
        <w:rPr>
          <w:rFonts w:ascii="Arial" w:eastAsia="Times New Roman" w:hAnsi="Arial" w:cs="Arial"/>
          <w:b/>
          <w:bCs/>
          <w:color w:val="333333"/>
          <w:sz w:val="24"/>
          <w:szCs w:val="24"/>
          <w:lang w:eastAsia="it-IT"/>
        </w:rPr>
        <w:t>Lavoratori tossicodipendenti</w:t>
      </w:r>
      <w:r w:rsidRPr="00075E0E">
        <w:rPr>
          <w:rFonts w:ascii="Arial" w:eastAsia="Times New Roman" w:hAnsi="Arial" w:cs="Arial"/>
          <w:color w:val="333333"/>
          <w:sz w:val="24"/>
          <w:szCs w:val="24"/>
          <w:lang w:eastAsia="it-IT"/>
        </w:rPr>
        <w:t> o che abbiano familiari tossicodipendenti, per i quali è possibile godere un periodo di aspettativa non retribuita per un massimo di 3 mesi per la partecipazione a programmi terapeutici riabilitativi presso il servizio sanitario . Per accedere all’aspettativa, il lavoratore deve produrre un documento che attesti lo stato di tossicodipendenza, facendone richiesta all’ASL competente: successivamente, dovrà essere fatta una comunicazione al datore di lavoro, con l’indicazione della durata e della fine del congedo.</w:t>
      </w:r>
    </w:p>
    <w:p w:rsidR="004A722E" w:rsidRPr="00075E0E" w:rsidRDefault="004A722E" w:rsidP="00711C5D">
      <w:pPr>
        <w:numPr>
          <w:ilvl w:val="0"/>
          <w:numId w:val="33"/>
        </w:numPr>
        <w:suppressAutoHyphens w:val="0"/>
        <w:spacing w:after="0" w:line="240" w:lineRule="auto"/>
        <w:ind w:left="0"/>
        <w:rPr>
          <w:rFonts w:ascii="Arial" w:eastAsia="Times New Roman" w:hAnsi="Arial" w:cs="Arial"/>
          <w:color w:val="333333"/>
          <w:sz w:val="24"/>
          <w:szCs w:val="24"/>
          <w:lang w:eastAsia="it-IT"/>
        </w:rPr>
      </w:pPr>
      <w:r w:rsidRPr="00075E0E">
        <w:rPr>
          <w:rFonts w:ascii="Arial" w:eastAsia="Times New Roman" w:hAnsi="Arial" w:cs="Arial"/>
          <w:b/>
          <w:bCs/>
          <w:color w:val="333333"/>
          <w:sz w:val="24"/>
          <w:szCs w:val="24"/>
          <w:lang w:eastAsia="it-IT"/>
        </w:rPr>
        <w:t>Lavoratori mutilati e invalidi civili</w:t>
      </w:r>
      <w:r w:rsidRPr="00075E0E">
        <w:rPr>
          <w:rFonts w:ascii="Arial" w:eastAsia="Times New Roman" w:hAnsi="Arial" w:cs="Arial"/>
          <w:color w:val="333333"/>
          <w:sz w:val="24"/>
          <w:szCs w:val="24"/>
          <w:lang w:eastAsia="it-IT"/>
        </w:rPr>
        <w:t>, con attestata riduzione dell’attitudine lavorativa superiore al 50%: questi possono usufruire ogni anno di un congedo straordinario non superiore a 30 giorni, anche frazionabili, per la cura connessa alla situazione di infermità . La retribuzione durante il periodo di congedo è calcolata secondo il regime delle assenze per malattia, per le quali si veda dopo.</w:t>
      </w:r>
    </w:p>
    <w:p w:rsidR="004A722E" w:rsidRPr="00075E0E" w:rsidRDefault="004A722E" w:rsidP="00711C5D">
      <w:pPr>
        <w:numPr>
          <w:ilvl w:val="0"/>
          <w:numId w:val="33"/>
        </w:numPr>
        <w:suppressAutoHyphens w:val="0"/>
        <w:spacing w:after="0" w:line="240" w:lineRule="auto"/>
        <w:ind w:left="0"/>
        <w:rPr>
          <w:rFonts w:ascii="Arial" w:eastAsia="Times New Roman" w:hAnsi="Arial" w:cs="Arial"/>
          <w:color w:val="333333"/>
          <w:sz w:val="24"/>
          <w:szCs w:val="24"/>
          <w:lang w:eastAsia="it-IT"/>
        </w:rPr>
      </w:pPr>
      <w:r w:rsidRPr="00075E0E">
        <w:rPr>
          <w:rFonts w:ascii="Arial" w:eastAsia="Times New Roman" w:hAnsi="Arial" w:cs="Arial"/>
          <w:b/>
          <w:bCs/>
          <w:color w:val="333333"/>
          <w:sz w:val="24"/>
          <w:szCs w:val="24"/>
          <w:lang w:eastAsia="it-IT"/>
        </w:rPr>
        <w:t>Visite mediche</w:t>
      </w:r>
      <w:r w:rsidRPr="00075E0E">
        <w:rPr>
          <w:rFonts w:ascii="Arial" w:eastAsia="Times New Roman" w:hAnsi="Arial" w:cs="Arial"/>
          <w:color w:val="333333"/>
          <w:sz w:val="24"/>
          <w:szCs w:val="24"/>
          <w:lang w:eastAsia="it-IT"/>
        </w:rPr>
        <w:t>: i lavoratori dipendenti possono chiedere permessi per effettuare visite mediche che sono generalmente retribuiti, previa presentazione di attestazione del medico che certifica la visita e l’orario della stessa; è possibile godere anche di permessi non retribuiti.</w:t>
      </w:r>
    </w:p>
    <w:p w:rsidR="004A722E" w:rsidRPr="00075E0E" w:rsidRDefault="004A722E" w:rsidP="00711C5D">
      <w:pPr>
        <w:numPr>
          <w:ilvl w:val="0"/>
          <w:numId w:val="33"/>
        </w:numPr>
        <w:suppressAutoHyphens w:val="0"/>
        <w:spacing w:after="0" w:line="240" w:lineRule="auto"/>
        <w:ind w:left="0"/>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I </w:t>
      </w:r>
      <w:r w:rsidRPr="00075E0E">
        <w:rPr>
          <w:rFonts w:ascii="Arial" w:eastAsia="Times New Roman" w:hAnsi="Arial" w:cs="Arial"/>
          <w:b/>
          <w:bCs/>
          <w:color w:val="333333"/>
          <w:sz w:val="24"/>
          <w:szCs w:val="24"/>
          <w:lang w:eastAsia="it-IT"/>
        </w:rPr>
        <w:t>donatori di sangue e di midollo osseo</w:t>
      </w:r>
      <w:r w:rsidRPr="00075E0E">
        <w:rPr>
          <w:rFonts w:ascii="Arial" w:eastAsia="Times New Roman" w:hAnsi="Arial" w:cs="Arial"/>
          <w:color w:val="333333"/>
          <w:sz w:val="24"/>
          <w:szCs w:val="24"/>
          <w:lang w:eastAsia="it-IT"/>
        </w:rPr>
        <w:t> hanno diritto ad un permesso retribuito per l’intera giornata lavorativa in cui viene effettuata la donazione, purché venga consegnata al datore di lavoro una dichiarazione attestante la cessione del campione e il certificato del medico che ha effettuato il prelievo.</w:t>
      </w:r>
    </w:p>
    <w:p w:rsidR="004A722E" w:rsidRPr="00075E0E" w:rsidRDefault="004A722E" w:rsidP="004A722E">
      <w:pPr>
        <w:pStyle w:val="NormaleWeb"/>
        <w:shd w:val="clear" w:color="auto" w:fill="FFFFFF"/>
        <w:spacing w:before="0" w:beforeAutospacing="0" w:after="262" w:afterAutospacing="0"/>
        <w:rPr>
          <w:rFonts w:ascii="Arial" w:hAnsi="Arial" w:cs="Arial"/>
          <w:color w:val="333333"/>
        </w:rPr>
      </w:pPr>
    </w:p>
    <w:p w:rsidR="004A722E" w:rsidRPr="00075E0E" w:rsidRDefault="004A722E" w:rsidP="004A722E">
      <w:pPr>
        <w:pStyle w:val="NormaleWeb"/>
        <w:shd w:val="clear" w:color="auto" w:fill="FFFFFF"/>
        <w:spacing w:before="0" w:beforeAutospacing="0" w:after="262" w:afterAutospacing="0"/>
        <w:rPr>
          <w:rFonts w:ascii="Arial" w:hAnsi="Arial" w:cs="Arial"/>
          <w:color w:val="333333"/>
        </w:rPr>
      </w:pPr>
      <w:r w:rsidRPr="00075E0E">
        <w:rPr>
          <w:rFonts w:ascii="Arial" w:hAnsi="Arial" w:cs="Arial"/>
          <w:color w:val="333333"/>
        </w:rPr>
        <w:lastRenderedPageBreak/>
        <w:t>Oltre ai gravi motivi di salute, i lavoratori possono fruire di permessi retribuiti e congedi non retribuiti per motivi personali.</w:t>
      </w:r>
    </w:p>
    <w:p w:rsidR="004A722E" w:rsidRPr="00075E0E" w:rsidRDefault="004A722E" w:rsidP="004A722E">
      <w:pPr>
        <w:pStyle w:val="NormaleWeb"/>
        <w:shd w:val="clear" w:color="auto" w:fill="FFFFFF"/>
        <w:spacing w:before="0" w:beforeAutospacing="0" w:after="262" w:afterAutospacing="0"/>
        <w:rPr>
          <w:rFonts w:ascii="Arial" w:hAnsi="Arial" w:cs="Arial"/>
          <w:color w:val="333333"/>
        </w:rPr>
      </w:pPr>
      <w:r w:rsidRPr="00075E0E">
        <w:rPr>
          <w:rFonts w:ascii="Arial" w:hAnsi="Arial" w:cs="Arial"/>
          <w:color w:val="333333"/>
        </w:rPr>
        <w:t>Innanzitutto, il lavoratore può prendere un permesso in caso di </w:t>
      </w:r>
      <w:r w:rsidRPr="00075E0E">
        <w:rPr>
          <w:rStyle w:val="Enfasigrassetto"/>
          <w:rFonts w:ascii="Arial" w:hAnsi="Arial" w:cs="Arial"/>
          <w:color w:val="333333"/>
        </w:rPr>
        <w:t>decesso o documentata infermità</w:t>
      </w:r>
      <w:r w:rsidRPr="00075E0E">
        <w:rPr>
          <w:rFonts w:ascii="Arial" w:hAnsi="Arial" w:cs="Arial"/>
          <w:color w:val="333333"/>
        </w:rPr>
        <w:t> del coniuge, di un parente entro il secondo grado (anche non convivente), o di altro soggetto che compone la famiglia. Questo tipo di permessi può essere preso nella misura complessiva di 3 giorni all’anno, salvo che il lavoratore si accordi con il datore di lavoro per una diversa modalità di svolgimento dell’attività lavorativa, riducendo il proprio orario di lavoro in alternativa alla fruizione del periodo di permesso.</w:t>
      </w:r>
    </w:p>
    <w:p w:rsidR="004A722E" w:rsidRPr="00075E0E" w:rsidRDefault="004A722E" w:rsidP="004A722E">
      <w:pPr>
        <w:pStyle w:val="NormaleWeb"/>
        <w:shd w:val="clear" w:color="auto" w:fill="FFFFFF"/>
        <w:spacing w:before="0" w:beforeAutospacing="0" w:after="262" w:afterAutospacing="0"/>
        <w:rPr>
          <w:rFonts w:ascii="Arial" w:hAnsi="Arial" w:cs="Arial"/>
          <w:color w:val="333333"/>
        </w:rPr>
      </w:pPr>
      <w:r w:rsidRPr="00075E0E">
        <w:rPr>
          <w:rFonts w:ascii="Arial" w:hAnsi="Arial" w:cs="Arial"/>
          <w:color w:val="333333"/>
        </w:rPr>
        <w:t>In secondo luogo, il lavoratore può chiedere un periodo di congedo non retribuito per </w:t>
      </w:r>
      <w:r w:rsidRPr="00075E0E">
        <w:rPr>
          <w:rStyle w:val="Enfasigrassetto"/>
          <w:rFonts w:ascii="Arial" w:hAnsi="Arial" w:cs="Arial"/>
          <w:color w:val="333333"/>
        </w:rPr>
        <w:t>gravi motivi relativi personali</w:t>
      </w:r>
      <w:r w:rsidRPr="00075E0E">
        <w:rPr>
          <w:rFonts w:ascii="Arial" w:hAnsi="Arial" w:cs="Arial"/>
          <w:color w:val="333333"/>
        </w:rPr>
        <w:t xml:space="preserve"> propri, del coniuge o convivente, dei parenti prossimi. Per gravi motivi si intendono le necessità familiari che possono derivare dal decesso di uno dei soggetti indicati, o situazioni che comportano un impegno del dipendente nell’assistenza di uno di tali soggetti, oppure in qualsiasi altra situazione, diversa dalla malattia, nei quali incorre il dipendente stesso o il suo familiare. </w:t>
      </w:r>
    </w:p>
    <w:p w:rsidR="004A722E" w:rsidRPr="00075E0E" w:rsidRDefault="004A722E" w:rsidP="004A722E">
      <w:pPr>
        <w:pStyle w:val="Titolo3"/>
        <w:shd w:val="clear" w:color="auto" w:fill="FFFFFF"/>
        <w:spacing w:before="0"/>
        <w:rPr>
          <w:rFonts w:ascii="Arial" w:hAnsi="Arial" w:cs="Arial"/>
          <w:b w:val="0"/>
          <w:bCs w:val="0"/>
          <w:color w:val="000000"/>
          <w:sz w:val="24"/>
          <w:szCs w:val="24"/>
        </w:rPr>
      </w:pPr>
      <w:r w:rsidRPr="00075E0E">
        <w:rPr>
          <w:rFonts w:ascii="Arial" w:hAnsi="Arial" w:cs="Arial"/>
          <w:b w:val="0"/>
          <w:bCs w:val="0"/>
          <w:color w:val="000000"/>
          <w:sz w:val="24"/>
          <w:szCs w:val="24"/>
          <w:bdr w:val="none" w:sz="0" w:space="0" w:color="auto" w:frame="1"/>
        </w:rPr>
        <w:t>Casi particolari di aspettativa dal lavoro</w:t>
      </w:r>
    </w:p>
    <w:p w:rsidR="004A722E" w:rsidRPr="00075E0E" w:rsidRDefault="004A722E" w:rsidP="004A722E">
      <w:pPr>
        <w:pStyle w:val="NormaleWeb"/>
        <w:shd w:val="clear" w:color="auto" w:fill="FFFFFF"/>
        <w:spacing w:before="0" w:beforeAutospacing="0" w:after="262" w:afterAutospacing="0"/>
        <w:rPr>
          <w:rFonts w:ascii="Arial" w:hAnsi="Arial" w:cs="Arial"/>
          <w:color w:val="333333"/>
        </w:rPr>
      </w:pPr>
      <w:r w:rsidRPr="00075E0E">
        <w:rPr>
          <w:rFonts w:ascii="Arial" w:hAnsi="Arial" w:cs="Arial"/>
          <w:color w:val="333333"/>
        </w:rPr>
        <w:t>Molte disposizioni di legge disciplinano altri casi di permessi e assenze dal lavoro, che si caratterizzano per le circostanze che ne costituiscono causa o per le condizioni di operatività:</w:t>
      </w:r>
    </w:p>
    <w:p w:rsidR="004A722E" w:rsidRPr="00075E0E" w:rsidRDefault="004A722E" w:rsidP="004A722E">
      <w:pPr>
        <w:pStyle w:val="NormaleWeb"/>
        <w:shd w:val="clear" w:color="auto" w:fill="FFFFFF"/>
        <w:spacing w:before="0" w:beforeAutospacing="0" w:after="262" w:afterAutospacing="0"/>
        <w:rPr>
          <w:rFonts w:ascii="Arial" w:hAnsi="Arial" w:cs="Arial"/>
          <w:color w:val="333333"/>
        </w:rPr>
      </w:pPr>
      <w:r w:rsidRPr="00075E0E">
        <w:rPr>
          <w:rFonts w:ascii="Arial" w:hAnsi="Arial" w:cs="Arial"/>
          <w:color w:val="333333"/>
        </w:rPr>
        <w:t>I </w:t>
      </w:r>
      <w:r w:rsidRPr="00075E0E">
        <w:rPr>
          <w:rStyle w:val="Enfasigrassetto"/>
          <w:rFonts w:ascii="Arial" w:hAnsi="Arial" w:cs="Arial"/>
          <w:color w:val="333333"/>
        </w:rPr>
        <w:t>lavoratori eletti a cariche pubbliche</w:t>
      </w:r>
      <w:r w:rsidRPr="00075E0E">
        <w:rPr>
          <w:rFonts w:ascii="Arial" w:hAnsi="Arial" w:cs="Arial"/>
          <w:color w:val="333333"/>
        </w:rPr>
        <w:t> (membri del Parlamento, assemblee regionali, amministrazioni locali), hanno diritto di essere collocati in aspettativa non retribuita per tutta la durata del mandato, con conservazione del posto di lavoro e maturazione delle anzianità di servizio e contributiva.</w:t>
      </w:r>
      <w:r w:rsidRPr="00075E0E">
        <w:rPr>
          <w:rFonts w:ascii="Arial" w:hAnsi="Arial" w:cs="Arial"/>
          <w:color w:val="333333"/>
        </w:rPr>
        <w:br/>
        <w:t>– </w:t>
      </w:r>
      <w:r w:rsidRPr="00075E0E">
        <w:rPr>
          <w:rStyle w:val="Enfasigrassetto"/>
          <w:rFonts w:ascii="Arial" w:hAnsi="Arial" w:cs="Arial"/>
          <w:color w:val="333333"/>
        </w:rPr>
        <w:t>Funzioni sociali e pubbliche</w:t>
      </w:r>
      <w:r w:rsidRPr="00075E0E">
        <w:rPr>
          <w:rFonts w:ascii="Arial" w:hAnsi="Arial" w:cs="Arial"/>
          <w:color w:val="333333"/>
        </w:rPr>
        <w:t>, come i giudici popolari presso la Corte d’Assise, i consiglieri nazionali di parità, coloro che partecipano alle operazioni elettorali nella funzione di presidente, segretario, scrutatore o rappresentante di lista o di partito: questi lavoratori hanno diritto a permessi retribuiti per tutti i giorni e le ore impiegate per la funzione.</w:t>
      </w:r>
      <w:r w:rsidRPr="00075E0E">
        <w:rPr>
          <w:rFonts w:ascii="Arial" w:hAnsi="Arial" w:cs="Arial"/>
          <w:color w:val="333333"/>
        </w:rPr>
        <w:br/>
        <w:t>– </w:t>
      </w:r>
      <w:r w:rsidRPr="00075E0E">
        <w:rPr>
          <w:rStyle w:val="Enfasigrassetto"/>
          <w:rFonts w:ascii="Arial" w:hAnsi="Arial" w:cs="Arial"/>
          <w:color w:val="333333"/>
        </w:rPr>
        <w:t>Volontari della protezione civile</w:t>
      </w:r>
      <w:r w:rsidRPr="00075E0E">
        <w:rPr>
          <w:rFonts w:ascii="Arial" w:hAnsi="Arial" w:cs="Arial"/>
          <w:color w:val="333333"/>
        </w:rPr>
        <w:t>: questi lavoratori hanno diritto di assentarsi dal posto di lavoro per il compimento di operazioni di soccorso ed assistenza, usufruendo di permessi retribuiti che possono arrivare fino a 180 giorni annui.</w:t>
      </w:r>
      <w:r w:rsidRPr="00075E0E">
        <w:rPr>
          <w:rFonts w:ascii="Arial" w:hAnsi="Arial" w:cs="Arial"/>
          <w:color w:val="333333"/>
        </w:rPr>
        <w:br/>
        <w:t>– </w:t>
      </w:r>
      <w:r w:rsidRPr="00075E0E">
        <w:rPr>
          <w:rStyle w:val="Enfasigrassetto"/>
          <w:rFonts w:ascii="Arial" w:hAnsi="Arial" w:cs="Arial"/>
          <w:color w:val="333333"/>
        </w:rPr>
        <w:t>Lavoratori richiamati al servizio militare</w:t>
      </w:r>
      <w:r w:rsidRPr="00075E0E">
        <w:rPr>
          <w:rFonts w:ascii="Arial" w:hAnsi="Arial" w:cs="Arial"/>
          <w:color w:val="333333"/>
        </w:rPr>
        <w:t>, mantengono il diritto alla conservazione del posto di lavoro e percepiscono un’indennità economica per il periodo di congedo pari all’ordinaria retribuzione. Il periodo di richiamo viene computato ai fini dell’anzianità di servizio e del calcolo del TFR.</w:t>
      </w:r>
      <w:r w:rsidRPr="00075E0E">
        <w:rPr>
          <w:rFonts w:ascii="Arial" w:hAnsi="Arial" w:cs="Arial"/>
          <w:color w:val="333333"/>
        </w:rPr>
        <w:br/>
        <w:t>– </w:t>
      </w:r>
      <w:r w:rsidRPr="00075E0E">
        <w:rPr>
          <w:rStyle w:val="Enfasigrassetto"/>
          <w:rFonts w:ascii="Arial" w:hAnsi="Arial" w:cs="Arial"/>
          <w:color w:val="333333"/>
        </w:rPr>
        <w:t>Donne vittime di violenza</w:t>
      </w:r>
      <w:r w:rsidRPr="00075E0E">
        <w:rPr>
          <w:rFonts w:ascii="Arial" w:hAnsi="Arial" w:cs="Arial"/>
          <w:color w:val="333333"/>
        </w:rPr>
        <w:t>: le lavoratrici inserite nei percorsi di protezione relativi alla violenza di genere possono astenersi dal lavoro per questo motivo per un periodo massimo di 3 mesi (da computarsi come 90 giorni lavorativi, per cui non sono compresi i giorni festivi o gli altri periodi di aspettativa e di ferie comunque goduti), percependo per il periodo di congedo un’indennità corrispondente all’ultima retribuzione e godendo del calcolo ai fini di anzianità di servizio, contributi previdenziali, ferie, tredicesima e TFR.</w:t>
      </w:r>
    </w:p>
    <w:p w:rsidR="004A722E" w:rsidRPr="00075E0E" w:rsidRDefault="004A722E" w:rsidP="004A722E">
      <w:pPr>
        <w:pStyle w:val="NormaleWeb"/>
        <w:shd w:val="clear" w:color="auto" w:fill="FFFFFF"/>
        <w:spacing w:before="0" w:beforeAutospacing="0" w:after="262" w:afterAutospacing="0"/>
        <w:rPr>
          <w:rFonts w:ascii="Arial" w:hAnsi="Arial" w:cs="Arial"/>
          <w:color w:val="333333"/>
        </w:rPr>
      </w:pPr>
    </w:p>
    <w:p w:rsidR="004A722E" w:rsidRPr="00075E0E" w:rsidRDefault="004A722E" w:rsidP="004A722E">
      <w:pPr>
        <w:spacing w:after="252" w:line="240" w:lineRule="auto"/>
        <w:rPr>
          <w:rStyle w:val="Enfasigrassetto"/>
          <w:rFonts w:ascii="Arial" w:hAnsi="Arial" w:cs="Arial"/>
          <w:sz w:val="24"/>
          <w:szCs w:val="24"/>
          <w:shd w:val="clear" w:color="auto" w:fill="FFFFFF"/>
        </w:rPr>
      </w:pPr>
    </w:p>
    <w:p w:rsidR="004A722E" w:rsidRPr="00075E0E" w:rsidRDefault="004A722E" w:rsidP="004A722E">
      <w:pPr>
        <w:spacing w:after="252" w:line="240" w:lineRule="auto"/>
        <w:rPr>
          <w:rFonts w:ascii="Arial" w:eastAsia="Times New Roman" w:hAnsi="Arial" w:cs="Arial"/>
          <w:sz w:val="24"/>
          <w:szCs w:val="24"/>
          <w:lang w:eastAsia="it-IT"/>
        </w:rPr>
      </w:pPr>
    </w:p>
    <w:p w:rsidR="004A722E" w:rsidRPr="00075E0E" w:rsidRDefault="004A722E" w:rsidP="004A722E">
      <w:pPr>
        <w:spacing w:after="252"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Tipologie contrattuali</w:t>
      </w:r>
    </w:p>
    <w:p w:rsidR="004A722E" w:rsidRPr="00075E0E" w:rsidRDefault="004A722E" w:rsidP="004A722E">
      <w:pPr>
        <w:spacing w:after="252"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lastRenderedPageBreak/>
        <w:t>Contratto a tempo indeterminato</w:t>
      </w:r>
    </w:p>
    <w:p w:rsidR="004A722E" w:rsidRPr="00075E0E" w:rsidRDefault="004A722E" w:rsidP="004A722E">
      <w:pPr>
        <w:spacing w:after="252" w:line="240" w:lineRule="auto"/>
        <w:rPr>
          <w:rFonts w:ascii="Arial" w:eastAsia="Times New Roman" w:hAnsi="Arial" w:cs="Arial"/>
          <w:color w:val="333333"/>
          <w:sz w:val="24"/>
          <w:szCs w:val="24"/>
          <w:lang w:eastAsia="it-IT"/>
        </w:rPr>
      </w:pPr>
      <w:r w:rsidRPr="00075E0E">
        <w:rPr>
          <w:rFonts w:ascii="Arial" w:hAnsi="Arial" w:cs="Arial"/>
          <w:color w:val="1F1F1F"/>
          <w:sz w:val="24"/>
          <w:szCs w:val="24"/>
          <w:shd w:val="clear" w:color="auto" w:fill="FFFFFF"/>
        </w:rPr>
        <w:t xml:space="preserve">Già con la Legge 230/1962 (che disciplinava il rapporto di lavoro tempo </w:t>
      </w:r>
      <w:proofErr w:type="spellStart"/>
      <w:r w:rsidRPr="00075E0E">
        <w:rPr>
          <w:rFonts w:ascii="Arial" w:hAnsi="Arial" w:cs="Arial"/>
          <w:color w:val="1F1F1F"/>
          <w:sz w:val="24"/>
          <w:szCs w:val="24"/>
          <w:shd w:val="clear" w:color="auto" w:fill="FFFFFF"/>
        </w:rPr>
        <w:t>detemrinato</w:t>
      </w:r>
      <w:proofErr w:type="spellEnd"/>
      <w:r w:rsidRPr="00075E0E">
        <w:rPr>
          <w:rFonts w:ascii="Arial" w:hAnsi="Arial" w:cs="Arial"/>
          <w:color w:val="1F1F1F"/>
          <w:sz w:val="24"/>
          <w:szCs w:val="24"/>
          <w:shd w:val="clear" w:color="auto" w:fill="FFFFFF"/>
        </w:rPr>
        <w:t>) il legislatore ha espresso il concetto che il contratto di lavoro subordinato di regola si intende a tempo indeterminato. </w:t>
      </w:r>
      <w:r w:rsidRPr="00075E0E">
        <w:rPr>
          <w:rFonts w:ascii="Arial" w:hAnsi="Arial" w:cs="Arial"/>
          <w:color w:val="1F1F1F"/>
          <w:sz w:val="24"/>
          <w:szCs w:val="24"/>
        </w:rPr>
        <w:br/>
      </w:r>
      <w:r w:rsidRPr="00075E0E">
        <w:rPr>
          <w:rFonts w:ascii="Arial" w:hAnsi="Arial" w:cs="Arial"/>
          <w:color w:val="1F1F1F"/>
          <w:sz w:val="24"/>
          <w:szCs w:val="24"/>
          <w:shd w:val="clear" w:color="auto" w:fill="FFFFFF"/>
        </w:rPr>
        <w:t>Con l’introduzione della riforma del contratto a termine, che ha esteso le maglie di applicazione di questo istituto abrogando la precedente disciplina, una parte della dottrina ha sostenuto che il ruolo di centralità del contratto a tempo indeterminato fosse ormai superato in favore del contratto a termine. </w:t>
      </w:r>
      <w:r w:rsidRPr="00075E0E">
        <w:rPr>
          <w:rFonts w:ascii="Arial" w:hAnsi="Arial" w:cs="Arial"/>
          <w:color w:val="1F1F1F"/>
          <w:sz w:val="24"/>
          <w:szCs w:val="24"/>
        </w:rPr>
        <w:br/>
      </w:r>
      <w:r w:rsidRPr="00075E0E">
        <w:rPr>
          <w:rFonts w:ascii="Arial" w:hAnsi="Arial" w:cs="Arial"/>
          <w:color w:val="1F1F1F"/>
          <w:sz w:val="24"/>
          <w:szCs w:val="24"/>
          <w:shd w:val="clear" w:color="auto" w:fill="FFFFFF"/>
        </w:rPr>
        <w:t xml:space="preserve">Questo dubbio è stato risolto dallo stesso legislatore, il quale nel 2007 ha introdotto, all’articolo 1 </w:t>
      </w:r>
      <w:proofErr w:type="spellStart"/>
      <w:r w:rsidRPr="00075E0E">
        <w:rPr>
          <w:rFonts w:ascii="Arial" w:hAnsi="Arial" w:cs="Arial"/>
          <w:color w:val="1F1F1F"/>
          <w:sz w:val="24"/>
          <w:szCs w:val="24"/>
          <w:shd w:val="clear" w:color="auto" w:fill="FFFFFF"/>
        </w:rPr>
        <w:t>D.Lgs.</w:t>
      </w:r>
      <w:proofErr w:type="spellEnd"/>
      <w:r w:rsidRPr="00075E0E">
        <w:rPr>
          <w:rFonts w:ascii="Arial" w:hAnsi="Arial" w:cs="Arial"/>
          <w:color w:val="1F1F1F"/>
          <w:sz w:val="24"/>
          <w:szCs w:val="24"/>
          <w:shd w:val="clear" w:color="auto" w:fill="FFFFFF"/>
        </w:rPr>
        <w:t xml:space="preserve"> 368/2001, il comma 1, il quale ribadisce in modo esplicito che «il contratto di lavoro subordinato è stipulato di regola a tempo indeterminato».</w:t>
      </w:r>
      <w:r w:rsidRPr="00075E0E">
        <w:rPr>
          <w:rFonts w:ascii="Arial" w:hAnsi="Arial" w:cs="Arial"/>
          <w:color w:val="1F1F1F"/>
          <w:sz w:val="24"/>
          <w:szCs w:val="24"/>
        </w:rPr>
        <w:br/>
      </w:r>
      <w:r w:rsidRPr="00075E0E">
        <w:rPr>
          <w:rFonts w:ascii="Arial" w:hAnsi="Arial" w:cs="Arial"/>
          <w:color w:val="1F1F1F"/>
          <w:sz w:val="24"/>
          <w:szCs w:val="24"/>
          <w:shd w:val="clear" w:color="auto" w:fill="FFFFFF"/>
        </w:rPr>
        <w:t xml:space="preserve">Come richiamato dal </w:t>
      </w:r>
      <w:proofErr w:type="spellStart"/>
      <w:r w:rsidRPr="00075E0E">
        <w:rPr>
          <w:rFonts w:ascii="Arial" w:hAnsi="Arial" w:cs="Arial"/>
          <w:color w:val="1F1F1F"/>
          <w:sz w:val="24"/>
          <w:szCs w:val="24"/>
          <w:shd w:val="clear" w:color="auto" w:fill="FFFFFF"/>
        </w:rPr>
        <w:t>nomen</w:t>
      </w:r>
      <w:proofErr w:type="spellEnd"/>
      <w:r w:rsidRPr="00075E0E">
        <w:rPr>
          <w:rFonts w:ascii="Arial" w:hAnsi="Arial" w:cs="Arial"/>
          <w:color w:val="1F1F1F"/>
          <w:sz w:val="24"/>
          <w:szCs w:val="24"/>
          <w:shd w:val="clear" w:color="auto" w:fill="FFFFFF"/>
        </w:rPr>
        <w:t xml:space="preserve"> </w:t>
      </w:r>
      <w:proofErr w:type="spellStart"/>
      <w:r w:rsidRPr="00075E0E">
        <w:rPr>
          <w:rFonts w:ascii="Arial" w:hAnsi="Arial" w:cs="Arial"/>
          <w:color w:val="1F1F1F"/>
          <w:sz w:val="24"/>
          <w:szCs w:val="24"/>
          <w:shd w:val="clear" w:color="auto" w:fill="FFFFFF"/>
        </w:rPr>
        <w:t>iuris</w:t>
      </w:r>
      <w:proofErr w:type="spellEnd"/>
      <w:r w:rsidRPr="00075E0E">
        <w:rPr>
          <w:rFonts w:ascii="Arial" w:hAnsi="Arial" w:cs="Arial"/>
          <w:color w:val="1F1F1F"/>
          <w:sz w:val="24"/>
          <w:szCs w:val="24"/>
          <w:shd w:val="clear" w:color="auto" w:fill="FFFFFF"/>
        </w:rPr>
        <w:t xml:space="preserve"> dell’istituto, la caratteristica principale di questo tipo di contratto è quello di non avere una </w:t>
      </w:r>
      <w:proofErr w:type="spellStart"/>
      <w:r w:rsidRPr="00075E0E">
        <w:rPr>
          <w:rFonts w:ascii="Arial" w:hAnsi="Arial" w:cs="Arial"/>
          <w:color w:val="1F1F1F"/>
          <w:sz w:val="24"/>
          <w:szCs w:val="24"/>
          <w:shd w:val="clear" w:color="auto" w:fill="FFFFFF"/>
        </w:rPr>
        <w:t>scadenz</w:t>
      </w:r>
      <w:proofErr w:type="spellEnd"/>
    </w:p>
    <w:p w:rsidR="004A722E" w:rsidRPr="00075E0E" w:rsidRDefault="004A722E" w:rsidP="004A722E">
      <w:pPr>
        <w:spacing w:after="252"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Il rilievo di questa tipologia contrattuale, la cui caratteristica preminente è che </w:t>
      </w:r>
      <w:r w:rsidRPr="00075E0E">
        <w:rPr>
          <w:rFonts w:ascii="Arial" w:eastAsia="Times New Roman" w:hAnsi="Arial" w:cs="Arial"/>
          <w:b/>
          <w:bCs/>
          <w:color w:val="333333"/>
          <w:sz w:val="24"/>
          <w:szCs w:val="24"/>
          <w:lang w:eastAsia="it-IT"/>
        </w:rPr>
        <w:t>non prevede l'apposizione di un termine finale di durata</w:t>
      </w:r>
      <w:r w:rsidRPr="00075E0E">
        <w:rPr>
          <w:rFonts w:ascii="Arial" w:eastAsia="Times New Roman" w:hAnsi="Arial" w:cs="Arial"/>
          <w:color w:val="333333"/>
          <w:sz w:val="24"/>
          <w:szCs w:val="24"/>
          <w:lang w:eastAsia="it-IT"/>
        </w:rPr>
        <w:t>, viene sottolineato dal legislatore che definisce il lavoro subordinato a tempo indeterminato quale “forma comune di rapporto di lavoro”.</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A partire dal 7 marzo 2015, agli assunti a tempo indeterminato si applica il </w:t>
      </w:r>
      <w:r w:rsidRPr="00075E0E">
        <w:rPr>
          <w:rFonts w:ascii="Arial" w:eastAsia="Times New Roman" w:hAnsi="Arial" w:cs="Arial"/>
          <w:b/>
          <w:bCs/>
          <w:color w:val="333333"/>
          <w:sz w:val="24"/>
          <w:szCs w:val="24"/>
          <w:lang w:eastAsia="it-IT"/>
        </w:rPr>
        <w:t>contratto a tempo indeterminato a tutele crescenti</w:t>
      </w:r>
      <w:r w:rsidRPr="00075E0E">
        <w:rPr>
          <w:rFonts w:ascii="Arial" w:eastAsia="Times New Roman" w:hAnsi="Arial" w:cs="Arial"/>
          <w:color w:val="333333"/>
          <w:sz w:val="24"/>
          <w:szCs w:val="24"/>
          <w:lang w:eastAsia="it-IT"/>
        </w:rPr>
        <w:t>, che prevede l'applicazione della nuova disciplina sul licenziamento illegittimo.</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In caso di </w:t>
      </w:r>
      <w:r w:rsidRPr="00075E0E">
        <w:rPr>
          <w:rFonts w:ascii="Arial" w:eastAsia="Times New Roman" w:hAnsi="Arial" w:cs="Arial"/>
          <w:b/>
          <w:bCs/>
          <w:color w:val="333333"/>
          <w:sz w:val="24"/>
          <w:szCs w:val="24"/>
          <w:lang w:eastAsia="it-IT"/>
        </w:rPr>
        <w:t>licenziamento illegittimo</w:t>
      </w:r>
      <w:r w:rsidRPr="00075E0E">
        <w:rPr>
          <w:rFonts w:ascii="Arial" w:eastAsia="Times New Roman" w:hAnsi="Arial" w:cs="Arial"/>
          <w:color w:val="333333"/>
          <w:sz w:val="24"/>
          <w:szCs w:val="24"/>
          <w:lang w:eastAsia="it-IT"/>
        </w:rPr>
        <w:t> di un operaio, un quadro o un intermedio assunto a tempo indeterminato dopo il 7 marzo 2015, viene riconosciuto al lavoratore un </w:t>
      </w:r>
      <w:r w:rsidRPr="00075E0E">
        <w:rPr>
          <w:rFonts w:ascii="Arial" w:eastAsia="Times New Roman" w:hAnsi="Arial" w:cs="Arial"/>
          <w:b/>
          <w:bCs/>
          <w:color w:val="333333"/>
          <w:sz w:val="24"/>
          <w:szCs w:val="24"/>
          <w:lang w:eastAsia="it-IT"/>
        </w:rPr>
        <w:t>indennizzo economico crescente</w:t>
      </w:r>
      <w:r w:rsidRPr="00075E0E">
        <w:rPr>
          <w:rFonts w:ascii="Arial" w:eastAsia="Times New Roman" w:hAnsi="Arial" w:cs="Arial"/>
          <w:color w:val="333333"/>
          <w:sz w:val="24"/>
          <w:szCs w:val="24"/>
          <w:lang w:eastAsia="it-IT"/>
        </w:rPr>
        <w:t> in rapporto all'anzianità di servizio. </w:t>
      </w:r>
      <w:r w:rsidRPr="00075E0E">
        <w:rPr>
          <w:rFonts w:ascii="Arial" w:eastAsia="Times New Roman" w:hAnsi="Arial" w:cs="Arial"/>
          <w:color w:val="000000"/>
          <w:sz w:val="24"/>
          <w:szCs w:val="24"/>
          <w:lang w:eastAsia="it-IT"/>
        </w:rPr>
        <w:t>Il risarcimento sarà pari a due mensilità per ogni anno di anzianità di servizio, con un minimo di 6 mesi e un massimo di 36 mesi. Per evitare il contenzioso giudiziario si può ricorrere alla nuova "conciliazione facoltativa incentivata": il datore di lavoro può offrire dalle 3 alle 27 mensilità (una per ogni anno di servizio) esenti da tasse e, accettando, il lavoratore rinuncia al contenzioso giudiziario nei confronti del datore di lavoro.</w:t>
      </w:r>
      <w:r w:rsidRPr="00075E0E">
        <w:rPr>
          <w:rFonts w:ascii="Arial" w:eastAsia="Times New Roman" w:hAnsi="Arial" w:cs="Arial"/>
          <w:color w:val="333333"/>
          <w:sz w:val="24"/>
          <w:szCs w:val="24"/>
          <w:lang w:eastAsia="it-IT"/>
        </w:rPr>
        <w:t> </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Il </w:t>
      </w:r>
      <w:r w:rsidRPr="00075E0E">
        <w:rPr>
          <w:rFonts w:ascii="Arial" w:eastAsia="Times New Roman" w:hAnsi="Arial" w:cs="Arial"/>
          <w:b/>
          <w:bCs/>
          <w:color w:val="333333"/>
          <w:sz w:val="24"/>
          <w:szCs w:val="24"/>
          <w:lang w:eastAsia="it-IT"/>
        </w:rPr>
        <w:t>reintegro</w:t>
      </w:r>
      <w:r w:rsidRPr="00075E0E">
        <w:rPr>
          <w:rFonts w:ascii="Arial" w:eastAsia="Times New Roman" w:hAnsi="Arial" w:cs="Arial"/>
          <w:color w:val="333333"/>
          <w:sz w:val="24"/>
          <w:szCs w:val="24"/>
          <w:lang w:eastAsia="it-IT"/>
        </w:rPr>
        <w:t> rimane possibile solo in caso di licenziamenti discriminatori, nulli o, per i licenziamenti disciplinari, se viene accertata la non sussistenza del fatto contestato. Nei </w:t>
      </w:r>
      <w:r w:rsidRPr="00075E0E">
        <w:rPr>
          <w:rFonts w:ascii="Arial" w:eastAsia="Times New Roman" w:hAnsi="Arial" w:cs="Arial"/>
          <w:b/>
          <w:bCs/>
          <w:color w:val="333333"/>
          <w:sz w:val="24"/>
          <w:szCs w:val="24"/>
          <w:lang w:eastAsia="it-IT"/>
        </w:rPr>
        <w:t>licenziamenti per motivi economici</w:t>
      </w:r>
      <w:r w:rsidRPr="00075E0E">
        <w:rPr>
          <w:rFonts w:ascii="Arial" w:eastAsia="Times New Roman" w:hAnsi="Arial" w:cs="Arial"/>
          <w:color w:val="333333"/>
          <w:sz w:val="24"/>
          <w:szCs w:val="24"/>
          <w:lang w:eastAsia="it-IT"/>
        </w:rPr>
        <w:t>, l'indennizzo è l'unica possibilità.</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Nello specifico:</w:t>
      </w:r>
    </w:p>
    <w:p w:rsidR="004A722E" w:rsidRPr="00075E0E" w:rsidRDefault="004A722E" w:rsidP="00711C5D">
      <w:pPr>
        <w:numPr>
          <w:ilvl w:val="0"/>
          <w:numId w:val="34"/>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Per i </w:t>
      </w:r>
      <w:r w:rsidRPr="00075E0E">
        <w:rPr>
          <w:rFonts w:ascii="Arial" w:eastAsia="Times New Roman" w:hAnsi="Arial" w:cs="Arial"/>
          <w:b/>
          <w:bCs/>
          <w:color w:val="333333"/>
          <w:sz w:val="24"/>
          <w:szCs w:val="24"/>
          <w:lang w:eastAsia="it-IT"/>
        </w:rPr>
        <w:t>licenziamenti discriminatori e nulli</w:t>
      </w:r>
      <w:r w:rsidRPr="00075E0E">
        <w:rPr>
          <w:rFonts w:ascii="Arial" w:eastAsia="Times New Roman" w:hAnsi="Arial" w:cs="Arial"/>
          <w:color w:val="333333"/>
          <w:sz w:val="24"/>
          <w:szCs w:val="24"/>
          <w:lang w:eastAsia="it-IT"/>
        </w:rPr>
        <w:t> intimati in forma orale resta la reintegrazione nel posto di lavoro. </w:t>
      </w:r>
    </w:p>
    <w:p w:rsidR="004A722E" w:rsidRPr="00075E0E" w:rsidRDefault="004A722E" w:rsidP="00711C5D">
      <w:pPr>
        <w:numPr>
          <w:ilvl w:val="0"/>
          <w:numId w:val="34"/>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Per i </w:t>
      </w:r>
      <w:r w:rsidRPr="00075E0E">
        <w:rPr>
          <w:rFonts w:ascii="Arial" w:eastAsia="Times New Roman" w:hAnsi="Arial" w:cs="Arial"/>
          <w:b/>
          <w:bCs/>
          <w:color w:val="333333"/>
          <w:sz w:val="24"/>
          <w:szCs w:val="24"/>
          <w:lang w:eastAsia="it-IT"/>
        </w:rPr>
        <w:t>licenziamenti disciplinari </w:t>
      </w:r>
      <w:r w:rsidRPr="00075E0E">
        <w:rPr>
          <w:rFonts w:ascii="Arial" w:eastAsia="Times New Roman" w:hAnsi="Arial" w:cs="Arial"/>
          <w:color w:val="333333"/>
          <w:sz w:val="24"/>
          <w:szCs w:val="24"/>
          <w:lang w:eastAsia="it-IT"/>
        </w:rPr>
        <w:t>resta il reintegro nei casi in cui sia accertata "l'insussistenza del fatto materiale contestato"; negli altri casi di licenziamento ingiustificato, al lavoratore sarà riconosciuto un indennizzo economico, commisurato all'anzianità di servizio. </w:t>
      </w:r>
    </w:p>
    <w:p w:rsidR="004A722E" w:rsidRPr="00075E0E" w:rsidRDefault="004A722E" w:rsidP="00711C5D">
      <w:pPr>
        <w:numPr>
          <w:ilvl w:val="0"/>
          <w:numId w:val="34"/>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Per i </w:t>
      </w:r>
      <w:r w:rsidRPr="00075E0E">
        <w:rPr>
          <w:rFonts w:ascii="Arial" w:eastAsia="Times New Roman" w:hAnsi="Arial" w:cs="Arial"/>
          <w:b/>
          <w:bCs/>
          <w:color w:val="333333"/>
          <w:sz w:val="24"/>
          <w:szCs w:val="24"/>
          <w:lang w:eastAsia="it-IT"/>
        </w:rPr>
        <w:t>licenziamenti collettivi</w:t>
      </w:r>
      <w:r w:rsidRPr="00075E0E">
        <w:rPr>
          <w:rFonts w:ascii="Arial" w:eastAsia="Times New Roman" w:hAnsi="Arial" w:cs="Arial"/>
          <w:color w:val="333333"/>
          <w:sz w:val="24"/>
          <w:szCs w:val="24"/>
          <w:lang w:eastAsia="it-IT"/>
        </w:rPr>
        <w:t>, in caso di violazione di procedure o dei criteri di scelta, si applica lo stesso indennizzo valido per i licenziamenti individuali (da 6 a 36 mesi); la reintegrazione nel posto di lavoro rimane possibile solo se il licenziamento è comunicato esclusivamente in forma orale.</w:t>
      </w:r>
      <w:r w:rsidRPr="00075E0E">
        <w:rPr>
          <w:rFonts w:ascii="Arial" w:eastAsia="Times New Roman" w:hAnsi="Arial" w:cs="Arial"/>
          <w:color w:val="333333"/>
          <w:sz w:val="24"/>
          <w:szCs w:val="24"/>
          <w:lang w:eastAsia="it-IT"/>
        </w:rPr>
        <w:br/>
        <w:t> </w:t>
      </w:r>
    </w:p>
    <w:p w:rsidR="004A722E" w:rsidRPr="00075E0E" w:rsidRDefault="004A722E" w:rsidP="004A722E">
      <w:pPr>
        <w:spacing w:after="374" w:line="169" w:lineRule="atLeast"/>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lastRenderedPageBreak/>
        <w:t>Per le </w:t>
      </w:r>
      <w:r w:rsidRPr="00075E0E">
        <w:rPr>
          <w:rFonts w:ascii="Arial" w:eastAsia="Times New Roman" w:hAnsi="Arial" w:cs="Arial"/>
          <w:b/>
          <w:bCs/>
          <w:color w:val="333333"/>
          <w:sz w:val="24"/>
          <w:szCs w:val="24"/>
          <w:lang w:eastAsia="it-IT"/>
        </w:rPr>
        <w:t>piccole imprese</w:t>
      </w:r>
      <w:r w:rsidRPr="00075E0E">
        <w:rPr>
          <w:rFonts w:ascii="Arial" w:eastAsia="Times New Roman" w:hAnsi="Arial" w:cs="Arial"/>
          <w:color w:val="333333"/>
          <w:sz w:val="24"/>
          <w:szCs w:val="24"/>
          <w:lang w:eastAsia="it-IT"/>
        </w:rPr>
        <w:t>, la reintegrazione nel posto di lavoro resta solo per licenziamenti nulli e discriminatori, mentre in tutti gli altri casi è prevista un'indennità crescente fino a un massimo di 6 mensilità.</w:t>
      </w:r>
    </w:p>
    <w:p w:rsidR="004A722E" w:rsidRPr="00075E0E" w:rsidRDefault="004A722E" w:rsidP="004A722E">
      <w:pPr>
        <w:spacing w:after="252"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 </w:t>
      </w:r>
      <w:r w:rsidRPr="00075E0E">
        <w:rPr>
          <w:rFonts w:ascii="Arial" w:eastAsia="Times New Roman" w:hAnsi="Arial" w:cs="Arial"/>
          <w:b/>
          <w:bCs/>
          <w:color w:val="333333"/>
          <w:sz w:val="24"/>
          <w:szCs w:val="24"/>
          <w:lang w:eastAsia="it-IT"/>
        </w:rPr>
        <w:t>contratto a termine</w:t>
      </w:r>
      <w:r w:rsidRPr="00075E0E">
        <w:rPr>
          <w:rFonts w:ascii="Arial" w:eastAsia="Times New Roman" w:hAnsi="Arial" w:cs="Arial"/>
          <w:color w:val="333333"/>
          <w:sz w:val="24"/>
          <w:szCs w:val="24"/>
          <w:lang w:eastAsia="it-IT"/>
        </w:rPr>
        <w:t>, che in passato costituiva l'eccezione rispetto alla regola del contratto a tempo indeterminato, è diventato negli ultimi anni sempre più frequente e oggetto di ripetute modifiche normative. Il legislatore è intervenuto sulla disciplina del contratto a termine dapprima </w:t>
      </w:r>
      <w:r w:rsidRPr="00075E0E">
        <w:rPr>
          <w:rFonts w:ascii="Arial" w:eastAsia="Times New Roman" w:hAnsi="Arial" w:cs="Arial"/>
          <w:b/>
          <w:bCs/>
          <w:color w:val="333333"/>
          <w:sz w:val="24"/>
          <w:szCs w:val="24"/>
          <w:lang w:eastAsia="it-IT"/>
        </w:rPr>
        <w:t>liberalizzando il ricorso a tale forma contrattuale</w:t>
      </w:r>
      <w:r w:rsidRPr="00075E0E">
        <w:rPr>
          <w:rFonts w:ascii="Arial" w:eastAsia="Times New Roman" w:hAnsi="Arial" w:cs="Arial"/>
          <w:color w:val="333333"/>
          <w:sz w:val="24"/>
          <w:szCs w:val="24"/>
          <w:lang w:eastAsia="it-IT"/>
        </w:rPr>
        <w:t xml:space="preserve"> come spinta per il rilancio occupazionale post crisi e, recentemente, </w:t>
      </w:r>
      <w:proofErr w:type="spellStart"/>
      <w:r w:rsidRPr="00075E0E">
        <w:rPr>
          <w:rFonts w:ascii="Arial" w:eastAsia="Times New Roman" w:hAnsi="Arial" w:cs="Arial"/>
          <w:color w:val="333333"/>
          <w:sz w:val="24"/>
          <w:szCs w:val="24"/>
          <w:lang w:eastAsia="it-IT"/>
        </w:rPr>
        <w:t>restrigrendone</w:t>
      </w:r>
      <w:proofErr w:type="spellEnd"/>
      <w:r w:rsidRPr="00075E0E">
        <w:rPr>
          <w:rFonts w:ascii="Arial" w:eastAsia="Times New Roman" w:hAnsi="Arial" w:cs="Arial"/>
          <w:color w:val="333333"/>
          <w:sz w:val="24"/>
          <w:szCs w:val="24"/>
          <w:lang w:eastAsia="it-IT"/>
        </w:rPr>
        <w:t xml:space="preserve"> nuovamente le maglie, sia in termini di durata che di ambito di applicazione, come risposta alla sua anomala espansione rispetto a forme più stabili.</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In un contratto a termine viene indicata una data di cessazione (</w:t>
      </w:r>
      <w:r w:rsidRPr="00075E0E">
        <w:rPr>
          <w:rFonts w:ascii="Arial" w:eastAsia="Times New Roman" w:hAnsi="Arial" w:cs="Arial"/>
          <w:i/>
          <w:iCs/>
          <w:color w:val="333333"/>
          <w:sz w:val="24"/>
          <w:szCs w:val="24"/>
          <w:lang w:eastAsia="it-IT"/>
        </w:rPr>
        <w:t>scadenza</w:t>
      </w:r>
      <w:r w:rsidRPr="00075E0E">
        <w:rPr>
          <w:rFonts w:ascii="Arial" w:eastAsia="Times New Roman" w:hAnsi="Arial" w:cs="Arial"/>
          <w:color w:val="333333"/>
          <w:sz w:val="24"/>
          <w:szCs w:val="24"/>
          <w:lang w:eastAsia="it-IT"/>
        </w:rPr>
        <w:t> che può essere stabilita in maniera esplicita con una data precisa </w:t>
      </w:r>
      <w:r w:rsidRPr="00075E0E">
        <w:rPr>
          <w:rFonts w:ascii="Arial" w:eastAsia="Times New Roman" w:hAnsi="Arial" w:cs="Arial"/>
          <w:b/>
          <w:bCs/>
          <w:color w:val="333333"/>
          <w:sz w:val="24"/>
          <w:szCs w:val="24"/>
          <w:lang w:eastAsia="it-IT"/>
        </w:rPr>
        <w:t>–</w:t>
      </w:r>
      <w:r w:rsidRPr="00075E0E">
        <w:rPr>
          <w:rFonts w:ascii="Arial" w:eastAsia="Times New Roman" w:hAnsi="Arial" w:cs="Arial"/>
          <w:color w:val="333333"/>
          <w:sz w:val="24"/>
          <w:szCs w:val="24"/>
          <w:lang w:eastAsia="it-IT"/>
        </w:rPr>
        <w:t> ad esempio 30/06/2001 – oppure con riferimento ad un evento futuro e certo ma del quale è incerta la data esatta – ad esempio se è stipulato per sostituire una lavoratrice assente per maternità sarà usata una dicitura tipo "</w:t>
      </w:r>
      <w:proofErr w:type="spellStart"/>
      <w:r w:rsidRPr="00075E0E">
        <w:rPr>
          <w:rFonts w:ascii="Arial" w:eastAsia="Times New Roman" w:hAnsi="Arial" w:cs="Arial"/>
          <w:color w:val="333333"/>
          <w:sz w:val="24"/>
          <w:szCs w:val="24"/>
          <w:lang w:eastAsia="it-IT"/>
        </w:rPr>
        <w:t>…fino</w:t>
      </w:r>
      <w:proofErr w:type="spellEnd"/>
      <w:r w:rsidRPr="00075E0E">
        <w:rPr>
          <w:rFonts w:ascii="Arial" w:eastAsia="Times New Roman" w:hAnsi="Arial" w:cs="Arial"/>
          <w:color w:val="333333"/>
          <w:sz w:val="24"/>
          <w:szCs w:val="24"/>
          <w:lang w:eastAsia="it-IT"/>
        </w:rPr>
        <w:t xml:space="preserve"> al rientro in servizio della lavoratrice </w:t>
      </w:r>
      <w:proofErr w:type="spellStart"/>
      <w:r w:rsidRPr="00075E0E">
        <w:rPr>
          <w:rFonts w:ascii="Arial" w:eastAsia="Times New Roman" w:hAnsi="Arial" w:cs="Arial"/>
          <w:color w:val="333333"/>
          <w:sz w:val="24"/>
          <w:szCs w:val="24"/>
          <w:lang w:eastAsia="it-IT"/>
        </w:rPr>
        <w:t>sostituita…</w:t>
      </w:r>
      <w:proofErr w:type="spellEnd"/>
      <w:r w:rsidRPr="00075E0E">
        <w:rPr>
          <w:rFonts w:ascii="Arial" w:eastAsia="Times New Roman" w:hAnsi="Arial" w:cs="Arial"/>
          <w:color w:val="333333"/>
          <w:sz w:val="24"/>
          <w:szCs w:val="24"/>
          <w:lang w:eastAsia="it-IT"/>
        </w:rPr>
        <w:t>" – e in coincidenza del quale si ha la cessazione del rapporto di lavoro).</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Il contratto a tempo determinato è disciplinato dal </w:t>
      </w:r>
      <w:r w:rsidRPr="00075E0E">
        <w:rPr>
          <w:rFonts w:ascii="Arial" w:eastAsia="Times New Roman" w:hAnsi="Arial" w:cs="Arial"/>
          <w:b/>
          <w:bCs/>
          <w:color w:val="333333"/>
          <w:sz w:val="24"/>
          <w:szCs w:val="24"/>
          <w:lang w:eastAsia="it-IT"/>
        </w:rPr>
        <w:t>D.lgs. n. 81/2015</w:t>
      </w:r>
      <w:r w:rsidRPr="00075E0E">
        <w:rPr>
          <w:rFonts w:ascii="Arial" w:eastAsia="Times New Roman" w:hAnsi="Arial" w:cs="Arial"/>
          <w:color w:val="333333"/>
          <w:sz w:val="24"/>
          <w:szCs w:val="24"/>
          <w:lang w:eastAsia="it-IT"/>
        </w:rPr>
        <w:t xml:space="preserve">, uno dei decreti attuativi del Jobs </w:t>
      </w:r>
      <w:proofErr w:type="spellStart"/>
      <w:r w:rsidRPr="00075E0E">
        <w:rPr>
          <w:rFonts w:ascii="Arial" w:eastAsia="Times New Roman" w:hAnsi="Arial" w:cs="Arial"/>
          <w:color w:val="333333"/>
          <w:sz w:val="24"/>
          <w:szCs w:val="24"/>
          <w:lang w:eastAsia="it-IT"/>
        </w:rPr>
        <w:t>Act</w:t>
      </w:r>
      <w:proofErr w:type="spellEnd"/>
      <w:r w:rsidRPr="00075E0E">
        <w:rPr>
          <w:rFonts w:ascii="Arial" w:eastAsia="Times New Roman" w:hAnsi="Arial" w:cs="Arial"/>
          <w:color w:val="333333"/>
          <w:sz w:val="24"/>
          <w:szCs w:val="24"/>
          <w:lang w:eastAsia="it-IT"/>
        </w:rPr>
        <w:t>, che ha assorbito quanto già previsto con la </w:t>
      </w:r>
      <w:r w:rsidRPr="00075E0E">
        <w:rPr>
          <w:rFonts w:ascii="Arial" w:eastAsia="Times New Roman" w:hAnsi="Arial" w:cs="Arial"/>
          <w:b/>
          <w:bCs/>
          <w:color w:val="333333"/>
          <w:sz w:val="24"/>
          <w:szCs w:val="24"/>
          <w:lang w:eastAsia="it-IT"/>
        </w:rPr>
        <w:t>Legge</w:t>
      </w:r>
      <w:r w:rsidRPr="00075E0E">
        <w:rPr>
          <w:rFonts w:ascii="Arial" w:eastAsia="Times New Roman" w:hAnsi="Arial" w:cs="Arial"/>
          <w:color w:val="333333"/>
          <w:sz w:val="24"/>
          <w:szCs w:val="24"/>
          <w:lang w:eastAsia="it-IT"/>
        </w:rPr>
        <w:t> </w:t>
      </w:r>
      <w:r w:rsidRPr="00075E0E">
        <w:rPr>
          <w:rFonts w:ascii="Arial" w:eastAsia="Times New Roman" w:hAnsi="Arial" w:cs="Arial"/>
          <w:b/>
          <w:bCs/>
          <w:color w:val="333333"/>
          <w:sz w:val="24"/>
          <w:szCs w:val="24"/>
          <w:lang w:eastAsia="it-IT"/>
        </w:rPr>
        <w:t>n. 74/2014</w:t>
      </w:r>
      <w:r w:rsidRPr="00075E0E">
        <w:rPr>
          <w:rFonts w:ascii="Arial" w:eastAsia="Times New Roman" w:hAnsi="Arial" w:cs="Arial"/>
          <w:color w:val="333333"/>
          <w:sz w:val="24"/>
          <w:szCs w:val="24"/>
          <w:lang w:eastAsia="it-IT"/>
        </w:rPr>
        <w:t>, con cui erano state introdotte importanti novità per i rapporti a tempo determinato stipulati a partire dal 21 marzo 2014. La </w:t>
      </w:r>
      <w:r w:rsidRPr="00075E0E">
        <w:rPr>
          <w:rFonts w:ascii="Arial" w:eastAsia="Times New Roman" w:hAnsi="Arial" w:cs="Arial"/>
          <w:b/>
          <w:bCs/>
          <w:color w:val="333333"/>
          <w:sz w:val="24"/>
          <w:szCs w:val="24"/>
          <w:lang w:eastAsia="it-IT"/>
        </w:rPr>
        <w:t>Legge n. 96/2018</w:t>
      </w:r>
      <w:r w:rsidRPr="00075E0E">
        <w:rPr>
          <w:rFonts w:ascii="Arial" w:eastAsia="Times New Roman" w:hAnsi="Arial" w:cs="Arial"/>
          <w:color w:val="333333"/>
          <w:sz w:val="24"/>
          <w:szCs w:val="24"/>
          <w:lang w:eastAsia="it-IT"/>
        </w:rPr>
        <w:t> è intervenuta sulla normativa vigente riducendo la durata massima del contratto a tempo determinato (da 36 mesi a 24 mesi), limitando il numero di proroghe possibili (da 5 a 4) e reintroducendo il sistema della </w:t>
      </w:r>
      <w:r w:rsidRPr="00075E0E">
        <w:rPr>
          <w:rFonts w:ascii="Arial" w:eastAsia="Times New Roman" w:hAnsi="Arial" w:cs="Arial"/>
          <w:b/>
          <w:bCs/>
          <w:color w:val="333333"/>
          <w:sz w:val="24"/>
          <w:szCs w:val="24"/>
          <w:lang w:eastAsia="it-IT"/>
        </w:rPr>
        <w:t>causale</w:t>
      </w:r>
      <w:r w:rsidRPr="00075E0E">
        <w:rPr>
          <w:rFonts w:ascii="Arial" w:eastAsia="Times New Roman" w:hAnsi="Arial" w:cs="Arial"/>
          <w:color w:val="333333"/>
          <w:sz w:val="24"/>
          <w:szCs w:val="24"/>
          <w:lang w:eastAsia="it-IT"/>
        </w:rPr>
        <w:t>, ovvero la necessità di esplicitare il motivo del ricorso al contratto a tempo determinato al superamento dei 12 mesi. Le modifiche introdotte dalla Legge n. 96/2018 sono già in vigore per la stipula di nuovi contratti a tempo determinato, mentre in caso di rinnovi e proroghe è previsto </w:t>
      </w:r>
      <w:r w:rsidRPr="00075E0E">
        <w:rPr>
          <w:rFonts w:ascii="Arial" w:eastAsia="Times New Roman" w:hAnsi="Arial" w:cs="Arial"/>
          <w:b/>
          <w:bCs/>
          <w:color w:val="333333"/>
          <w:sz w:val="24"/>
          <w:szCs w:val="24"/>
          <w:lang w:eastAsia="it-IT"/>
        </w:rPr>
        <w:t>un periodo transitorio fino al 31 ottobre 2018</w:t>
      </w:r>
      <w:r w:rsidRPr="00075E0E">
        <w:rPr>
          <w:rFonts w:ascii="Arial" w:eastAsia="Times New Roman" w:hAnsi="Arial" w:cs="Arial"/>
          <w:color w:val="333333"/>
          <w:sz w:val="24"/>
          <w:szCs w:val="24"/>
          <w:lang w:eastAsia="it-IT"/>
        </w:rPr>
        <w:t> durante il quale saranno valide le regole precedentemente in vigore.</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La </w:t>
      </w:r>
      <w:r w:rsidRPr="00075E0E">
        <w:rPr>
          <w:rFonts w:ascii="Arial" w:eastAsia="Times New Roman" w:hAnsi="Arial" w:cs="Arial"/>
          <w:b/>
          <w:bCs/>
          <w:color w:val="333333"/>
          <w:sz w:val="24"/>
          <w:szCs w:val="24"/>
          <w:lang w:eastAsia="it-IT"/>
        </w:rPr>
        <w:t>durata</w:t>
      </w:r>
      <w:r w:rsidRPr="00075E0E">
        <w:rPr>
          <w:rFonts w:ascii="Arial" w:eastAsia="Times New Roman" w:hAnsi="Arial" w:cs="Arial"/>
          <w:color w:val="333333"/>
          <w:sz w:val="24"/>
          <w:szCs w:val="24"/>
          <w:lang w:eastAsia="it-IT"/>
        </w:rPr>
        <w:t> del contratto a tempo determinato per la stessa attività lavorativa (anche in somministrazione) può essere complessivamente di </w:t>
      </w:r>
      <w:r w:rsidRPr="00075E0E">
        <w:rPr>
          <w:rFonts w:ascii="Arial" w:eastAsia="Times New Roman" w:hAnsi="Arial" w:cs="Arial"/>
          <w:b/>
          <w:bCs/>
          <w:color w:val="333333"/>
          <w:sz w:val="24"/>
          <w:szCs w:val="24"/>
          <w:lang w:eastAsia="it-IT"/>
        </w:rPr>
        <w:t>24 mesi</w:t>
      </w:r>
      <w:r w:rsidRPr="00075E0E">
        <w:rPr>
          <w:rFonts w:ascii="Arial" w:eastAsia="Times New Roman" w:hAnsi="Arial" w:cs="Arial"/>
          <w:color w:val="333333"/>
          <w:sz w:val="24"/>
          <w:szCs w:val="24"/>
          <w:lang w:eastAsia="it-IT"/>
        </w:rPr>
        <w:t>, proroghe e rinnovi compresi. I </w:t>
      </w:r>
      <w:r w:rsidRPr="00075E0E">
        <w:rPr>
          <w:rFonts w:ascii="Arial" w:eastAsia="Times New Roman" w:hAnsi="Arial" w:cs="Arial"/>
          <w:b/>
          <w:bCs/>
          <w:color w:val="333333"/>
          <w:sz w:val="24"/>
          <w:szCs w:val="24"/>
          <w:lang w:eastAsia="it-IT"/>
        </w:rPr>
        <w:t>contratti di durata superiore a 12 mesi</w:t>
      </w:r>
      <w:r w:rsidRPr="00075E0E">
        <w:rPr>
          <w:rFonts w:ascii="Arial" w:eastAsia="Times New Roman" w:hAnsi="Arial" w:cs="Arial"/>
          <w:color w:val="333333"/>
          <w:sz w:val="24"/>
          <w:szCs w:val="24"/>
          <w:lang w:eastAsia="it-IT"/>
        </w:rPr>
        <w:t>, ad eccezione di quelli stagionali, sono tuttavia possibili solo in presenza di una causale relativa ad </w:t>
      </w:r>
      <w:r w:rsidRPr="00075E0E">
        <w:rPr>
          <w:rFonts w:ascii="Arial" w:eastAsia="Times New Roman" w:hAnsi="Arial" w:cs="Arial"/>
          <w:b/>
          <w:bCs/>
          <w:color w:val="333333"/>
          <w:sz w:val="24"/>
          <w:szCs w:val="24"/>
          <w:lang w:eastAsia="it-IT"/>
        </w:rPr>
        <w:t>una delle seguenti condizioni</w:t>
      </w:r>
      <w:r w:rsidRPr="00075E0E">
        <w:rPr>
          <w:rFonts w:ascii="Arial" w:eastAsia="Times New Roman" w:hAnsi="Arial" w:cs="Arial"/>
          <w:color w:val="333333"/>
          <w:sz w:val="24"/>
          <w:szCs w:val="24"/>
          <w:lang w:eastAsia="it-IT"/>
        </w:rPr>
        <w:t>, pena la trasformazione a tempo indeterminato:</w:t>
      </w:r>
    </w:p>
    <w:p w:rsidR="004A722E" w:rsidRPr="00075E0E" w:rsidRDefault="004A722E" w:rsidP="00711C5D">
      <w:pPr>
        <w:numPr>
          <w:ilvl w:val="0"/>
          <w:numId w:val="35"/>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esigenze temporanee e oggettive, estranee all'ordinaria attività; </w:t>
      </w:r>
    </w:p>
    <w:p w:rsidR="004A722E" w:rsidRPr="00075E0E" w:rsidRDefault="004A722E" w:rsidP="00711C5D">
      <w:pPr>
        <w:numPr>
          <w:ilvl w:val="0"/>
          <w:numId w:val="35"/>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esigenze di sostituzione di altri lavoratori;</w:t>
      </w:r>
    </w:p>
    <w:p w:rsidR="004A722E" w:rsidRPr="00075E0E" w:rsidRDefault="004A722E" w:rsidP="00711C5D">
      <w:pPr>
        <w:numPr>
          <w:ilvl w:val="0"/>
          <w:numId w:val="35"/>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esigenze connesse a incrementi temporanei, significativi e non programmabili, dell'attività ordinaria.</w:t>
      </w:r>
    </w:p>
    <w:p w:rsidR="004A722E" w:rsidRPr="00075E0E" w:rsidRDefault="004A722E" w:rsidP="004A722E">
      <w:pPr>
        <w:spacing w:after="252"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br/>
        <w:t>Tali condizioni devono essere esplicitate nell'atto scritto. </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Il </w:t>
      </w:r>
      <w:r w:rsidRPr="00075E0E">
        <w:rPr>
          <w:rFonts w:ascii="Arial" w:eastAsia="Times New Roman" w:hAnsi="Arial" w:cs="Arial"/>
          <w:b/>
          <w:bCs/>
          <w:color w:val="333333"/>
          <w:sz w:val="24"/>
          <w:szCs w:val="24"/>
          <w:lang w:eastAsia="it-IT"/>
        </w:rPr>
        <w:t>termine </w:t>
      </w:r>
      <w:r w:rsidRPr="00075E0E">
        <w:rPr>
          <w:rFonts w:ascii="Arial" w:eastAsia="Times New Roman" w:hAnsi="Arial" w:cs="Arial"/>
          <w:color w:val="333333"/>
          <w:sz w:val="24"/>
          <w:szCs w:val="24"/>
          <w:lang w:eastAsia="it-IT"/>
        </w:rPr>
        <w:t>del contratto può essere</w:t>
      </w:r>
      <w:r w:rsidRPr="00075E0E">
        <w:rPr>
          <w:rFonts w:ascii="Arial" w:eastAsia="Times New Roman" w:hAnsi="Arial" w:cs="Arial"/>
          <w:b/>
          <w:bCs/>
          <w:color w:val="333333"/>
          <w:sz w:val="24"/>
          <w:szCs w:val="24"/>
          <w:lang w:eastAsia="it-IT"/>
        </w:rPr>
        <w:t> prorogato</w:t>
      </w:r>
      <w:r w:rsidRPr="00075E0E">
        <w:rPr>
          <w:rFonts w:ascii="Arial" w:eastAsia="Times New Roman" w:hAnsi="Arial" w:cs="Arial"/>
          <w:color w:val="333333"/>
          <w:sz w:val="24"/>
          <w:szCs w:val="24"/>
          <w:lang w:eastAsia="it-IT"/>
        </w:rPr>
        <w:t>, nel caso in cui la durata iniziale sia inferiore ai 2 anni,</w:t>
      </w:r>
      <w:r w:rsidRPr="00075E0E">
        <w:rPr>
          <w:rFonts w:ascii="Arial" w:eastAsia="Times New Roman" w:hAnsi="Arial" w:cs="Arial"/>
          <w:b/>
          <w:bCs/>
          <w:i/>
          <w:iCs/>
          <w:color w:val="333333"/>
          <w:sz w:val="24"/>
          <w:szCs w:val="24"/>
          <w:lang w:eastAsia="it-IT"/>
        </w:rPr>
        <w:t> </w:t>
      </w:r>
      <w:r w:rsidRPr="00075E0E">
        <w:rPr>
          <w:rFonts w:ascii="Arial" w:eastAsia="Times New Roman" w:hAnsi="Arial" w:cs="Arial"/>
          <w:color w:val="333333"/>
          <w:sz w:val="24"/>
          <w:szCs w:val="24"/>
          <w:lang w:eastAsia="it-IT"/>
        </w:rPr>
        <w:t>per un massimo di </w:t>
      </w:r>
      <w:r w:rsidRPr="00075E0E">
        <w:rPr>
          <w:rFonts w:ascii="Arial" w:eastAsia="Times New Roman" w:hAnsi="Arial" w:cs="Arial"/>
          <w:b/>
          <w:bCs/>
          <w:color w:val="333333"/>
          <w:sz w:val="24"/>
          <w:szCs w:val="24"/>
          <w:lang w:eastAsia="it-IT"/>
        </w:rPr>
        <w:t>4 volte </w:t>
      </w:r>
      <w:r w:rsidRPr="00075E0E">
        <w:rPr>
          <w:rFonts w:ascii="Arial" w:eastAsia="Times New Roman" w:hAnsi="Arial" w:cs="Arial"/>
          <w:color w:val="333333"/>
          <w:sz w:val="24"/>
          <w:szCs w:val="24"/>
          <w:lang w:eastAsia="it-IT"/>
        </w:rPr>
        <w:t>indipendentemente dal numero di rinnovi e a condizione che l'attività lavorativa sia la medesima rispetto a quanto stabilito in sede di stipula del contratto iniziale. </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In caso di </w:t>
      </w:r>
      <w:r w:rsidRPr="00075E0E">
        <w:rPr>
          <w:rFonts w:ascii="Arial" w:eastAsia="Times New Roman" w:hAnsi="Arial" w:cs="Arial"/>
          <w:b/>
          <w:bCs/>
          <w:color w:val="333333"/>
          <w:sz w:val="24"/>
          <w:szCs w:val="24"/>
          <w:lang w:eastAsia="it-IT"/>
        </w:rPr>
        <w:t>rinnovo</w:t>
      </w:r>
      <w:r w:rsidRPr="00075E0E">
        <w:rPr>
          <w:rFonts w:ascii="Arial" w:eastAsia="Times New Roman" w:hAnsi="Arial" w:cs="Arial"/>
          <w:color w:val="333333"/>
          <w:sz w:val="24"/>
          <w:szCs w:val="24"/>
          <w:lang w:eastAsia="it-IT"/>
        </w:rPr>
        <w:t xml:space="preserve"> contrattuale deve essere rispettato il periodo di sospensione (10 giorni se </w:t>
      </w:r>
      <w:r w:rsidRPr="00075E0E">
        <w:rPr>
          <w:rFonts w:ascii="Arial" w:eastAsia="Times New Roman" w:hAnsi="Arial" w:cs="Arial"/>
          <w:color w:val="333333"/>
          <w:sz w:val="24"/>
          <w:szCs w:val="24"/>
          <w:lang w:eastAsia="it-IT"/>
        </w:rPr>
        <w:lastRenderedPageBreak/>
        <w:t>la durata iniziale del contratto è inferiore ai 6 mesi, 20 giorni se è superiore a sei mesi).</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Il superamento del periodo di durata massima di questo contratto o la mancata apposizione della causale nei casi previsti, a meno che non sia assistito dalla procedura di convalida presso l'Ispettorato del Lavoro, è sanzionato con la </w:t>
      </w:r>
      <w:r w:rsidRPr="00075E0E">
        <w:rPr>
          <w:rFonts w:ascii="Arial" w:eastAsia="Times New Roman" w:hAnsi="Arial" w:cs="Arial"/>
          <w:b/>
          <w:bCs/>
          <w:color w:val="333333"/>
          <w:sz w:val="24"/>
          <w:szCs w:val="24"/>
          <w:lang w:eastAsia="it-IT"/>
        </w:rPr>
        <w:t>conversione del contratto a tempo indeterminato</w:t>
      </w:r>
      <w:r w:rsidRPr="00075E0E">
        <w:rPr>
          <w:rFonts w:ascii="Arial" w:eastAsia="Times New Roman" w:hAnsi="Arial" w:cs="Arial"/>
          <w:color w:val="333333"/>
          <w:sz w:val="24"/>
          <w:szCs w:val="24"/>
          <w:lang w:eastAsia="it-IT"/>
        </w:rPr>
        <w:t> del rapporto di lavoro.</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Si consente al datore di lavoro di stipulare contratti a tempo determinato nel limite del </w:t>
      </w:r>
      <w:r w:rsidRPr="00075E0E">
        <w:rPr>
          <w:rFonts w:ascii="Arial" w:eastAsia="Times New Roman" w:hAnsi="Arial" w:cs="Arial"/>
          <w:b/>
          <w:bCs/>
          <w:color w:val="333333"/>
          <w:sz w:val="24"/>
          <w:szCs w:val="24"/>
          <w:lang w:eastAsia="it-IT"/>
        </w:rPr>
        <w:t>30 per cento</w:t>
      </w:r>
      <w:r w:rsidRPr="00075E0E">
        <w:rPr>
          <w:rFonts w:ascii="Arial" w:eastAsia="Times New Roman" w:hAnsi="Arial" w:cs="Arial"/>
          <w:color w:val="333333"/>
          <w:sz w:val="24"/>
          <w:szCs w:val="24"/>
          <w:lang w:eastAsia="it-IT"/>
        </w:rPr>
        <w:t> del numero dei lavoratori a tempo indeterminato in forza al 1° gennaio dell'anno di assunzione; per i datori di lavoro che occupano fino a 5 dipendenti è in ogni caso possibile stipulare almeno un contratto di lavoro a tempo determinato. Il mancato rispetto di questo limite comporta una sanzione amministrativa pecuniaria per il datore di lavoro.</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Sono </w:t>
      </w:r>
      <w:r w:rsidRPr="00075E0E">
        <w:rPr>
          <w:rFonts w:ascii="Arial" w:eastAsia="Times New Roman" w:hAnsi="Arial" w:cs="Arial"/>
          <w:b/>
          <w:bCs/>
          <w:color w:val="333333"/>
          <w:sz w:val="24"/>
          <w:szCs w:val="24"/>
          <w:lang w:eastAsia="it-IT"/>
        </w:rPr>
        <w:t>esenti dal qualsiasi limite quantitativo</w:t>
      </w:r>
      <w:r w:rsidRPr="00075E0E">
        <w:rPr>
          <w:rFonts w:ascii="Arial" w:eastAsia="Times New Roman" w:hAnsi="Arial" w:cs="Arial"/>
          <w:color w:val="333333"/>
          <w:sz w:val="24"/>
          <w:szCs w:val="24"/>
          <w:lang w:eastAsia="it-IT"/>
        </w:rPr>
        <w:t> i contratti a tempo determinato stipulati:</w:t>
      </w:r>
    </w:p>
    <w:p w:rsidR="004A722E" w:rsidRPr="00075E0E" w:rsidRDefault="004A722E" w:rsidP="00711C5D">
      <w:pPr>
        <w:numPr>
          <w:ilvl w:val="0"/>
          <w:numId w:val="36"/>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in fase di avvio di nuove attività;</w:t>
      </w:r>
    </w:p>
    <w:p w:rsidR="004A722E" w:rsidRPr="00075E0E" w:rsidRDefault="004A722E" w:rsidP="00711C5D">
      <w:pPr>
        <w:numPr>
          <w:ilvl w:val="0"/>
          <w:numId w:val="36"/>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 xml:space="preserve">da </w:t>
      </w:r>
      <w:proofErr w:type="spellStart"/>
      <w:r w:rsidRPr="00075E0E">
        <w:rPr>
          <w:rFonts w:ascii="Arial" w:eastAsia="Times New Roman" w:hAnsi="Arial" w:cs="Arial"/>
          <w:color w:val="333333"/>
          <w:sz w:val="24"/>
          <w:szCs w:val="24"/>
          <w:lang w:eastAsia="it-IT"/>
        </w:rPr>
        <w:t>startup</w:t>
      </w:r>
      <w:proofErr w:type="spellEnd"/>
      <w:r w:rsidRPr="00075E0E">
        <w:rPr>
          <w:rFonts w:ascii="Arial" w:eastAsia="Times New Roman" w:hAnsi="Arial" w:cs="Arial"/>
          <w:color w:val="333333"/>
          <w:sz w:val="24"/>
          <w:szCs w:val="24"/>
          <w:lang w:eastAsia="it-IT"/>
        </w:rPr>
        <w:t xml:space="preserve"> innovative per il periodo di 4 anni dalla costituzione della società;</w:t>
      </w:r>
    </w:p>
    <w:p w:rsidR="004A722E" w:rsidRPr="00075E0E" w:rsidRDefault="004A722E" w:rsidP="00711C5D">
      <w:pPr>
        <w:numPr>
          <w:ilvl w:val="0"/>
          <w:numId w:val="36"/>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per lo svolgimento di attività stagionali;</w:t>
      </w:r>
    </w:p>
    <w:p w:rsidR="004A722E" w:rsidRPr="00075E0E" w:rsidRDefault="004A722E" w:rsidP="00711C5D">
      <w:pPr>
        <w:numPr>
          <w:ilvl w:val="0"/>
          <w:numId w:val="36"/>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per  spettacoli o programmi radiofonici o televisivi;</w:t>
      </w:r>
    </w:p>
    <w:p w:rsidR="004A722E" w:rsidRPr="00075E0E" w:rsidRDefault="004A722E" w:rsidP="00711C5D">
      <w:pPr>
        <w:numPr>
          <w:ilvl w:val="0"/>
          <w:numId w:val="36"/>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per la sostituzione di lavoratori assenti;</w:t>
      </w:r>
    </w:p>
    <w:p w:rsidR="004A722E" w:rsidRPr="00075E0E" w:rsidRDefault="004A722E" w:rsidP="00711C5D">
      <w:pPr>
        <w:numPr>
          <w:ilvl w:val="0"/>
          <w:numId w:val="36"/>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con lavoratori di età superiore a 50 anni.</w:t>
      </w:r>
    </w:p>
    <w:p w:rsidR="004A722E" w:rsidRPr="00075E0E" w:rsidRDefault="004A722E" w:rsidP="004A722E">
      <w:pPr>
        <w:spacing w:after="252"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br/>
        <w:t>In relazione al </w:t>
      </w:r>
      <w:r w:rsidRPr="00075E0E">
        <w:rPr>
          <w:rFonts w:ascii="Arial" w:eastAsia="Times New Roman" w:hAnsi="Arial" w:cs="Arial"/>
          <w:b/>
          <w:bCs/>
          <w:color w:val="333333"/>
          <w:sz w:val="24"/>
          <w:szCs w:val="24"/>
          <w:lang w:eastAsia="it-IT"/>
        </w:rPr>
        <w:t>diritto di precedenza</w:t>
      </w:r>
      <w:r w:rsidRPr="00075E0E">
        <w:rPr>
          <w:rFonts w:ascii="Arial" w:eastAsia="Times New Roman" w:hAnsi="Arial" w:cs="Arial"/>
          <w:color w:val="333333"/>
          <w:sz w:val="24"/>
          <w:szCs w:val="24"/>
          <w:lang w:eastAsia="it-IT"/>
        </w:rPr>
        <w:t> previsto in favore del lavoratore a termine che abbia prestato attività lavorativa per un periodo superiore a 6 mesi, per le assunzioni a tempo indeterminato nella stessa azienda entro i successivi 12 mesi, viene riconosciuto che per le lavoratrici il </w:t>
      </w:r>
      <w:r w:rsidRPr="00075E0E">
        <w:rPr>
          <w:rFonts w:ascii="Arial" w:eastAsia="Times New Roman" w:hAnsi="Arial" w:cs="Arial"/>
          <w:b/>
          <w:bCs/>
          <w:color w:val="333333"/>
          <w:sz w:val="24"/>
          <w:szCs w:val="24"/>
          <w:lang w:eastAsia="it-IT"/>
        </w:rPr>
        <w:t>congedo obbligatorio di maternità</w:t>
      </w:r>
      <w:r w:rsidRPr="00075E0E">
        <w:rPr>
          <w:rFonts w:ascii="Arial" w:eastAsia="Times New Roman" w:hAnsi="Arial" w:cs="Arial"/>
          <w:color w:val="333333"/>
          <w:sz w:val="24"/>
          <w:szCs w:val="24"/>
          <w:lang w:eastAsia="it-IT"/>
        </w:rPr>
        <w:t>, intervenuto nell'esecuzione di un precedente contratto a termine, concorra a determinare il periodo complessivo di prestazione lavorativa utile al diritto di precedenza. Alle lavoratrici è inoltre riconosciuto il diritto di precedenza anche nelle assunzioni a tempo determinato effettuate dal datore di lavoro entro i successivi 12 mesi.</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Il lavoratore a tempo determinato </w:t>
      </w:r>
      <w:r w:rsidRPr="00075E0E">
        <w:rPr>
          <w:rFonts w:ascii="Arial" w:eastAsia="Times New Roman" w:hAnsi="Arial" w:cs="Arial"/>
          <w:b/>
          <w:bCs/>
          <w:color w:val="333333"/>
          <w:sz w:val="24"/>
          <w:szCs w:val="24"/>
          <w:lang w:eastAsia="it-IT"/>
        </w:rPr>
        <w:t>non può essere discriminato</w:t>
      </w:r>
      <w:r w:rsidRPr="00075E0E">
        <w:rPr>
          <w:rFonts w:ascii="Arial" w:eastAsia="Times New Roman" w:hAnsi="Arial" w:cs="Arial"/>
          <w:color w:val="333333"/>
          <w:sz w:val="24"/>
          <w:szCs w:val="24"/>
          <w:lang w:eastAsia="it-IT"/>
        </w:rPr>
        <w:t> rispetto ai colleghi a tempo indeterminato per quel che riguarda ferie, tredicesima mensilità e trattamento di fine rapporto (in proporzione al periodo lavorativo prestato).</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Il contratto a tempo determinato </w:t>
      </w:r>
      <w:r w:rsidRPr="00075E0E">
        <w:rPr>
          <w:rFonts w:ascii="Arial" w:eastAsia="Times New Roman" w:hAnsi="Arial" w:cs="Arial"/>
          <w:b/>
          <w:bCs/>
          <w:color w:val="333333"/>
          <w:sz w:val="24"/>
          <w:szCs w:val="24"/>
          <w:lang w:eastAsia="it-IT"/>
        </w:rPr>
        <w:t>può essere trasformato in contratto a tempo indeterminato</w:t>
      </w:r>
      <w:r w:rsidRPr="00075E0E">
        <w:rPr>
          <w:rFonts w:ascii="Arial" w:eastAsia="Times New Roman" w:hAnsi="Arial" w:cs="Arial"/>
          <w:color w:val="333333"/>
          <w:sz w:val="24"/>
          <w:szCs w:val="24"/>
          <w:lang w:eastAsia="it-IT"/>
        </w:rPr>
        <w:t>, previo consenso del lavoratore.</w:t>
      </w:r>
    </w:p>
    <w:p w:rsidR="004A722E" w:rsidRPr="00075E0E" w:rsidRDefault="004A722E" w:rsidP="004A722E">
      <w:pPr>
        <w:spacing w:after="252"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I contratti di lavoro</w:t>
      </w:r>
      <w:r w:rsidRPr="00075E0E">
        <w:rPr>
          <w:rFonts w:ascii="Arial" w:eastAsia="Times New Roman" w:hAnsi="Arial" w:cs="Arial"/>
          <w:b/>
          <w:bCs/>
          <w:color w:val="333333"/>
          <w:sz w:val="24"/>
          <w:szCs w:val="24"/>
          <w:lang w:eastAsia="it-IT"/>
        </w:rPr>
        <w:t> a tempo pieno </w:t>
      </w:r>
      <w:r w:rsidRPr="00075E0E">
        <w:rPr>
          <w:rFonts w:ascii="Arial" w:eastAsia="Times New Roman" w:hAnsi="Arial" w:cs="Arial"/>
          <w:color w:val="333333"/>
          <w:sz w:val="24"/>
          <w:szCs w:val="24"/>
          <w:lang w:eastAsia="it-IT"/>
        </w:rPr>
        <w:t xml:space="preserve">sono i contratti maggiormente diffusi e prevedono un orario di lavoro generalmente stabilito in 40 ore settimanali (ai sensi del D. </w:t>
      </w:r>
      <w:proofErr w:type="spellStart"/>
      <w:r w:rsidRPr="00075E0E">
        <w:rPr>
          <w:rFonts w:ascii="Arial" w:eastAsia="Times New Roman" w:hAnsi="Arial" w:cs="Arial"/>
          <w:color w:val="333333"/>
          <w:sz w:val="24"/>
          <w:szCs w:val="24"/>
          <w:lang w:eastAsia="it-IT"/>
        </w:rPr>
        <w:t>lgs</w:t>
      </w:r>
      <w:proofErr w:type="spellEnd"/>
      <w:r w:rsidRPr="00075E0E">
        <w:rPr>
          <w:rFonts w:ascii="Arial" w:eastAsia="Times New Roman" w:hAnsi="Arial" w:cs="Arial"/>
          <w:color w:val="333333"/>
          <w:sz w:val="24"/>
          <w:szCs w:val="24"/>
          <w:lang w:eastAsia="it-IT"/>
        </w:rPr>
        <w:t>. 66/2003 art. 3 c. 2 e ove non diversamente sancito dalla contrattazione collettiva applicata).</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Il contratto </w:t>
      </w:r>
      <w:r w:rsidRPr="00075E0E">
        <w:rPr>
          <w:rFonts w:ascii="Arial" w:eastAsia="Times New Roman" w:hAnsi="Arial" w:cs="Arial"/>
          <w:b/>
          <w:bCs/>
          <w:color w:val="333333"/>
          <w:sz w:val="24"/>
          <w:szCs w:val="24"/>
          <w:lang w:eastAsia="it-IT"/>
        </w:rPr>
        <w:t>a tempo parziale</w:t>
      </w:r>
      <w:r w:rsidRPr="00075E0E">
        <w:rPr>
          <w:rFonts w:ascii="Arial" w:eastAsia="Times New Roman" w:hAnsi="Arial" w:cs="Arial"/>
          <w:color w:val="333333"/>
          <w:sz w:val="24"/>
          <w:szCs w:val="24"/>
          <w:lang w:eastAsia="it-IT"/>
        </w:rPr>
        <w:t>, che a differenza di altri Paesi europei non è molto diffuso in Italia, </w:t>
      </w:r>
      <w:r w:rsidRPr="00075E0E">
        <w:rPr>
          <w:rFonts w:ascii="Arial" w:eastAsia="Times New Roman" w:hAnsi="Arial" w:cs="Arial"/>
          <w:b/>
          <w:bCs/>
          <w:color w:val="333333"/>
          <w:sz w:val="24"/>
          <w:szCs w:val="24"/>
          <w:lang w:eastAsia="it-IT"/>
        </w:rPr>
        <w:t>ha un orario che risulta inferiore</w:t>
      </w:r>
      <w:r w:rsidRPr="00075E0E">
        <w:rPr>
          <w:rFonts w:ascii="Arial" w:eastAsia="Times New Roman" w:hAnsi="Arial" w:cs="Arial"/>
          <w:color w:val="333333"/>
          <w:sz w:val="24"/>
          <w:szCs w:val="24"/>
          <w:lang w:eastAsia="it-IT"/>
        </w:rPr>
        <w:t xml:space="preserve"> a quello a tempo pieno. Gli ultimi interventi legislativi, volti a un riordino e semplificazione delle tipologie contrattuali (Jobs </w:t>
      </w:r>
      <w:proofErr w:type="spellStart"/>
      <w:r w:rsidRPr="00075E0E">
        <w:rPr>
          <w:rFonts w:ascii="Arial" w:eastAsia="Times New Roman" w:hAnsi="Arial" w:cs="Arial"/>
          <w:color w:val="333333"/>
          <w:sz w:val="24"/>
          <w:szCs w:val="24"/>
          <w:lang w:eastAsia="it-IT"/>
        </w:rPr>
        <w:t>Act</w:t>
      </w:r>
      <w:proofErr w:type="spellEnd"/>
      <w:r w:rsidRPr="00075E0E">
        <w:rPr>
          <w:rFonts w:ascii="Arial" w:eastAsia="Times New Roman" w:hAnsi="Arial" w:cs="Arial"/>
          <w:color w:val="333333"/>
          <w:sz w:val="24"/>
          <w:szCs w:val="24"/>
          <w:lang w:eastAsia="it-IT"/>
        </w:rPr>
        <w:t>), hanno interessato anche e soprattutto questa tipologia.</w:t>
      </w:r>
    </w:p>
    <w:p w:rsidR="004A722E" w:rsidRPr="00075E0E" w:rsidRDefault="004A722E" w:rsidP="004A722E">
      <w:pPr>
        <w:spacing w:after="252"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Sebbene la norma non contenga più una specifica definizione, </w:t>
      </w:r>
      <w:r w:rsidRPr="00075E0E">
        <w:rPr>
          <w:rFonts w:ascii="Arial" w:eastAsia="Times New Roman" w:hAnsi="Arial" w:cs="Arial"/>
          <w:b/>
          <w:bCs/>
          <w:color w:val="333333"/>
          <w:sz w:val="24"/>
          <w:szCs w:val="24"/>
          <w:lang w:eastAsia="it-IT"/>
        </w:rPr>
        <w:t>la riduzione dell'orario di lavoro può essere</w:t>
      </w:r>
      <w:r w:rsidRPr="00075E0E">
        <w:rPr>
          <w:rFonts w:ascii="Arial" w:eastAsia="Times New Roman" w:hAnsi="Arial" w:cs="Arial"/>
          <w:color w:val="333333"/>
          <w:sz w:val="24"/>
          <w:szCs w:val="24"/>
          <w:lang w:eastAsia="it-IT"/>
        </w:rPr>
        <w:t>:</w:t>
      </w:r>
    </w:p>
    <w:p w:rsidR="004A722E" w:rsidRPr="00075E0E" w:rsidRDefault="004A722E" w:rsidP="00711C5D">
      <w:pPr>
        <w:numPr>
          <w:ilvl w:val="0"/>
          <w:numId w:val="37"/>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lastRenderedPageBreak/>
        <w:t>di tipo </w:t>
      </w:r>
      <w:r w:rsidRPr="00075E0E">
        <w:rPr>
          <w:rFonts w:ascii="Arial" w:eastAsia="Times New Roman" w:hAnsi="Arial" w:cs="Arial"/>
          <w:b/>
          <w:bCs/>
          <w:color w:val="333333"/>
          <w:sz w:val="24"/>
          <w:szCs w:val="24"/>
          <w:lang w:eastAsia="it-IT"/>
        </w:rPr>
        <w:t>orizzontale</w:t>
      </w:r>
      <w:r w:rsidRPr="00075E0E">
        <w:rPr>
          <w:rFonts w:ascii="Arial" w:eastAsia="Times New Roman" w:hAnsi="Arial" w:cs="Arial"/>
          <w:color w:val="333333"/>
          <w:sz w:val="24"/>
          <w:szCs w:val="24"/>
          <w:lang w:eastAsia="it-IT"/>
        </w:rPr>
        <w:t>, quando il dipendente lavora tutti i giorni ma meno ore rispetto all’orario normale giornaliero;</w:t>
      </w:r>
    </w:p>
    <w:p w:rsidR="004A722E" w:rsidRPr="00075E0E" w:rsidRDefault="004A722E" w:rsidP="00711C5D">
      <w:pPr>
        <w:numPr>
          <w:ilvl w:val="0"/>
          <w:numId w:val="37"/>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di tipo </w:t>
      </w:r>
      <w:r w:rsidRPr="00075E0E">
        <w:rPr>
          <w:rFonts w:ascii="Arial" w:eastAsia="Times New Roman" w:hAnsi="Arial" w:cs="Arial"/>
          <w:b/>
          <w:bCs/>
          <w:color w:val="333333"/>
          <w:sz w:val="24"/>
          <w:szCs w:val="24"/>
          <w:lang w:eastAsia="it-IT"/>
        </w:rPr>
        <w:t>verticale</w:t>
      </w:r>
      <w:r w:rsidRPr="00075E0E">
        <w:rPr>
          <w:rFonts w:ascii="Arial" w:eastAsia="Times New Roman" w:hAnsi="Arial" w:cs="Arial"/>
          <w:color w:val="333333"/>
          <w:sz w:val="24"/>
          <w:szCs w:val="24"/>
          <w:lang w:eastAsia="it-IT"/>
        </w:rPr>
        <w:t>, quando il dipendente lavora a tempo pieno ma solo alcuni giorni della settimana, del mese o dell’anno;</w:t>
      </w:r>
    </w:p>
    <w:p w:rsidR="004A722E" w:rsidRPr="00075E0E" w:rsidRDefault="004A722E" w:rsidP="00711C5D">
      <w:pPr>
        <w:numPr>
          <w:ilvl w:val="0"/>
          <w:numId w:val="37"/>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di tipo </w:t>
      </w:r>
      <w:r w:rsidRPr="00075E0E">
        <w:rPr>
          <w:rFonts w:ascii="Arial" w:eastAsia="Times New Roman" w:hAnsi="Arial" w:cs="Arial"/>
          <w:b/>
          <w:bCs/>
          <w:color w:val="333333"/>
          <w:sz w:val="24"/>
          <w:szCs w:val="24"/>
          <w:lang w:eastAsia="it-IT"/>
        </w:rPr>
        <w:t>misto</w:t>
      </w:r>
      <w:r w:rsidRPr="00075E0E">
        <w:rPr>
          <w:rFonts w:ascii="Arial" w:eastAsia="Times New Roman" w:hAnsi="Arial" w:cs="Arial"/>
          <w:color w:val="333333"/>
          <w:sz w:val="24"/>
          <w:szCs w:val="24"/>
          <w:lang w:eastAsia="it-IT"/>
        </w:rPr>
        <w:t>, quando contempla una combinazione delle due forme precedenti.</w:t>
      </w:r>
    </w:p>
    <w:p w:rsidR="004A722E" w:rsidRPr="00075E0E" w:rsidRDefault="004A722E" w:rsidP="004A722E">
      <w:pPr>
        <w:spacing w:after="252"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br/>
        <w:t>Il contratto a tempo parziale deve essere </w:t>
      </w:r>
      <w:r w:rsidRPr="00075E0E">
        <w:rPr>
          <w:rFonts w:ascii="Arial" w:eastAsia="Times New Roman" w:hAnsi="Arial" w:cs="Arial"/>
          <w:b/>
          <w:bCs/>
          <w:color w:val="333333"/>
          <w:sz w:val="24"/>
          <w:szCs w:val="24"/>
          <w:lang w:eastAsia="it-IT"/>
        </w:rPr>
        <w:t>stipulato per iscritto ai fini della prova</w:t>
      </w:r>
      <w:r w:rsidRPr="00075E0E">
        <w:rPr>
          <w:rFonts w:ascii="Arial" w:eastAsia="Times New Roman" w:hAnsi="Arial" w:cs="Arial"/>
          <w:color w:val="333333"/>
          <w:sz w:val="24"/>
          <w:szCs w:val="24"/>
          <w:lang w:eastAsia="it-IT"/>
        </w:rPr>
        <w:t> e contenere l’indicazione puntuale della </w:t>
      </w:r>
      <w:r w:rsidRPr="00075E0E">
        <w:rPr>
          <w:rFonts w:ascii="Arial" w:eastAsia="Times New Roman" w:hAnsi="Arial" w:cs="Arial"/>
          <w:b/>
          <w:bCs/>
          <w:color w:val="333333"/>
          <w:sz w:val="24"/>
          <w:szCs w:val="24"/>
          <w:lang w:eastAsia="it-IT"/>
        </w:rPr>
        <w:t>durata della prestazione</w:t>
      </w:r>
      <w:r w:rsidRPr="00075E0E">
        <w:rPr>
          <w:rFonts w:ascii="Arial" w:eastAsia="Times New Roman" w:hAnsi="Arial" w:cs="Arial"/>
          <w:color w:val="333333"/>
          <w:sz w:val="24"/>
          <w:szCs w:val="24"/>
          <w:lang w:eastAsia="it-IT"/>
        </w:rPr>
        <w:t> lavorativa e della precisa collocazione temporale dell’orario. Quando l’organizzazione del lavoro è articolata in turni, l’indicazione può avvenire anche attraverso un rinvio ai turni programmati su fasce orarie prestabilite.</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 xml:space="preserve">Riprendendo le indicazioni comunitarie ispirate a facilitare lo sviluppo del contratto part </w:t>
      </w:r>
      <w:proofErr w:type="spellStart"/>
      <w:r w:rsidRPr="00075E0E">
        <w:rPr>
          <w:rFonts w:ascii="Arial" w:eastAsia="Times New Roman" w:hAnsi="Arial" w:cs="Arial"/>
          <w:color w:val="333333"/>
          <w:sz w:val="24"/>
          <w:szCs w:val="24"/>
          <w:lang w:eastAsia="it-IT"/>
        </w:rPr>
        <w:t>time</w:t>
      </w:r>
      <w:proofErr w:type="spellEnd"/>
      <w:r w:rsidRPr="00075E0E">
        <w:rPr>
          <w:rFonts w:ascii="Arial" w:eastAsia="Times New Roman" w:hAnsi="Arial" w:cs="Arial"/>
          <w:color w:val="333333"/>
          <w:sz w:val="24"/>
          <w:szCs w:val="24"/>
          <w:lang w:eastAsia="it-IT"/>
        </w:rPr>
        <w:t xml:space="preserve"> su base volontaria e a contribuire all'organizzazione flessibile dell’orario di lavoro, </w:t>
      </w:r>
      <w:r w:rsidRPr="00075E0E">
        <w:rPr>
          <w:rFonts w:ascii="Arial" w:eastAsia="Times New Roman" w:hAnsi="Arial" w:cs="Arial"/>
          <w:b/>
          <w:bCs/>
          <w:color w:val="333333"/>
          <w:sz w:val="24"/>
          <w:szCs w:val="24"/>
          <w:lang w:eastAsia="it-IT"/>
        </w:rPr>
        <w:t>il datore di lavoro</w:t>
      </w:r>
      <w:r w:rsidRPr="00075E0E">
        <w:rPr>
          <w:rFonts w:ascii="Arial" w:eastAsia="Times New Roman" w:hAnsi="Arial" w:cs="Arial"/>
          <w:color w:val="333333"/>
          <w:sz w:val="24"/>
          <w:szCs w:val="24"/>
          <w:lang w:eastAsia="it-IT"/>
        </w:rPr>
        <w:t> </w:t>
      </w:r>
      <w:r w:rsidRPr="00075E0E">
        <w:rPr>
          <w:rFonts w:ascii="Arial" w:eastAsia="Times New Roman" w:hAnsi="Arial" w:cs="Arial"/>
          <w:b/>
          <w:bCs/>
          <w:color w:val="333333"/>
          <w:sz w:val="24"/>
          <w:szCs w:val="24"/>
          <w:lang w:eastAsia="it-IT"/>
        </w:rPr>
        <w:t>può richiedere il lavoro</w:t>
      </w:r>
      <w:r w:rsidRPr="00075E0E">
        <w:rPr>
          <w:rFonts w:ascii="Arial" w:eastAsia="Times New Roman" w:hAnsi="Arial" w:cs="Arial"/>
          <w:color w:val="333333"/>
          <w:sz w:val="24"/>
          <w:szCs w:val="24"/>
          <w:lang w:eastAsia="it-IT"/>
        </w:rPr>
        <w:t xml:space="preserve"> supplementare entro i limiti del normale orario contrattuale anche in relazione alle giornate, alle settimane  o ai mesi. È estesa ad ogni forma di part </w:t>
      </w:r>
      <w:proofErr w:type="spellStart"/>
      <w:r w:rsidRPr="00075E0E">
        <w:rPr>
          <w:rFonts w:ascii="Arial" w:eastAsia="Times New Roman" w:hAnsi="Arial" w:cs="Arial"/>
          <w:color w:val="333333"/>
          <w:sz w:val="24"/>
          <w:szCs w:val="24"/>
          <w:lang w:eastAsia="it-IT"/>
        </w:rPr>
        <w:t>time</w:t>
      </w:r>
      <w:proofErr w:type="spellEnd"/>
      <w:r w:rsidRPr="00075E0E">
        <w:rPr>
          <w:rFonts w:ascii="Arial" w:eastAsia="Times New Roman" w:hAnsi="Arial" w:cs="Arial"/>
          <w:color w:val="333333"/>
          <w:sz w:val="24"/>
          <w:szCs w:val="24"/>
          <w:lang w:eastAsia="it-IT"/>
        </w:rPr>
        <w:t xml:space="preserve"> la possibilità di </w:t>
      </w:r>
      <w:r w:rsidRPr="00075E0E">
        <w:rPr>
          <w:rFonts w:ascii="Arial" w:eastAsia="Times New Roman" w:hAnsi="Arial" w:cs="Arial"/>
          <w:b/>
          <w:bCs/>
          <w:color w:val="333333"/>
          <w:sz w:val="24"/>
          <w:szCs w:val="24"/>
          <w:lang w:eastAsia="it-IT"/>
        </w:rPr>
        <w:t>variare l’orario </w:t>
      </w:r>
      <w:r w:rsidRPr="00075E0E">
        <w:rPr>
          <w:rFonts w:ascii="Arial" w:eastAsia="Times New Roman" w:hAnsi="Arial" w:cs="Arial"/>
          <w:color w:val="333333"/>
          <w:sz w:val="24"/>
          <w:szCs w:val="24"/>
          <w:lang w:eastAsia="it-IT"/>
        </w:rPr>
        <w:t>di lavoro o la </w:t>
      </w:r>
      <w:r w:rsidRPr="00075E0E">
        <w:rPr>
          <w:rFonts w:ascii="Arial" w:eastAsia="Times New Roman" w:hAnsi="Arial" w:cs="Arial"/>
          <w:b/>
          <w:bCs/>
          <w:color w:val="333333"/>
          <w:sz w:val="24"/>
          <w:szCs w:val="24"/>
          <w:lang w:eastAsia="it-IT"/>
        </w:rPr>
        <w:t>distribuzione delle giornate </w:t>
      </w:r>
      <w:r w:rsidRPr="00075E0E">
        <w:rPr>
          <w:rFonts w:ascii="Arial" w:eastAsia="Times New Roman" w:hAnsi="Arial" w:cs="Arial"/>
          <w:color w:val="333333"/>
          <w:sz w:val="24"/>
          <w:szCs w:val="24"/>
          <w:lang w:eastAsia="it-IT"/>
        </w:rPr>
        <w:t>diversamente rispetto a quanto pattuito, con un preavviso di due giorni lavorativi. Il datore può richiedere al lavoratore lo </w:t>
      </w:r>
      <w:r w:rsidRPr="00075E0E">
        <w:rPr>
          <w:rFonts w:ascii="Arial" w:eastAsia="Times New Roman" w:hAnsi="Arial" w:cs="Arial"/>
          <w:b/>
          <w:bCs/>
          <w:color w:val="333333"/>
          <w:sz w:val="24"/>
          <w:szCs w:val="24"/>
          <w:lang w:eastAsia="it-IT"/>
        </w:rPr>
        <w:t>svolgimento di prestazioni supplementari</w:t>
      </w:r>
      <w:r w:rsidRPr="00075E0E">
        <w:rPr>
          <w:rFonts w:ascii="Arial" w:eastAsia="Times New Roman" w:hAnsi="Arial" w:cs="Arial"/>
          <w:color w:val="333333"/>
          <w:sz w:val="24"/>
          <w:szCs w:val="24"/>
          <w:lang w:eastAsia="it-IT"/>
        </w:rPr>
        <w:t> in misura non superiore al 25%</w:t>
      </w:r>
      <w:r w:rsidRPr="00075E0E">
        <w:rPr>
          <w:rFonts w:ascii="Arial" w:eastAsia="Times New Roman" w:hAnsi="Arial" w:cs="Arial"/>
          <w:b/>
          <w:bCs/>
          <w:color w:val="333333"/>
          <w:sz w:val="24"/>
          <w:szCs w:val="24"/>
          <w:lang w:eastAsia="it-IT"/>
        </w:rPr>
        <w:t> </w:t>
      </w:r>
      <w:r w:rsidRPr="00075E0E">
        <w:rPr>
          <w:rFonts w:ascii="Arial" w:eastAsia="Times New Roman" w:hAnsi="Arial" w:cs="Arial"/>
          <w:color w:val="333333"/>
          <w:sz w:val="24"/>
          <w:szCs w:val="24"/>
          <w:lang w:eastAsia="it-IT"/>
        </w:rPr>
        <w:t>delle ore settimanali concordate, con una </w:t>
      </w:r>
      <w:r w:rsidRPr="00075E0E">
        <w:rPr>
          <w:rFonts w:ascii="Arial" w:eastAsia="Times New Roman" w:hAnsi="Arial" w:cs="Arial"/>
          <w:b/>
          <w:bCs/>
          <w:color w:val="333333"/>
          <w:sz w:val="24"/>
          <w:szCs w:val="24"/>
          <w:lang w:eastAsia="it-IT"/>
        </w:rPr>
        <w:t>maggiorazione del 15% sulla retribuzione </w:t>
      </w:r>
      <w:r w:rsidRPr="00075E0E">
        <w:rPr>
          <w:rFonts w:ascii="Arial" w:eastAsia="Times New Roman" w:hAnsi="Arial" w:cs="Arial"/>
          <w:color w:val="333333"/>
          <w:sz w:val="24"/>
          <w:szCs w:val="24"/>
          <w:lang w:eastAsia="it-IT"/>
        </w:rPr>
        <w:t>oraria globale di fatto, comprensiva dell'incidenza della retribuzione delle ore supplementari sugli istituti retributivi indiretti e differiti.</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Il lavoratore può rifiutare lo svolgimento del lavoro supplementare qualora abbia esigenze lavorative, di salute, familiari o di formazione professionale.</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In mancanza di disciplina da parte del contratto collettivo, </w:t>
      </w:r>
      <w:r w:rsidRPr="00075E0E">
        <w:rPr>
          <w:rFonts w:ascii="Arial" w:eastAsia="Times New Roman" w:hAnsi="Arial" w:cs="Arial"/>
          <w:b/>
          <w:bCs/>
          <w:color w:val="333333"/>
          <w:sz w:val="24"/>
          <w:szCs w:val="24"/>
          <w:lang w:eastAsia="it-IT"/>
        </w:rPr>
        <w:t xml:space="preserve">le parti possono stabilire clausole elastiche per iscritto </w:t>
      </w:r>
      <w:r w:rsidRPr="00075E0E">
        <w:rPr>
          <w:rFonts w:ascii="Arial" w:eastAsia="Times New Roman" w:hAnsi="Arial" w:cs="Arial"/>
          <w:color w:val="333333"/>
          <w:sz w:val="24"/>
          <w:szCs w:val="24"/>
          <w:lang w:eastAsia="it-IT"/>
        </w:rPr>
        <w:t>davanti alle commissioni di certificazione, con la possibilità per il lavoratore di farsi assistere. Le clausole prevedono, a pena di nullità, le condizioni e le modalità con le quali il datore di lavoro, con preavviso di due giorni lavorativi, può modificare la collocazione temporale della prestazione e aumentarne la durata, non eccedendo il limite del 25 % della normale prestazione annua a tempo parziale. Le modifiche dell'orario comportano il diritto del lavoratore ad una maggiorazione del 15% della retribuzione oraria globale di fatto. Il </w:t>
      </w:r>
      <w:r w:rsidRPr="00075E0E">
        <w:rPr>
          <w:rFonts w:ascii="Arial" w:eastAsia="Times New Roman" w:hAnsi="Arial" w:cs="Arial"/>
          <w:b/>
          <w:bCs/>
          <w:color w:val="333333"/>
          <w:sz w:val="24"/>
          <w:szCs w:val="24"/>
          <w:lang w:eastAsia="it-IT"/>
        </w:rPr>
        <w:t>rifiuto del lavoratore</w:t>
      </w:r>
      <w:r w:rsidRPr="00075E0E">
        <w:rPr>
          <w:rFonts w:ascii="Arial" w:eastAsia="Times New Roman" w:hAnsi="Arial" w:cs="Arial"/>
          <w:color w:val="333333"/>
          <w:sz w:val="24"/>
          <w:szCs w:val="24"/>
          <w:lang w:eastAsia="it-IT"/>
        </w:rPr>
        <w:t> di concordare variazioni dell'orario di lavoro </w:t>
      </w:r>
      <w:r w:rsidRPr="00075E0E">
        <w:rPr>
          <w:rFonts w:ascii="Arial" w:eastAsia="Times New Roman" w:hAnsi="Arial" w:cs="Arial"/>
          <w:b/>
          <w:bCs/>
          <w:color w:val="333333"/>
          <w:sz w:val="24"/>
          <w:szCs w:val="24"/>
          <w:lang w:eastAsia="it-IT"/>
        </w:rPr>
        <w:t>non costituisce giustificato motivo di licenziamento</w:t>
      </w:r>
      <w:r w:rsidRPr="00075E0E">
        <w:rPr>
          <w:rFonts w:ascii="Arial" w:eastAsia="Times New Roman" w:hAnsi="Arial" w:cs="Arial"/>
          <w:color w:val="333333"/>
          <w:sz w:val="24"/>
          <w:szCs w:val="24"/>
          <w:lang w:eastAsia="it-IT"/>
        </w:rPr>
        <w:t>. Il mancato rispetto di quanto pattuito nelle clausole elastiche comporta il diritto del lavoratore al risarcimento del danno.</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Su accordo scritto delle parti è ammessa la </w:t>
      </w:r>
      <w:r w:rsidRPr="00075E0E">
        <w:rPr>
          <w:rFonts w:ascii="Arial" w:eastAsia="Times New Roman" w:hAnsi="Arial" w:cs="Arial"/>
          <w:b/>
          <w:bCs/>
          <w:color w:val="333333"/>
          <w:sz w:val="24"/>
          <w:szCs w:val="24"/>
          <w:lang w:eastAsia="it-IT"/>
        </w:rPr>
        <w:t>trasformazione del contratto di lavoro a tempo pieno in rapporto a tempo parziale</w:t>
      </w:r>
      <w:r w:rsidRPr="00075E0E">
        <w:rPr>
          <w:rFonts w:ascii="Arial" w:eastAsia="Times New Roman" w:hAnsi="Arial" w:cs="Arial"/>
          <w:color w:val="333333"/>
          <w:sz w:val="24"/>
          <w:szCs w:val="24"/>
          <w:lang w:eastAsia="it-IT"/>
        </w:rPr>
        <w:t>. Il rifiuto del lavoratore di trasformare il proprio rapporto di lavoro non costituisce giustificato motivo di licenziamento.</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 </w:t>
      </w:r>
      <w:r w:rsidRPr="00075E0E">
        <w:rPr>
          <w:rFonts w:ascii="Arial" w:eastAsia="Times New Roman" w:hAnsi="Arial" w:cs="Arial"/>
          <w:b/>
          <w:bCs/>
          <w:color w:val="333333"/>
          <w:sz w:val="24"/>
          <w:szCs w:val="24"/>
          <w:lang w:eastAsia="it-IT"/>
        </w:rPr>
        <w:t>lavoratori affetti da patologie oncologiche o altre gravi patologie invalidanti</w:t>
      </w:r>
      <w:r w:rsidRPr="00075E0E">
        <w:rPr>
          <w:rFonts w:ascii="Arial" w:eastAsia="Times New Roman" w:hAnsi="Arial" w:cs="Arial"/>
          <w:color w:val="333333"/>
          <w:sz w:val="24"/>
          <w:szCs w:val="24"/>
          <w:lang w:eastAsia="it-IT"/>
        </w:rPr>
        <w:t> hanno diritto alla trasformazione del rapporto di lavoro da tempo pieno a tempo parziale. È riconosciuta una priorità di conversione da contratto a tempo pieno a tempo parziale nel caso di patologie oncologiche o gravi patologie invalidanti del coniuge, del figlio, del genitore del lavoratore. Alla stessa stregua tale priorità è riconosciuta ai parenti di disabili gravi ai sensi dell’art. 3, comma 3, della legge n. 104/1992.</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lastRenderedPageBreak/>
        <w:t>La possibilità di trasformazione dell'orario di lavoro a tempo parziale è inoltre possibile per i lavoratori genitori che lo chiedano </w:t>
      </w:r>
      <w:r w:rsidRPr="00075E0E">
        <w:rPr>
          <w:rFonts w:ascii="Arial" w:eastAsia="Times New Roman" w:hAnsi="Arial" w:cs="Arial"/>
          <w:b/>
          <w:bCs/>
          <w:color w:val="333333"/>
          <w:sz w:val="24"/>
          <w:szCs w:val="24"/>
          <w:lang w:eastAsia="it-IT"/>
        </w:rPr>
        <w:t>in alternativa alla fruizione del congedo parentale</w:t>
      </w:r>
      <w:r w:rsidRPr="00075E0E">
        <w:rPr>
          <w:rFonts w:ascii="Arial" w:eastAsia="Times New Roman" w:hAnsi="Arial" w:cs="Arial"/>
          <w:color w:val="333333"/>
          <w:sz w:val="24"/>
          <w:szCs w:val="24"/>
          <w:lang w:eastAsia="it-IT"/>
        </w:rPr>
        <w:t>.</w:t>
      </w:r>
    </w:p>
    <w:p w:rsidR="004A722E" w:rsidRPr="00075E0E" w:rsidRDefault="004A722E" w:rsidP="004A722E">
      <w:pPr>
        <w:rPr>
          <w:rFonts w:ascii="Arial" w:eastAsiaTheme="minorHAnsi" w:hAnsi="Arial" w:cs="Arial"/>
          <w:color w:val="333333"/>
          <w:sz w:val="24"/>
          <w:szCs w:val="24"/>
          <w:lang w:eastAsia="en-US"/>
        </w:rPr>
      </w:pPr>
      <w:r w:rsidRPr="00075E0E">
        <w:rPr>
          <w:rFonts w:ascii="Arial" w:hAnsi="Arial" w:cs="Arial"/>
          <w:color w:val="333333"/>
          <w:sz w:val="24"/>
          <w:szCs w:val="24"/>
          <w:shd w:val="clear" w:color="auto" w:fill="FFFFFF"/>
        </w:rPr>
        <w:t xml:space="preserve">Il </w:t>
      </w:r>
      <w:r w:rsidRPr="00075E0E">
        <w:rPr>
          <w:rFonts w:ascii="Arial" w:hAnsi="Arial" w:cs="Arial"/>
          <w:b/>
          <w:color w:val="333333"/>
          <w:sz w:val="24"/>
          <w:szCs w:val="24"/>
          <w:shd w:val="clear" w:color="auto" w:fill="FFFFFF"/>
        </w:rPr>
        <w:t>contratto di apprendistato</w:t>
      </w:r>
      <w:r w:rsidRPr="00075E0E">
        <w:rPr>
          <w:rFonts w:ascii="Arial" w:hAnsi="Arial" w:cs="Arial"/>
          <w:color w:val="333333"/>
          <w:sz w:val="24"/>
          <w:szCs w:val="24"/>
          <w:shd w:val="clear" w:color="auto" w:fill="FFFFFF"/>
        </w:rPr>
        <w:t xml:space="preserve"> è un </w:t>
      </w:r>
      <w:r w:rsidRPr="00075E0E">
        <w:rPr>
          <w:rStyle w:val="Enfasigrassetto"/>
          <w:rFonts w:ascii="Arial" w:hAnsi="Arial" w:cs="Arial"/>
          <w:color w:val="333333"/>
          <w:sz w:val="24"/>
          <w:szCs w:val="24"/>
        </w:rPr>
        <w:t>contratto a tempo indeterminato</w:t>
      </w:r>
      <w:r w:rsidRPr="00075E0E">
        <w:rPr>
          <w:rFonts w:ascii="Arial" w:hAnsi="Arial" w:cs="Arial"/>
          <w:color w:val="333333"/>
          <w:sz w:val="24"/>
          <w:szCs w:val="24"/>
          <w:shd w:val="clear" w:color="auto" w:fill="FFFFFF"/>
        </w:rPr>
        <w:t> che si caratterizza per la parte formativa che si aggiunge alla parte lavorativa.</w:t>
      </w:r>
      <w:r w:rsidRPr="00075E0E">
        <w:rPr>
          <w:rFonts w:ascii="Arial" w:hAnsi="Arial" w:cs="Arial"/>
          <w:color w:val="333333"/>
          <w:sz w:val="24"/>
          <w:szCs w:val="24"/>
        </w:rPr>
        <w:br/>
      </w:r>
      <w:r w:rsidRPr="00075E0E">
        <w:rPr>
          <w:rFonts w:ascii="Arial" w:hAnsi="Arial" w:cs="Arial"/>
          <w:color w:val="333333"/>
          <w:sz w:val="24"/>
          <w:szCs w:val="24"/>
        </w:rPr>
        <w:br/>
      </w:r>
      <w:r w:rsidRPr="00075E0E">
        <w:rPr>
          <w:rFonts w:ascii="Arial" w:hAnsi="Arial" w:cs="Arial"/>
          <w:color w:val="333333"/>
          <w:sz w:val="24"/>
          <w:szCs w:val="24"/>
          <w:shd w:val="clear" w:color="auto" w:fill="FFFFFF"/>
        </w:rPr>
        <w:t>È  stato oggetto di numerosi interventi normativi che ne hanno delineato i contorni. Il D.lgs. n. 81/2015, che disciplina i contratti di lavoro, ha abrogato il Testo Unico sull'apprendistato e ha maggiormente integrato l'apprendistato, in particolare le due tipologie finalizzate all’ottenimento di un titolo di studio di livello secondario o terziario, in un “sistema duale” costruito sull'alternanza scuola-lavoro che consente ai giovani italiani, dalle scuole secondarie fino all'università, di conseguire un titolo di studio lavorando</w:t>
      </w:r>
      <w:r w:rsidRPr="00075E0E">
        <w:rPr>
          <w:rFonts w:ascii="Arial" w:hAnsi="Arial" w:cs="Arial"/>
          <w:color w:val="333333"/>
          <w:sz w:val="24"/>
          <w:szCs w:val="24"/>
        </w:rPr>
        <w:t>.</w:t>
      </w:r>
    </w:p>
    <w:p w:rsidR="004A722E" w:rsidRPr="00075E0E" w:rsidRDefault="004A722E" w:rsidP="004A722E">
      <w:pPr>
        <w:spacing w:after="252"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Il contratto di apprendistato è rivolto ai </w:t>
      </w:r>
      <w:r w:rsidRPr="00075E0E">
        <w:rPr>
          <w:rFonts w:ascii="Arial" w:eastAsia="Times New Roman" w:hAnsi="Arial" w:cs="Arial"/>
          <w:b/>
          <w:bCs/>
          <w:color w:val="333333"/>
          <w:sz w:val="24"/>
          <w:szCs w:val="24"/>
          <w:lang w:eastAsia="it-IT"/>
        </w:rPr>
        <w:t>ragazzi di età compresa fra i 15 e i 29 anni </w:t>
      </w:r>
      <w:r w:rsidRPr="00075E0E">
        <w:rPr>
          <w:rFonts w:ascii="Arial" w:eastAsia="Times New Roman" w:hAnsi="Arial" w:cs="Arial"/>
          <w:color w:val="333333"/>
          <w:sz w:val="24"/>
          <w:szCs w:val="24"/>
          <w:lang w:eastAsia="it-IT"/>
        </w:rPr>
        <w:t>anche se, per le regioni e le province autonome che abbiano definito un sistema di alternanza scuola-lavoro, la contrattazione collettiva può definire specifiche modalità di utilizzo di tale contratto, anche a tempo determinato, per le attività stagionali.</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In generale è prevista la </w:t>
      </w:r>
      <w:r w:rsidRPr="00075E0E">
        <w:rPr>
          <w:rFonts w:ascii="Arial" w:eastAsia="Times New Roman" w:hAnsi="Arial" w:cs="Arial"/>
          <w:b/>
          <w:bCs/>
          <w:color w:val="333333"/>
          <w:sz w:val="24"/>
          <w:szCs w:val="24"/>
          <w:lang w:eastAsia="it-IT"/>
        </w:rPr>
        <w:t>forma scritta del contratto</w:t>
      </w:r>
      <w:r w:rsidRPr="00075E0E">
        <w:rPr>
          <w:rFonts w:ascii="Arial" w:eastAsia="Times New Roman" w:hAnsi="Arial" w:cs="Arial"/>
          <w:color w:val="333333"/>
          <w:sz w:val="24"/>
          <w:szCs w:val="24"/>
          <w:lang w:eastAsia="it-IT"/>
        </w:rPr>
        <w:t>, del patto di prova e del piano formativo individuale, quest'ultimo può essere redatto in forma sintetica all'interno del contratto e definito anche sulla base di moduli e formulari stabiliti dalla contrattazione collettiva e dagli enti bilaterali.</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Il contratto di apprendistato ha una </w:t>
      </w:r>
      <w:r w:rsidRPr="00075E0E">
        <w:rPr>
          <w:rFonts w:ascii="Arial" w:eastAsia="Times New Roman" w:hAnsi="Arial" w:cs="Arial"/>
          <w:b/>
          <w:bCs/>
          <w:color w:val="333333"/>
          <w:sz w:val="24"/>
          <w:szCs w:val="24"/>
          <w:lang w:eastAsia="it-IT"/>
        </w:rPr>
        <w:t>durata minima non inferiore a sei mesi</w:t>
      </w:r>
      <w:r w:rsidRPr="00075E0E">
        <w:rPr>
          <w:rFonts w:ascii="Arial" w:eastAsia="Times New Roman" w:hAnsi="Arial" w:cs="Arial"/>
          <w:color w:val="333333"/>
          <w:sz w:val="24"/>
          <w:szCs w:val="24"/>
          <w:lang w:eastAsia="it-IT"/>
        </w:rPr>
        <w:t>.</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Durante l'apprendistato si applicano le </w:t>
      </w:r>
      <w:r w:rsidRPr="00075E0E">
        <w:rPr>
          <w:rFonts w:ascii="Arial" w:eastAsia="Times New Roman" w:hAnsi="Arial" w:cs="Arial"/>
          <w:b/>
          <w:bCs/>
          <w:color w:val="333333"/>
          <w:sz w:val="24"/>
          <w:szCs w:val="24"/>
          <w:lang w:eastAsia="it-IT"/>
        </w:rPr>
        <w:t>sanzioni previste per il licenziamento illegittimo</w:t>
      </w:r>
      <w:r w:rsidRPr="00075E0E">
        <w:rPr>
          <w:rFonts w:ascii="Arial" w:eastAsia="Times New Roman" w:hAnsi="Arial" w:cs="Arial"/>
          <w:color w:val="333333"/>
          <w:sz w:val="24"/>
          <w:szCs w:val="24"/>
          <w:lang w:eastAsia="it-IT"/>
        </w:rPr>
        <w:t>; nel contratto di apprendistato di 1° livello costituisce giustificato motivo di licenziamento il mancato raggiungimento degli obiettivi formativi come attestato dall'istituzione formativa.</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Al termine del periodo di apprendistato le parti possono recedere dal contratto, con preavviso decorrente dal medesimo termine. Durante il periodo di preavviso continua a trovare applicazione la disciplina del contratto di apprendistato. Il rapporto di lavoro instaurato con il contratto di apprendistato continua come normale rapporto di lavoro subordinato a tempo indeterminato se nessuna delle parti recede.</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Il contratto </w:t>
      </w:r>
      <w:r w:rsidRPr="00075E0E">
        <w:rPr>
          <w:rFonts w:ascii="Arial" w:eastAsia="Times New Roman" w:hAnsi="Arial" w:cs="Arial"/>
          <w:b/>
          <w:bCs/>
          <w:color w:val="333333"/>
          <w:sz w:val="24"/>
          <w:szCs w:val="24"/>
          <w:lang w:eastAsia="it-IT"/>
        </w:rPr>
        <w:t>prevede</w:t>
      </w:r>
      <w:r w:rsidRPr="00075E0E">
        <w:rPr>
          <w:rFonts w:ascii="Arial" w:eastAsia="Times New Roman" w:hAnsi="Arial" w:cs="Arial"/>
          <w:color w:val="333333"/>
          <w:sz w:val="24"/>
          <w:szCs w:val="24"/>
          <w:lang w:eastAsia="it-IT"/>
        </w:rPr>
        <w:t>:</w:t>
      </w:r>
    </w:p>
    <w:p w:rsidR="004A722E" w:rsidRPr="00075E0E" w:rsidRDefault="004A722E" w:rsidP="00711C5D">
      <w:pPr>
        <w:numPr>
          <w:ilvl w:val="0"/>
          <w:numId w:val="38"/>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divieto di retribuzione a cottimo per l'apprendista;</w:t>
      </w:r>
    </w:p>
    <w:p w:rsidR="004A722E" w:rsidRPr="00075E0E" w:rsidRDefault="004A722E" w:rsidP="00711C5D">
      <w:pPr>
        <w:numPr>
          <w:ilvl w:val="0"/>
          <w:numId w:val="38"/>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la presenza di un tutore o referente aziendale;</w:t>
      </w:r>
    </w:p>
    <w:p w:rsidR="004A722E" w:rsidRPr="00075E0E" w:rsidRDefault="004A722E" w:rsidP="00711C5D">
      <w:pPr>
        <w:numPr>
          <w:ilvl w:val="0"/>
          <w:numId w:val="38"/>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possibilità di prolungare il periodo formativo del contratto di apprendistato qualora venga interrotto da una causa involontaria superiore a trenta giorni (es.: malattia, infortunio, maternità ecc.);</w:t>
      </w:r>
    </w:p>
    <w:p w:rsidR="004A722E" w:rsidRPr="00075E0E" w:rsidRDefault="004A722E" w:rsidP="00711C5D">
      <w:pPr>
        <w:numPr>
          <w:ilvl w:val="0"/>
          <w:numId w:val="38"/>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possibilità del riconoscimento, sulla base dei risultati conseguiti nel percorso di formazione, della qualificazione professionale ai fini contrattuali e delle competenze acquisite ai fini del proseguimento degli studi nonché dei percorsi di istruzione degli adulti.</w:t>
      </w:r>
    </w:p>
    <w:p w:rsidR="004A722E" w:rsidRPr="00075E0E" w:rsidRDefault="004A722E" w:rsidP="004A722E">
      <w:pPr>
        <w:spacing w:after="252"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br/>
        <w:t>Il numero massimo di apprendisti che un datore può assumere (direttamente o indirettamente per il tramite di agenzie di somministrazione di lavoro) è fissato nel </w:t>
      </w:r>
      <w:r w:rsidRPr="00075E0E">
        <w:rPr>
          <w:rFonts w:ascii="Arial" w:eastAsia="Times New Roman" w:hAnsi="Arial" w:cs="Arial"/>
          <w:b/>
          <w:bCs/>
          <w:color w:val="333333"/>
          <w:sz w:val="24"/>
          <w:szCs w:val="24"/>
          <w:lang w:eastAsia="it-IT"/>
        </w:rPr>
        <w:t>rapporto 3 a 2 rispetto alle maestranze specializzate e qualificate. </w:t>
      </w:r>
      <w:r w:rsidRPr="00075E0E">
        <w:rPr>
          <w:rFonts w:ascii="Arial" w:eastAsia="Times New Roman" w:hAnsi="Arial" w:cs="Arial"/>
          <w:color w:val="333333"/>
          <w:sz w:val="24"/>
          <w:szCs w:val="24"/>
          <w:lang w:eastAsia="it-IT"/>
        </w:rPr>
        <w:t xml:space="preserve">Tale rapporto non può superare il 100% per i datori di lavoro che occupano meno di 10 lavoratori. Il datore che non ha alle </w:t>
      </w:r>
      <w:r w:rsidRPr="00075E0E">
        <w:rPr>
          <w:rFonts w:ascii="Arial" w:eastAsia="Times New Roman" w:hAnsi="Arial" w:cs="Arial"/>
          <w:color w:val="333333"/>
          <w:sz w:val="24"/>
          <w:szCs w:val="24"/>
          <w:lang w:eastAsia="it-IT"/>
        </w:rPr>
        <w:lastRenderedPageBreak/>
        <w:t>proprie dipendenze lavoratori qualificati o specializzati (o ne ha meno di tre), può assumere al massimo tre apprendisti. In ogni caso non può assumere in somministrazione apprendisti con contratto di somministrazione a tempo determinato.</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Il datore, fino a quando non sarà completamente operativo il libretto formativo, può rilasciare una dichiarazione per l’accertamento e per la certificazione delle competenze e della formazione svolta dall’apprendista.</w:t>
      </w:r>
    </w:p>
    <w:p w:rsidR="004A722E" w:rsidRPr="00075E0E" w:rsidRDefault="004A722E" w:rsidP="004A722E">
      <w:pPr>
        <w:spacing w:after="252"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Esistono tre tipologie di contratti di apprendistato, diverse per finalità, soggetti destinatari e profili normativi.</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r>
      <w:r w:rsidRPr="00075E0E">
        <w:rPr>
          <w:rFonts w:ascii="Arial" w:eastAsia="Times New Roman" w:hAnsi="Arial" w:cs="Arial"/>
          <w:b/>
          <w:bCs/>
          <w:color w:val="333333"/>
          <w:sz w:val="24"/>
          <w:szCs w:val="24"/>
          <w:lang w:eastAsia="it-IT"/>
        </w:rPr>
        <w:t>1. Apprendistato per la qualifica e per il diploma professionale, il diploma di istruzione secondaria superiore e il certificato di specializzazione tecnica</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È un contratto di lavoro che permette di conseguire una qualifica professionale o un diploma professionale alternando lavoro e studio. Possono essere assunti con questa tipologia di apprendistati i giovani dai 15 anni fino al compimento dei 25 anni, senza una qualifica o un diploma professionale. La durata, che è determinata in considerazione della qualifica o del diploma da conseguire, non può essere superiore a tre anni o quattro nel caso di diploma quadriennale regionale. Il datore di lavoro ha la facoltà di prorogare fino ad un anno il contratto di apprendistato di giovani qualificati e diplomati ai fini del consolidamento e l'acquisizione di ulteriori competenze tecnico-professionali e specialistiche, così come il contratto di apprendistato può essere prorogato di un anno qualora conseguito la qualifica, il diploma, il certificato di specializzazione tecnica superiore o il diploma di maturità professionale all'esito del corso annuale integrativo. Una volta conseguito il titolo, questo contratto di apprendistato può essere trasformato in contratto di apprendistato professionalizzante. In questo caso la durata massima complessiva dei due periodi di apprendistato non potrà eccedere quella individuata dalla contrattazione collettiva.</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r>
      <w:r w:rsidRPr="00075E0E">
        <w:rPr>
          <w:rFonts w:ascii="Arial" w:eastAsia="Times New Roman" w:hAnsi="Arial" w:cs="Arial"/>
          <w:b/>
          <w:bCs/>
          <w:color w:val="333333"/>
          <w:sz w:val="24"/>
          <w:szCs w:val="24"/>
          <w:lang w:eastAsia="it-IT"/>
        </w:rPr>
        <w:t>2. Apprendistato professionalizzante</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È un contratto di lavoro per il conseguimento di una qualifica professionale ai fini contrattuali attraverso una formazione trasversale e professionalizzante. Possono essere assunti con questa tipologia di apprendistati i giovani tra i 18 e i 29 anni compiuti (nel caso di possesso di qualifica professionale l’età minima scende a 17 anni), in tutti i settori di attività, privati o pubblici. La durata del contratto non può essere inferiore ai 6 mesi e superiore a tre anni o cinque per l’artigianato. Ai fini della qualificazione o riqualificazione professionale possono essere assunti mediante apprendistato professionalizzante, senza limiti di età, i lavoratori beneficiari di indennità di mobilità o di trattamento di disoccupazione per acquisire nuove competenze per reinserirsi nel mondo di lavoro.</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r>
      <w:r w:rsidRPr="00075E0E">
        <w:rPr>
          <w:rFonts w:ascii="Arial" w:eastAsia="Times New Roman" w:hAnsi="Arial" w:cs="Arial"/>
          <w:b/>
          <w:bCs/>
          <w:color w:val="333333"/>
          <w:sz w:val="24"/>
          <w:szCs w:val="24"/>
          <w:lang w:eastAsia="it-IT"/>
        </w:rPr>
        <w:t>3. Apprendistato di alta formazione e di ricerca</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È un contratto di lavoro per il conseguimento di titoli di studio universitari e di alta formazione, compresi i dottorati di ricerca, i diplomi relativi ai percorsi degli istituti tecnici superiori, per attività di ricerca, per il praticantato per l’accesso alle professioni che prevedono l'iscrizione all'ordine professionale. Possono essere assunti con questa tipologia di apprendistato, in tutti i settori di attività pubblici o privati, i giovani tra i 18 e i 29 anni compiuti in possesso di diploma di istruzione secondaria superiore o di un diploma professionale conseguito nei percorsi di istruzione e specializzazione tecnica superiore o del diploma di maturità professionale all'esito del corso annuale integrativo.</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lastRenderedPageBreak/>
        <w:t>Rispetto alla formazione le regioni e le province autonome di Trento e Bolzano regolamentano la durata del periodo di apprendistato per attività di ricerca o per percorsi di alta formazione. In assenza delle regolamentazioni regionali, l'attivazione dell'apprendistato di alta formazione e di ricerca è demandata ad apposite convenzioni stipulate dai singoli datori di lavoro o dalle loro associazioni con le università, gli istituti tecnici superiori e le altre istituzioni formative o di ricerca.</w:t>
      </w:r>
    </w:p>
    <w:p w:rsidR="004A722E" w:rsidRPr="00075E0E" w:rsidRDefault="004A722E" w:rsidP="004A722E">
      <w:pPr>
        <w:spacing w:after="252" w:line="240" w:lineRule="auto"/>
        <w:rPr>
          <w:rFonts w:ascii="Arial" w:eastAsia="Times New Roman" w:hAnsi="Arial" w:cs="Arial"/>
          <w:color w:val="333333"/>
          <w:sz w:val="24"/>
          <w:szCs w:val="24"/>
          <w:lang w:eastAsia="it-IT"/>
        </w:rPr>
      </w:pPr>
      <w:r w:rsidRPr="00075E0E">
        <w:rPr>
          <w:rFonts w:ascii="Arial" w:eastAsia="Times New Roman" w:hAnsi="Arial" w:cs="Arial"/>
          <w:b/>
          <w:color w:val="333333"/>
          <w:sz w:val="24"/>
          <w:szCs w:val="24"/>
          <w:lang w:eastAsia="it-IT"/>
        </w:rPr>
        <w:t>l contratto di somministrazione di lavoro</w:t>
      </w:r>
      <w:r w:rsidRPr="00075E0E">
        <w:rPr>
          <w:rFonts w:ascii="Arial" w:eastAsia="Times New Roman" w:hAnsi="Arial" w:cs="Arial"/>
          <w:color w:val="333333"/>
          <w:sz w:val="24"/>
          <w:szCs w:val="24"/>
          <w:lang w:eastAsia="it-IT"/>
        </w:rPr>
        <w:t xml:space="preserve"> è un particolare rapporto di lavoro, che si caratterizza per il coinvolgimento di </w:t>
      </w:r>
      <w:r w:rsidRPr="00075E0E">
        <w:rPr>
          <w:rFonts w:ascii="Arial" w:eastAsia="Times New Roman" w:hAnsi="Arial" w:cs="Arial"/>
          <w:b/>
          <w:bCs/>
          <w:color w:val="333333"/>
          <w:sz w:val="24"/>
          <w:szCs w:val="24"/>
          <w:lang w:eastAsia="it-IT"/>
        </w:rPr>
        <w:t>tre soggetti</w:t>
      </w:r>
      <w:r w:rsidRPr="00075E0E">
        <w:rPr>
          <w:rFonts w:ascii="Arial" w:eastAsia="Times New Roman" w:hAnsi="Arial" w:cs="Arial"/>
          <w:color w:val="333333"/>
          <w:sz w:val="24"/>
          <w:szCs w:val="24"/>
          <w:lang w:eastAsia="it-IT"/>
        </w:rPr>
        <w:t>:</w:t>
      </w:r>
    </w:p>
    <w:p w:rsidR="004A722E" w:rsidRPr="00075E0E" w:rsidRDefault="004A722E" w:rsidP="00711C5D">
      <w:pPr>
        <w:numPr>
          <w:ilvl w:val="0"/>
          <w:numId w:val="39"/>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b/>
          <w:bCs/>
          <w:color w:val="333333"/>
          <w:sz w:val="24"/>
          <w:szCs w:val="24"/>
          <w:lang w:eastAsia="it-IT"/>
        </w:rPr>
        <w:t>un'agenzia per il lavoro</w:t>
      </w:r>
      <w:r w:rsidRPr="00075E0E">
        <w:rPr>
          <w:rFonts w:ascii="Arial" w:eastAsia="Times New Roman" w:hAnsi="Arial" w:cs="Arial"/>
          <w:color w:val="333333"/>
          <w:sz w:val="24"/>
          <w:szCs w:val="24"/>
          <w:lang w:eastAsia="it-IT"/>
        </w:rPr>
        <w:t> (somministratore);</w:t>
      </w:r>
    </w:p>
    <w:p w:rsidR="004A722E" w:rsidRPr="00075E0E" w:rsidRDefault="004A722E" w:rsidP="00711C5D">
      <w:pPr>
        <w:numPr>
          <w:ilvl w:val="0"/>
          <w:numId w:val="39"/>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b/>
          <w:bCs/>
          <w:color w:val="333333"/>
          <w:sz w:val="24"/>
          <w:szCs w:val="24"/>
          <w:lang w:eastAsia="it-IT"/>
        </w:rPr>
        <w:t>un'impresa</w:t>
      </w:r>
      <w:r w:rsidRPr="00075E0E">
        <w:rPr>
          <w:rFonts w:ascii="Arial" w:eastAsia="Times New Roman" w:hAnsi="Arial" w:cs="Arial"/>
          <w:color w:val="333333"/>
          <w:sz w:val="24"/>
          <w:szCs w:val="24"/>
          <w:lang w:eastAsia="it-IT"/>
        </w:rPr>
        <w:t>, un professionista o, come nel caso di somministrazione di lavoratori domestici, un privato cittadino (utilizzatore);</w:t>
      </w:r>
    </w:p>
    <w:p w:rsidR="004A722E" w:rsidRPr="00075E0E" w:rsidRDefault="004A722E" w:rsidP="00711C5D">
      <w:pPr>
        <w:numPr>
          <w:ilvl w:val="0"/>
          <w:numId w:val="39"/>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b/>
          <w:bCs/>
          <w:color w:val="333333"/>
          <w:sz w:val="24"/>
          <w:szCs w:val="24"/>
          <w:lang w:eastAsia="it-IT"/>
        </w:rPr>
        <w:t>il lavoratore</w:t>
      </w:r>
      <w:r w:rsidRPr="00075E0E">
        <w:rPr>
          <w:rFonts w:ascii="Arial" w:eastAsia="Times New Roman" w:hAnsi="Arial" w:cs="Arial"/>
          <w:color w:val="333333"/>
          <w:sz w:val="24"/>
          <w:szCs w:val="24"/>
          <w:lang w:eastAsia="it-IT"/>
        </w:rPr>
        <w:t>.</w:t>
      </w:r>
    </w:p>
    <w:p w:rsidR="004A722E" w:rsidRPr="00075E0E" w:rsidRDefault="004A722E" w:rsidP="004A722E">
      <w:pPr>
        <w:spacing w:after="252"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br/>
        <w:t>Il lavoratore è assunto e retribuito dal somministratore per essere inviato a svolgere la propria attività (cosiddetta </w:t>
      </w:r>
      <w:r w:rsidRPr="00075E0E">
        <w:rPr>
          <w:rFonts w:ascii="Arial" w:eastAsia="Times New Roman" w:hAnsi="Arial" w:cs="Arial"/>
          <w:b/>
          <w:bCs/>
          <w:color w:val="333333"/>
          <w:sz w:val="24"/>
          <w:szCs w:val="24"/>
          <w:lang w:eastAsia="it-IT"/>
        </w:rPr>
        <w:t>missione</w:t>
      </w:r>
      <w:r w:rsidRPr="00075E0E">
        <w:rPr>
          <w:rFonts w:ascii="Arial" w:eastAsia="Times New Roman" w:hAnsi="Arial" w:cs="Arial"/>
          <w:color w:val="333333"/>
          <w:sz w:val="24"/>
          <w:szCs w:val="24"/>
          <w:lang w:eastAsia="it-IT"/>
        </w:rPr>
        <w:t>) presso l'utilizzatore. Il fatto che il lavoratore venga assunto da un soggetto (agenzia di somministrazione, titolare dell'obbligazione retributiva e contributiva e del potere disciplinare) diverso da quello che effettivamente utilizzerà la propria prestazione di lavoro (impresa utilizzatrice, titolare del potere direttivo e di controllo) costituisce l'elemento caratterizzante di tale tipologia contrattuale.</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L'attività di somministrazione non può essere svolta da chiunque ma è riservata solo alle "agenzie per il lavoro" che, dimostrando di possedere determinati requisiti, siano state preventivamente autorizzate dal Ministero del Lavoro e risultino iscritte in un apposito Albo informatico affidato alla Direzione generale per il mercato del lavoro (Qualora l'agenzia di somministrazione non operi con serietà nel mercato del lavoro (si pensi, ad esempio, al mancato pagamento delle retribuzioni o al mancato versamento dei contributi per i lavoratori somministrati), la Direzione generale per il mercato del lavoro può cancellarla da questo Albo e revocarne l'autorizzazione. Gli estremi del provvedimento di autorizzazione, quindi, costituiscono uno degli elementi fondamentali del contratto di somministrazione che deve essere stipulato, a pena di nullità, in </w:t>
      </w:r>
      <w:r w:rsidRPr="00075E0E">
        <w:rPr>
          <w:rFonts w:ascii="Arial" w:eastAsia="Times New Roman" w:hAnsi="Arial" w:cs="Arial"/>
          <w:b/>
          <w:bCs/>
          <w:color w:val="333333"/>
          <w:sz w:val="24"/>
          <w:szCs w:val="24"/>
          <w:lang w:eastAsia="it-IT"/>
        </w:rPr>
        <w:t>forma scritta</w:t>
      </w:r>
      <w:r w:rsidRPr="00075E0E">
        <w:rPr>
          <w:rFonts w:ascii="Arial" w:eastAsia="Times New Roman" w:hAnsi="Arial" w:cs="Arial"/>
          <w:color w:val="333333"/>
          <w:sz w:val="24"/>
          <w:szCs w:val="24"/>
          <w:lang w:eastAsia="it-IT"/>
        </w:rPr>
        <w:t>.</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La somministrazione di lavoro può avvenire per </w:t>
      </w:r>
      <w:r w:rsidRPr="00075E0E">
        <w:rPr>
          <w:rFonts w:ascii="Arial" w:eastAsia="Times New Roman" w:hAnsi="Arial" w:cs="Arial"/>
          <w:b/>
          <w:bCs/>
          <w:color w:val="333333"/>
          <w:sz w:val="24"/>
          <w:szCs w:val="24"/>
          <w:lang w:eastAsia="it-IT"/>
        </w:rPr>
        <w:t>qualsiasi categoria di lavoratori subordinati</w:t>
      </w:r>
      <w:r w:rsidRPr="00075E0E">
        <w:rPr>
          <w:rFonts w:ascii="Arial" w:eastAsia="Times New Roman" w:hAnsi="Arial" w:cs="Arial"/>
          <w:color w:val="333333"/>
          <w:sz w:val="24"/>
          <w:szCs w:val="24"/>
          <w:lang w:eastAsia="it-IT"/>
        </w:rPr>
        <w:t> (ovvero operai, impiegati, quadri e dirigenti). I lavoratori somministrati hanno nei confronti dell'impresa utilizzatrice gli stessi doveri dei lavoratori dipendenti.</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Relativamente alle tutele, essi hanno diritto a un </w:t>
      </w:r>
      <w:r w:rsidRPr="00075E0E">
        <w:rPr>
          <w:rFonts w:ascii="Arial" w:eastAsia="Times New Roman" w:hAnsi="Arial" w:cs="Arial"/>
          <w:b/>
          <w:bCs/>
          <w:color w:val="333333"/>
          <w:sz w:val="24"/>
          <w:szCs w:val="24"/>
          <w:lang w:eastAsia="it-IT"/>
        </w:rPr>
        <w:t>trattamento economico e normativo complessivamente non inferiore a quello dei dipendenti di pari livello</w:t>
      </w:r>
      <w:r w:rsidRPr="00075E0E">
        <w:rPr>
          <w:rFonts w:ascii="Arial" w:eastAsia="Times New Roman" w:hAnsi="Arial" w:cs="Arial"/>
          <w:color w:val="333333"/>
          <w:sz w:val="24"/>
          <w:szCs w:val="24"/>
          <w:lang w:eastAsia="it-IT"/>
        </w:rPr>
        <w:t xml:space="preserve"> dell'utilizzatore, a parità di mansioni svolte (oltre alle ore effettivamente lavorate, devono essere retribuite le ore di ferie, permesso, le festività, la malattia, l'infortunio e ogni altro istituto previsto dal </w:t>
      </w:r>
      <w:proofErr w:type="spellStart"/>
      <w:r w:rsidRPr="00075E0E">
        <w:rPr>
          <w:rFonts w:ascii="Arial" w:eastAsia="Times New Roman" w:hAnsi="Arial" w:cs="Arial"/>
          <w:color w:val="333333"/>
          <w:sz w:val="24"/>
          <w:szCs w:val="24"/>
          <w:lang w:eastAsia="it-IT"/>
        </w:rPr>
        <w:t>Ccnl</w:t>
      </w:r>
      <w:proofErr w:type="spellEnd"/>
      <w:r w:rsidRPr="00075E0E">
        <w:rPr>
          <w:rFonts w:ascii="Arial" w:eastAsia="Times New Roman" w:hAnsi="Arial" w:cs="Arial"/>
          <w:color w:val="333333"/>
          <w:sz w:val="24"/>
          <w:szCs w:val="24"/>
          <w:lang w:eastAsia="it-IT"/>
        </w:rPr>
        <w:t xml:space="preserve"> applicato dall'impresa utilizzatrice); hanno diritto di fruire di tutti i servizi sociali ed assistenziali di cui godono i dipendenti dell'utilizzatore addetti alla stessa unità produttiva, esclusi quelli il cui godimento sia condizionato alla iscrizione ad associazioni o società cooperative o al conseguimento di una determinata anzianità di servizio; hanno diritto di esercitare presso l'utilizzatore i diritti di libertà e di attività sindacale nonché a partecipare alle assemblee del personale dipendente delle imprese utilizzatrici; ai prestatori di lavoro che dipendono da uno stesso somministratore e che operano presso diversi utilizzatori compete uno specifico diritto di riunione.</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r>
      <w:r w:rsidRPr="00075E0E">
        <w:rPr>
          <w:rFonts w:ascii="Arial" w:eastAsia="Times New Roman" w:hAnsi="Arial" w:cs="Arial"/>
          <w:b/>
          <w:bCs/>
          <w:color w:val="333333"/>
          <w:sz w:val="24"/>
          <w:szCs w:val="24"/>
          <w:lang w:eastAsia="it-IT"/>
        </w:rPr>
        <w:lastRenderedPageBreak/>
        <w:t>L'agenzia somministratrice</w:t>
      </w:r>
      <w:r w:rsidRPr="00075E0E">
        <w:rPr>
          <w:rFonts w:ascii="Arial" w:eastAsia="Times New Roman" w:hAnsi="Arial" w:cs="Arial"/>
          <w:color w:val="333333"/>
          <w:sz w:val="24"/>
          <w:szCs w:val="24"/>
          <w:lang w:eastAsia="it-IT"/>
        </w:rPr>
        <w:t> ha l'obbligo di retribuire il lavoratore e di versare i contributi Inps e i premi Inail nella stessa misura dei lavoratori dipendenti dell'impresa utilizzatrice. Gli oneri retributivi e previdenziali, con l'aggiunta di una percentuale, che costituisce il guadagno dell'agenzia stessa per il servizio di somministrazione, sono rimborsati all'agenzia dall'utilizzatore.</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È previsto che l'utilizzatore sia solidalmente responsabile con il somministratore in caso di insolvenza di quest'ultimo, sia per le retribuzioni che per i contributi dei lavoratori (ciò significa che se il somministratore non dovesse versare il dovuto al lavoratore questi può richiederlo all'utilizzatore, che è obbligato a corrisponderlo).</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Il somministratore deve informare il lavoratore sui rischi per la sicurezza e la salute connessi all'attività produttiva in generale, nonché formare e addestrare i lavoratori all'uso delle attrezzature necessarie allo svolgimento dell'attività lavorativa che debbono svolgere; è rimessa all'autonomia delle parti contraenti la possibilità di trasferire tali obblighi in capo all'utilizzatore mediante il contratto di somministrazione, con l'unico limite di darne indicazione nel contratto di lavoro. In capo all'utilizzatore grava poi un obbligo di informazione, nel caso di mansioni che richiedano una sorveglianza medica speciale o comportino rischi specifici; lo stesso utilizzatore è anche tenuto all'osservanza nei riguardi del lavoratore somministrato di tutti gli obblighi di protezione previsti nei confronti dei propri dipendenti ed è responsabile per la violazione degli obblighi di sicurezza individuati dalla legge e dai contratti collettivi.</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Al termine della missione </w:t>
      </w:r>
      <w:r w:rsidRPr="00075E0E">
        <w:rPr>
          <w:rFonts w:ascii="Arial" w:eastAsia="Times New Roman" w:hAnsi="Arial" w:cs="Arial"/>
          <w:b/>
          <w:bCs/>
          <w:color w:val="333333"/>
          <w:sz w:val="24"/>
          <w:szCs w:val="24"/>
          <w:lang w:eastAsia="it-IT"/>
        </w:rPr>
        <w:t>è possibile per l'utilizzatore assumere il lavoratore</w:t>
      </w:r>
      <w:r w:rsidRPr="00075E0E">
        <w:rPr>
          <w:rFonts w:ascii="Arial" w:eastAsia="Times New Roman" w:hAnsi="Arial" w:cs="Arial"/>
          <w:color w:val="333333"/>
          <w:sz w:val="24"/>
          <w:szCs w:val="24"/>
          <w:lang w:eastAsia="it-IT"/>
        </w:rPr>
        <w:t> (ogni clausola diretta a limitare, anche indirettamente, la facoltà dell'utilizzatore di assumere il lavoratore al termine del contratto di somministrazione è considerata nulla salvo che al lavoratore sia corrisposta un'adeguata indennità, secondo quanto stabilito dal contratto collettivo applicabile al somministratore).</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Esistono </w:t>
      </w:r>
      <w:r w:rsidRPr="00075E0E">
        <w:rPr>
          <w:rFonts w:ascii="Arial" w:eastAsia="Times New Roman" w:hAnsi="Arial" w:cs="Arial"/>
          <w:b/>
          <w:bCs/>
          <w:color w:val="333333"/>
          <w:sz w:val="24"/>
          <w:szCs w:val="24"/>
          <w:lang w:eastAsia="it-IT"/>
        </w:rPr>
        <w:t>due tipologie di somministrazione:</w:t>
      </w:r>
    </w:p>
    <w:p w:rsidR="004A722E" w:rsidRPr="00075E0E" w:rsidRDefault="004A722E" w:rsidP="00711C5D">
      <w:pPr>
        <w:numPr>
          <w:ilvl w:val="0"/>
          <w:numId w:val="40"/>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b/>
          <w:bCs/>
          <w:color w:val="333333"/>
          <w:sz w:val="24"/>
          <w:szCs w:val="24"/>
          <w:lang w:eastAsia="it-IT"/>
        </w:rPr>
        <w:t>a tempo determinato</w:t>
      </w:r>
      <w:r w:rsidRPr="00075E0E">
        <w:rPr>
          <w:rFonts w:ascii="Arial" w:eastAsia="Times New Roman" w:hAnsi="Arial" w:cs="Arial"/>
          <w:color w:val="333333"/>
          <w:sz w:val="24"/>
          <w:szCs w:val="24"/>
          <w:lang w:eastAsia="it-IT"/>
        </w:rPr>
        <w:t> (assimilabile al vecchio "</w:t>
      </w:r>
      <w:r w:rsidRPr="00075E0E">
        <w:rPr>
          <w:rFonts w:ascii="Arial" w:eastAsia="Times New Roman" w:hAnsi="Arial" w:cs="Arial"/>
          <w:b/>
          <w:bCs/>
          <w:color w:val="333333"/>
          <w:sz w:val="24"/>
          <w:szCs w:val="24"/>
          <w:lang w:eastAsia="it-IT"/>
        </w:rPr>
        <w:t>lavoro interinale</w:t>
      </w:r>
      <w:r w:rsidRPr="00075E0E">
        <w:rPr>
          <w:rFonts w:ascii="Arial" w:eastAsia="Times New Roman" w:hAnsi="Arial" w:cs="Arial"/>
          <w:color w:val="333333"/>
          <w:sz w:val="24"/>
          <w:szCs w:val="24"/>
          <w:lang w:eastAsia="it-IT"/>
        </w:rPr>
        <w:t>");</w:t>
      </w:r>
    </w:p>
    <w:p w:rsidR="004A722E" w:rsidRPr="00075E0E" w:rsidRDefault="004A722E" w:rsidP="00711C5D">
      <w:pPr>
        <w:numPr>
          <w:ilvl w:val="0"/>
          <w:numId w:val="40"/>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b/>
          <w:bCs/>
          <w:color w:val="333333"/>
          <w:sz w:val="24"/>
          <w:szCs w:val="24"/>
          <w:lang w:eastAsia="it-IT"/>
        </w:rPr>
        <w:t>a tempo indeterminato</w:t>
      </w:r>
      <w:r w:rsidRPr="00075E0E">
        <w:rPr>
          <w:rFonts w:ascii="Arial" w:eastAsia="Times New Roman" w:hAnsi="Arial" w:cs="Arial"/>
          <w:color w:val="333333"/>
          <w:sz w:val="24"/>
          <w:szCs w:val="24"/>
          <w:lang w:eastAsia="it-IT"/>
        </w:rPr>
        <w:t> (denominata anche "</w:t>
      </w:r>
      <w:r w:rsidRPr="00075E0E">
        <w:rPr>
          <w:rFonts w:ascii="Arial" w:eastAsia="Times New Roman" w:hAnsi="Arial" w:cs="Arial"/>
          <w:b/>
          <w:bCs/>
          <w:color w:val="333333"/>
          <w:sz w:val="24"/>
          <w:szCs w:val="24"/>
          <w:lang w:eastAsia="it-IT"/>
        </w:rPr>
        <w:t>staff leasing</w:t>
      </w:r>
      <w:r w:rsidRPr="00075E0E">
        <w:rPr>
          <w:rFonts w:ascii="Arial" w:eastAsia="Times New Roman" w:hAnsi="Arial" w:cs="Arial"/>
          <w:color w:val="333333"/>
          <w:sz w:val="24"/>
          <w:szCs w:val="24"/>
          <w:lang w:eastAsia="it-IT"/>
        </w:rPr>
        <w:t>").</w:t>
      </w:r>
    </w:p>
    <w:p w:rsidR="004A722E" w:rsidRPr="00075E0E" w:rsidRDefault="004A722E" w:rsidP="004A722E">
      <w:pPr>
        <w:spacing w:after="252"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br/>
        <w:t>La Pubblica Amministrazione può stipulare solo contratti di somministrazione a tempo determinato.</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r>
      <w:r w:rsidRPr="00075E0E">
        <w:rPr>
          <w:rFonts w:ascii="Arial" w:eastAsia="Times New Roman" w:hAnsi="Arial" w:cs="Arial"/>
          <w:b/>
          <w:bCs/>
          <w:color w:val="333333"/>
          <w:sz w:val="24"/>
          <w:szCs w:val="24"/>
          <w:lang w:eastAsia="it-IT"/>
        </w:rPr>
        <w:t>Somministrazione a tempo determinato</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Salvo diversa previsione dei contratti collettivi applicati dall'utilizzatore, il numero dei lavoratori assunti con contratto a tempo determinato ovvero con contratto di somministrazione a tempo determinato </w:t>
      </w:r>
      <w:r w:rsidRPr="00075E0E">
        <w:rPr>
          <w:rFonts w:ascii="Arial" w:eastAsia="Times New Roman" w:hAnsi="Arial" w:cs="Arial"/>
          <w:b/>
          <w:bCs/>
          <w:color w:val="333333"/>
          <w:sz w:val="24"/>
          <w:szCs w:val="24"/>
          <w:lang w:eastAsia="it-IT"/>
        </w:rPr>
        <w:t>non può eccedere complessivamente il 30%</w:t>
      </w:r>
      <w:r w:rsidRPr="00075E0E">
        <w:rPr>
          <w:rFonts w:ascii="Arial" w:eastAsia="Times New Roman" w:hAnsi="Arial" w:cs="Arial"/>
          <w:color w:val="333333"/>
          <w:sz w:val="24"/>
          <w:szCs w:val="24"/>
          <w:lang w:eastAsia="it-IT"/>
        </w:rPr>
        <w:t> del numero dei lavoratori a tempo indeterminato in forza all'utilizzatore al 1° gennaio dell'anno di stipulazione. La durata massima consentita (in capo all'utilizzatore) è di 24 mesi complessivi.</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A solo scopo esemplificativo,</w:t>
      </w:r>
      <w:r w:rsidRPr="00075E0E">
        <w:rPr>
          <w:rFonts w:ascii="Arial" w:eastAsia="Times New Roman" w:hAnsi="Arial" w:cs="Arial"/>
          <w:b/>
          <w:bCs/>
          <w:color w:val="333333"/>
          <w:sz w:val="24"/>
          <w:szCs w:val="24"/>
          <w:lang w:eastAsia="it-IT"/>
        </w:rPr>
        <w:t> questo contratto potrebbe essere proposto anche solo per qualche giorno</w:t>
      </w:r>
      <w:r w:rsidRPr="00075E0E">
        <w:rPr>
          <w:rFonts w:ascii="Arial" w:eastAsia="Times New Roman" w:hAnsi="Arial" w:cs="Arial"/>
          <w:color w:val="333333"/>
          <w:sz w:val="24"/>
          <w:szCs w:val="24"/>
          <w:lang w:eastAsia="it-IT"/>
        </w:rPr>
        <w:t>, per sostituire lavoratori assenti per malattie, infortuni, ferie: trattasi, infatti, di una tipologia contrattuale estremamente flessibile, che può rappresentare un'opportunità, se si è disponibili a lavorare per brevi periodi o se si svolgono altre attività, Nel caso di somministrazione a tempo determinato il rapporto di lavoro tra agenzia di somministrazione e lavoratore è soggetto in linea di massima alla disciplina del contratto a termine.</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lastRenderedPageBreak/>
        <w:br/>
        <w:t>Il contratto è </w:t>
      </w:r>
      <w:r w:rsidRPr="00075E0E">
        <w:rPr>
          <w:rFonts w:ascii="Arial" w:eastAsia="Times New Roman" w:hAnsi="Arial" w:cs="Arial"/>
          <w:b/>
          <w:bCs/>
          <w:color w:val="333333"/>
          <w:sz w:val="24"/>
          <w:szCs w:val="24"/>
          <w:lang w:eastAsia="it-IT"/>
        </w:rPr>
        <w:t>prorogabile</w:t>
      </w:r>
      <w:r w:rsidRPr="00075E0E">
        <w:rPr>
          <w:rFonts w:ascii="Arial" w:eastAsia="Times New Roman" w:hAnsi="Arial" w:cs="Arial"/>
          <w:color w:val="333333"/>
          <w:sz w:val="24"/>
          <w:szCs w:val="24"/>
          <w:lang w:eastAsia="it-IT"/>
        </w:rPr>
        <w:t> con il consenso del lavoratore e per atto scritto, nei casi e per la durata prevista dal contratto collettivo applicato dal somministratore.</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 periodi di missione devono essere conteggiati al fine del computo del periodo massimo di 24 mesi di contratti a tempo determinato, dopo il quale per il datore di lavoro scatta l'obbligo di assumere a tempo indeterminato il lavoratore. Ciò vale, però, solo se si verificano le seguenti condizioni: la missione è stata svolta da un </w:t>
      </w:r>
      <w:r w:rsidRPr="00075E0E">
        <w:rPr>
          <w:rFonts w:ascii="Arial" w:eastAsia="Times New Roman" w:hAnsi="Arial" w:cs="Arial"/>
          <w:b/>
          <w:bCs/>
          <w:color w:val="333333"/>
          <w:sz w:val="24"/>
          <w:szCs w:val="24"/>
          <w:lang w:eastAsia="it-IT"/>
        </w:rPr>
        <w:t>lavoratore assunto con contratto a tempo determinato dall'Agenzia di somministrazione</w:t>
      </w:r>
      <w:r w:rsidRPr="00075E0E">
        <w:rPr>
          <w:rFonts w:ascii="Arial" w:eastAsia="Times New Roman" w:hAnsi="Arial" w:cs="Arial"/>
          <w:color w:val="333333"/>
          <w:sz w:val="24"/>
          <w:szCs w:val="24"/>
          <w:lang w:eastAsia="it-IT"/>
        </w:rPr>
        <w:t> (vengono quindi esclusi i lavoratori che hanno con l'Agenzia un rapporto di lavoro a tempo indeterminato); durante la missione il lavoratore ha svolto </w:t>
      </w:r>
      <w:r w:rsidRPr="00075E0E">
        <w:rPr>
          <w:rFonts w:ascii="Arial" w:eastAsia="Times New Roman" w:hAnsi="Arial" w:cs="Arial"/>
          <w:b/>
          <w:bCs/>
          <w:color w:val="333333"/>
          <w:sz w:val="24"/>
          <w:szCs w:val="24"/>
          <w:lang w:eastAsia="it-IT"/>
        </w:rPr>
        <w:t>mansioni equivalenti</w:t>
      </w:r>
      <w:r w:rsidRPr="00075E0E">
        <w:rPr>
          <w:rFonts w:ascii="Arial" w:eastAsia="Times New Roman" w:hAnsi="Arial" w:cs="Arial"/>
          <w:color w:val="333333"/>
          <w:sz w:val="24"/>
          <w:szCs w:val="24"/>
          <w:lang w:eastAsia="it-IT"/>
        </w:rPr>
        <w:t> a quelle per le quali ha lavorato con il contratto a termine.</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r>
      <w:r w:rsidRPr="00075E0E">
        <w:rPr>
          <w:rFonts w:ascii="Arial" w:eastAsia="Times New Roman" w:hAnsi="Arial" w:cs="Arial"/>
          <w:b/>
          <w:bCs/>
          <w:color w:val="333333"/>
          <w:sz w:val="24"/>
          <w:szCs w:val="24"/>
          <w:lang w:eastAsia="it-IT"/>
        </w:rPr>
        <w:t>Somministrazione a tempo indeterminato</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Il dlgs 81/2015 ha esteso tale istituto, prima limitato ad alcune specifiche attività, a qualsiasi ambito di attività e tipologia di lavoratori, con un solo limite di tipo quantitativo. Lo </w:t>
      </w:r>
      <w:r w:rsidRPr="00075E0E">
        <w:rPr>
          <w:rFonts w:ascii="Arial" w:eastAsia="Times New Roman" w:hAnsi="Arial" w:cs="Arial"/>
          <w:i/>
          <w:iCs/>
          <w:color w:val="333333"/>
          <w:sz w:val="24"/>
          <w:szCs w:val="24"/>
          <w:lang w:eastAsia="it-IT"/>
        </w:rPr>
        <w:t>staff leasing</w:t>
      </w:r>
      <w:r w:rsidRPr="00075E0E">
        <w:rPr>
          <w:rFonts w:ascii="Arial" w:eastAsia="Times New Roman" w:hAnsi="Arial" w:cs="Arial"/>
          <w:color w:val="333333"/>
          <w:sz w:val="24"/>
          <w:szCs w:val="24"/>
          <w:lang w:eastAsia="it-IT"/>
        </w:rPr>
        <w:t>, infatti, potrà essere utilizzato nel</w:t>
      </w:r>
      <w:r w:rsidRPr="00075E0E">
        <w:rPr>
          <w:rFonts w:ascii="Arial" w:eastAsia="Times New Roman" w:hAnsi="Arial" w:cs="Arial"/>
          <w:b/>
          <w:bCs/>
          <w:color w:val="333333"/>
          <w:sz w:val="24"/>
          <w:szCs w:val="24"/>
          <w:lang w:eastAsia="it-IT"/>
        </w:rPr>
        <w:t> limite del 20% rispetto al numero di lavoratori assunti a tempo indeterminato</w:t>
      </w:r>
      <w:r w:rsidRPr="00075E0E">
        <w:rPr>
          <w:rFonts w:ascii="Arial" w:eastAsia="Times New Roman" w:hAnsi="Arial" w:cs="Arial"/>
          <w:color w:val="333333"/>
          <w:sz w:val="24"/>
          <w:szCs w:val="24"/>
          <w:lang w:eastAsia="it-IT"/>
        </w:rPr>
        <w:t> in forza presso l’utilizzatore alla data del 1° gennaio dell’anno in cui viene a stipularsi il contratto. Tale percentuale potrà essere oggetto di modifica da parte della contrattazione collettiva applicabile dall’utilizzatore. Può essere somministrato a tempo indeterminato solo il lavoratore assunto a tempo indeterminato presso l'agenzia di lavoro. Il lavoratore assunto a tempo indeterminato dall’agenzia di lavoro ha diritto ad un’</w:t>
      </w:r>
      <w:r w:rsidRPr="00075E0E">
        <w:rPr>
          <w:rFonts w:ascii="Arial" w:eastAsia="Times New Roman" w:hAnsi="Arial" w:cs="Arial"/>
          <w:b/>
          <w:bCs/>
          <w:color w:val="333333"/>
          <w:sz w:val="24"/>
          <w:szCs w:val="24"/>
          <w:lang w:eastAsia="it-IT"/>
        </w:rPr>
        <w:t>indennità di disponibilità</w:t>
      </w:r>
      <w:r w:rsidRPr="00075E0E">
        <w:rPr>
          <w:rFonts w:ascii="Arial" w:eastAsia="Times New Roman" w:hAnsi="Arial" w:cs="Arial"/>
          <w:color w:val="333333"/>
          <w:sz w:val="24"/>
          <w:szCs w:val="24"/>
          <w:lang w:eastAsia="it-IT"/>
        </w:rPr>
        <w:t> per i periodi in cui non è in missione presso un utilizzatore. L’importo dell’indennità è determinato dalla contrattazione collettiva e non può comunque essere inferiore all’importo fissato con decreto del Ministero del lavoro.</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Le Agenzie per il lavoro autorizzate alla somministrazione di lavoro sono tenute al versamento della contribuzione per il finanziamento del</w:t>
      </w:r>
      <w:r w:rsidRPr="00075E0E">
        <w:rPr>
          <w:rFonts w:ascii="Arial" w:eastAsia="Times New Roman" w:hAnsi="Arial" w:cs="Arial"/>
          <w:b/>
          <w:bCs/>
          <w:color w:val="333333"/>
          <w:sz w:val="24"/>
          <w:szCs w:val="24"/>
          <w:lang w:eastAsia="it-IT"/>
        </w:rPr>
        <w:t> Fondo per la formazione e l'integrazione del reddito </w:t>
      </w:r>
      <w:r w:rsidRPr="00075E0E">
        <w:rPr>
          <w:rFonts w:ascii="Arial" w:eastAsia="Times New Roman" w:hAnsi="Arial" w:cs="Arial"/>
          <w:color w:val="333333"/>
          <w:sz w:val="24"/>
          <w:szCs w:val="24"/>
          <w:lang w:eastAsia="it-IT"/>
        </w:rPr>
        <w:t>previsto dal D.lgs. n. 276/2003 da calcolare in misura percentuale sulla retribuzione corrisposta al personale in somministrazione.</w:t>
      </w:r>
    </w:p>
    <w:p w:rsidR="004A722E" w:rsidRPr="00075E0E" w:rsidRDefault="004A722E" w:rsidP="004A722E">
      <w:pPr>
        <w:spacing w:before="50" w:after="242" w:line="240" w:lineRule="auto"/>
        <w:outlineLvl w:val="0"/>
        <w:rPr>
          <w:rFonts w:ascii="Arial" w:eastAsia="Times New Roman" w:hAnsi="Arial" w:cs="Arial"/>
          <w:color w:val="C67B00"/>
          <w:kern w:val="36"/>
          <w:sz w:val="24"/>
          <w:szCs w:val="24"/>
          <w:lang w:eastAsia="it-IT"/>
        </w:rPr>
      </w:pPr>
      <w:r w:rsidRPr="00075E0E">
        <w:rPr>
          <w:rFonts w:ascii="Arial" w:eastAsia="Times New Roman" w:hAnsi="Arial" w:cs="Arial"/>
          <w:color w:val="C67B00"/>
          <w:kern w:val="36"/>
          <w:sz w:val="24"/>
          <w:szCs w:val="24"/>
          <w:lang w:eastAsia="it-IT"/>
        </w:rPr>
        <w:t xml:space="preserve">Contratto a chiamata o intermittente (job on </w:t>
      </w:r>
      <w:proofErr w:type="spellStart"/>
      <w:r w:rsidRPr="00075E0E">
        <w:rPr>
          <w:rFonts w:ascii="Arial" w:eastAsia="Times New Roman" w:hAnsi="Arial" w:cs="Arial"/>
          <w:color w:val="C67B00"/>
          <w:kern w:val="36"/>
          <w:sz w:val="24"/>
          <w:szCs w:val="24"/>
          <w:lang w:eastAsia="it-IT"/>
        </w:rPr>
        <w:t>call</w:t>
      </w:r>
      <w:proofErr w:type="spellEnd"/>
      <w:r w:rsidRPr="00075E0E">
        <w:rPr>
          <w:rFonts w:ascii="Arial" w:eastAsia="Times New Roman" w:hAnsi="Arial" w:cs="Arial"/>
          <w:color w:val="C67B00"/>
          <w:kern w:val="36"/>
          <w:sz w:val="24"/>
          <w:szCs w:val="24"/>
          <w:lang w:eastAsia="it-IT"/>
        </w:rPr>
        <w:t>)</w:t>
      </w:r>
    </w:p>
    <w:p w:rsidR="004A722E" w:rsidRPr="00075E0E" w:rsidRDefault="004A722E" w:rsidP="004A722E">
      <w:pPr>
        <w:spacing w:after="252" w:line="240" w:lineRule="auto"/>
        <w:rPr>
          <w:rFonts w:ascii="Arial" w:eastAsia="Times New Roman" w:hAnsi="Arial" w:cs="Arial"/>
          <w:color w:val="333333"/>
          <w:kern w:val="0"/>
          <w:sz w:val="24"/>
          <w:szCs w:val="24"/>
          <w:lang w:eastAsia="it-IT"/>
        </w:rPr>
      </w:pPr>
      <w:r w:rsidRPr="00075E0E">
        <w:rPr>
          <w:rFonts w:ascii="Arial" w:eastAsia="Times New Roman" w:hAnsi="Arial" w:cs="Arial"/>
          <w:color w:val="333333"/>
          <w:sz w:val="24"/>
          <w:szCs w:val="24"/>
          <w:lang w:eastAsia="it-IT"/>
        </w:rPr>
        <w:t>È un particolare contratto di </w:t>
      </w:r>
      <w:r w:rsidRPr="00075E0E">
        <w:rPr>
          <w:rFonts w:ascii="Arial" w:eastAsia="Times New Roman" w:hAnsi="Arial" w:cs="Arial"/>
          <w:b/>
          <w:bCs/>
          <w:color w:val="333333"/>
          <w:sz w:val="24"/>
          <w:szCs w:val="24"/>
          <w:lang w:eastAsia="it-IT"/>
        </w:rPr>
        <w:t>lavoro subordinato</w:t>
      </w:r>
      <w:r w:rsidRPr="00075E0E">
        <w:rPr>
          <w:rFonts w:ascii="Arial" w:eastAsia="Times New Roman" w:hAnsi="Arial" w:cs="Arial"/>
          <w:color w:val="333333"/>
          <w:sz w:val="24"/>
          <w:szCs w:val="24"/>
          <w:lang w:eastAsia="it-IT"/>
        </w:rPr>
        <w:t>, molto richiesto soprattutto nel settore della ristorazione, alberghiero, del commercio e, in genere, nel turismo per la sua estrema flessibilità, mediante il quale un lavoratore si pone a disposizione di un datore di lavoro che ne può utilizzare la prestazione "all'occorrenza", secondo le proprie esigenze, nel rispetto di un </w:t>
      </w:r>
      <w:r w:rsidRPr="00075E0E">
        <w:rPr>
          <w:rFonts w:ascii="Arial" w:eastAsia="Times New Roman" w:hAnsi="Arial" w:cs="Arial"/>
          <w:b/>
          <w:bCs/>
          <w:color w:val="333333"/>
          <w:sz w:val="24"/>
          <w:szCs w:val="24"/>
          <w:lang w:eastAsia="it-IT"/>
        </w:rPr>
        <w:t>termine minimo di preavviso</w:t>
      </w:r>
      <w:r w:rsidRPr="00075E0E">
        <w:rPr>
          <w:rFonts w:ascii="Arial" w:eastAsia="Times New Roman" w:hAnsi="Arial" w:cs="Arial"/>
          <w:color w:val="333333"/>
          <w:sz w:val="24"/>
          <w:szCs w:val="24"/>
          <w:lang w:eastAsia="it-IT"/>
        </w:rPr>
        <w:t> (non inferiore ad un giorno lavorativo). Il lavoratore intermittente, quindi, </w:t>
      </w:r>
      <w:r w:rsidRPr="00075E0E">
        <w:rPr>
          <w:rFonts w:ascii="Arial" w:eastAsia="Times New Roman" w:hAnsi="Arial" w:cs="Arial"/>
          <w:b/>
          <w:bCs/>
          <w:color w:val="333333"/>
          <w:sz w:val="24"/>
          <w:szCs w:val="24"/>
          <w:lang w:eastAsia="it-IT"/>
        </w:rPr>
        <w:t>alterna periodi di lavoro a periodi di inattività</w:t>
      </w:r>
      <w:r w:rsidRPr="00075E0E">
        <w:rPr>
          <w:rFonts w:ascii="Arial" w:eastAsia="Times New Roman" w:hAnsi="Arial" w:cs="Arial"/>
          <w:color w:val="333333"/>
          <w:sz w:val="24"/>
          <w:szCs w:val="24"/>
          <w:lang w:eastAsia="it-IT"/>
        </w:rPr>
        <w:t> senza avere alcuna garanzia di poter svolgere la prestazione lavorativa in quanto il datore di lavoro può chiamarlo o meno a seconda delle proprie necessità aziendali (ciò lo differenzia, pertanto, da un lavoratore a tempo parziale che ha la certezza di svolgere la prestazione lavorativa in relazione all'orario definito nella lettera di assunzione).</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Il contratto di lavoro intermittente può essere a </w:t>
      </w:r>
      <w:r w:rsidRPr="00075E0E">
        <w:rPr>
          <w:rFonts w:ascii="Arial" w:eastAsia="Times New Roman" w:hAnsi="Arial" w:cs="Arial"/>
          <w:b/>
          <w:bCs/>
          <w:color w:val="333333"/>
          <w:sz w:val="24"/>
          <w:szCs w:val="24"/>
          <w:lang w:eastAsia="it-IT"/>
        </w:rPr>
        <w:t>tempo determinato</w:t>
      </w:r>
      <w:r w:rsidRPr="00075E0E">
        <w:rPr>
          <w:rFonts w:ascii="Arial" w:eastAsia="Times New Roman" w:hAnsi="Arial" w:cs="Arial"/>
          <w:color w:val="333333"/>
          <w:sz w:val="24"/>
          <w:szCs w:val="24"/>
          <w:lang w:eastAsia="it-IT"/>
        </w:rPr>
        <w:t> oppure a </w:t>
      </w:r>
      <w:r w:rsidRPr="00075E0E">
        <w:rPr>
          <w:rFonts w:ascii="Arial" w:eastAsia="Times New Roman" w:hAnsi="Arial" w:cs="Arial"/>
          <w:b/>
          <w:bCs/>
          <w:color w:val="333333"/>
          <w:sz w:val="24"/>
          <w:szCs w:val="24"/>
          <w:lang w:eastAsia="it-IT"/>
        </w:rPr>
        <w:t>tempo indeterminato</w:t>
      </w:r>
      <w:r w:rsidRPr="00075E0E">
        <w:rPr>
          <w:rFonts w:ascii="Arial" w:eastAsia="Times New Roman" w:hAnsi="Arial" w:cs="Arial"/>
          <w:color w:val="333333"/>
          <w:sz w:val="24"/>
          <w:szCs w:val="24"/>
          <w:lang w:eastAsia="it-IT"/>
        </w:rPr>
        <w:t> (in questo caso il lavoratore presta la propria opera ogniqualvolta l'azienda lo richieda, restando a disposizione della stessa nei periodi di inattività).</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Inoltre, può essere di due specie:</w:t>
      </w:r>
    </w:p>
    <w:p w:rsidR="004A722E" w:rsidRPr="00075E0E" w:rsidRDefault="004A722E" w:rsidP="00711C5D">
      <w:pPr>
        <w:numPr>
          <w:ilvl w:val="0"/>
          <w:numId w:val="41"/>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b/>
          <w:bCs/>
          <w:color w:val="333333"/>
          <w:sz w:val="24"/>
          <w:szCs w:val="24"/>
          <w:lang w:eastAsia="it-IT"/>
        </w:rPr>
        <w:lastRenderedPageBreak/>
        <w:t>con garanzia di disponibilità, </w:t>
      </w:r>
      <w:r w:rsidRPr="00075E0E">
        <w:rPr>
          <w:rFonts w:ascii="Arial" w:eastAsia="Times New Roman" w:hAnsi="Arial" w:cs="Arial"/>
          <w:color w:val="333333"/>
          <w:sz w:val="24"/>
          <w:szCs w:val="24"/>
          <w:lang w:eastAsia="it-IT"/>
        </w:rPr>
        <w:t xml:space="preserve">in tal caso il lavoratore assicura la propria disponibilità all'eventuale chiamata del datore di lavoro, ricevendo in cambio, per i periodi in cui non lavora ma resta a disposizione per la chiamata, un indennizzo (cosiddetta indennità di disponibilità, che viene fissata dai contratti collettivi e, comunque, non inferiore al 20% dei seguenti istituti retributivi: minimo tabellare, indennità di contingenza, </w:t>
      </w:r>
      <w:proofErr w:type="spellStart"/>
      <w:r w:rsidRPr="00075E0E">
        <w:rPr>
          <w:rFonts w:ascii="Arial" w:eastAsia="Times New Roman" w:hAnsi="Arial" w:cs="Arial"/>
          <w:color w:val="333333"/>
          <w:sz w:val="24"/>
          <w:szCs w:val="24"/>
          <w:lang w:eastAsia="it-IT"/>
        </w:rPr>
        <w:t>Edr</w:t>
      </w:r>
      <w:proofErr w:type="spellEnd"/>
      <w:r w:rsidRPr="00075E0E">
        <w:rPr>
          <w:rFonts w:ascii="Arial" w:eastAsia="Times New Roman" w:hAnsi="Arial" w:cs="Arial"/>
          <w:color w:val="333333"/>
          <w:sz w:val="24"/>
          <w:szCs w:val="24"/>
          <w:lang w:eastAsia="it-IT"/>
        </w:rPr>
        <w:t>, ratei mensilità aggiuntive). In caso di malattia o di altro evento che renda temporaneamente impossibile rispondere alla chiamata, il lavoratore deve darne tempestiva comunicazione al datore di lavoro e per tale periodo non matura il diritto all'indennità di disponibilità;</w:t>
      </w:r>
    </w:p>
    <w:p w:rsidR="004A722E" w:rsidRPr="00075E0E" w:rsidRDefault="004A722E" w:rsidP="00711C5D">
      <w:pPr>
        <w:numPr>
          <w:ilvl w:val="0"/>
          <w:numId w:val="41"/>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b/>
          <w:bCs/>
          <w:color w:val="333333"/>
          <w:sz w:val="24"/>
          <w:szCs w:val="24"/>
          <w:lang w:eastAsia="it-IT"/>
        </w:rPr>
        <w:t>senza garanzia di disponibilità,</w:t>
      </w:r>
      <w:r w:rsidRPr="00075E0E">
        <w:rPr>
          <w:rFonts w:ascii="Arial" w:eastAsia="Times New Roman" w:hAnsi="Arial" w:cs="Arial"/>
          <w:color w:val="333333"/>
          <w:sz w:val="24"/>
          <w:szCs w:val="24"/>
          <w:lang w:eastAsia="it-IT"/>
        </w:rPr>
        <w:t> in questo caso il lavoratore è libero di accettare o meno di eseguire la prestazione, non essendosi obbligato a rispondere positivamente alla chiamata.</w:t>
      </w:r>
      <w:r w:rsidRPr="00075E0E">
        <w:rPr>
          <w:rFonts w:ascii="Arial" w:eastAsia="Times New Roman" w:hAnsi="Arial" w:cs="Arial"/>
          <w:color w:val="333333"/>
          <w:sz w:val="24"/>
          <w:szCs w:val="24"/>
          <w:lang w:eastAsia="it-IT"/>
        </w:rPr>
        <w:br/>
        <w:t> </w:t>
      </w:r>
    </w:p>
    <w:p w:rsidR="004A722E" w:rsidRPr="00075E0E" w:rsidRDefault="004A722E" w:rsidP="004A722E">
      <w:pPr>
        <w:spacing w:after="252"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I </w:t>
      </w:r>
      <w:r w:rsidRPr="00075E0E">
        <w:rPr>
          <w:rFonts w:ascii="Arial" w:eastAsia="Times New Roman" w:hAnsi="Arial" w:cs="Arial"/>
          <w:b/>
          <w:bCs/>
          <w:color w:val="333333"/>
          <w:sz w:val="24"/>
          <w:szCs w:val="24"/>
          <w:lang w:eastAsia="it-IT"/>
        </w:rPr>
        <w:t>datori di lavoro possono ricorrere al lavoro a chiamata solo in determinate ipotesi soggettive</w:t>
      </w:r>
      <w:r w:rsidRPr="00075E0E">
        <w:rPr>
          <w:rFonts w:ascii="Arial" w:eastAsia="Times New Roman" w:hAnsi="Arial" w:cs="Arial"/>
          <w:color w:val="333333"/>
          <w:sz w:val="24"/>
          <w:szCs w:val="24"/>
          <w:lang w:eastAsia="it-IT"/>
        </w:rPr>
        <w:t> (con soggetti in stato di disoccupazione con meno di 25 anni d'età oppure lavoratori con più di 55 anni, anche pensionati) </w:t>
      </w:r>
      <w:r w:rsidRPr="00075E0E">
        <w:rPr>
          <w:rFonts w:ascii="Arial" w:eastAsia="Times New Roman" w:hAnsi="Arial" w:cs="Arial"/>
          <w:b/>
          <w:bCs/>
          <w:color w:val="333333"/>
          <w:sz w:val="24"/>
          <w:szCs w:val="24"/>
          <w:lang w:eastAsia="it-IT"/>
        </w:rPr>
        <w:t>oppure in ipotesi oggettive </w:t>
      </w:r>
      <w:r w:rsidRPr="00075E0E">
        <w:rPr>
          <w:rFonts w:ascii="Arial" w:eastAsia="Times New Roman" w:hAnsi="Arial" w:cs="Arial"/>
          <w:color w:val="333333"/>
          <w:sz w:val="24"/>
          <w:szCs w:val="24"/>
          <w:lang w:eastAsia="it-IT"/>
        </w:rPr>
        <w:t>(per prestazioni di tipo intermittente o discontinuo secondo le previsioni dei CCNL o per periodi predeterminati nell'arco della settimana, del mese o dell'anno e per ulteriori periodi predeterminati dai CCNL). Qualora non vi sia previsione nella contrattazione collettiva, le ipotesi di ricorso a questo tipo di contratto sono individuate da un apposito decreto ministeriale. Come confermato anche dal Ministero del Lavoro nella risposta all'</w:t>
      </w:r>
      <w:proofErr w:type="spellStart"/>
      <w:r w:rsidRPr="00075E0E">
        <w:rPr>
          <w:rFonts w:ascii="Arial" w:eastAsia="Times New Roman" w:hAnsi="Arial" w:cs="Arial"/>
          <w:color w:val="333333"/>
          <w:sz w:val="24"/>
          <w:szCs w:val="24"/>
          <w:lang w:eastAsia="it-IT"/>
        </w:rPr>
        <w:t>intepello</w:t>
      </w:r>
      <w:proofErr w:type="spellEnd"/>
      <w:r w:rsidRPr="00075E0E">
        <w:rPr>
          <w:rFonts w:ascii="Arial" w:eastAsia="Times New Roman" w:hAnsi="Arial" w:cs="Arial"/>
          <w:color w:val="333333"/>
          <w:sz w:val="24"/>
          <w:szCs w:val="24"/>
          <w:lang w:eastAsia="it-IT"/>
        </w:rPr>
        <w:t xml:space="preserve"> n. 10/2016, per ricorrere a prestazioni di lavoro intermittente è ancora possibile riferirsi alle attività a carattere discontinuo della tabella allegata al R.D. n. 2657 del 1923. </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Il </w:t>
      </w:r>
      <w:r w:rsidRPr="00075E0E">
        <w:rPr>
          <w:rFonts w:ascii="Arial" w:eastAsia="Times New Roman" w:hAnsi="Arial" w:cs="Arial"/>
          <w:b/>
          <w:bCs/>
          <w:color w:val="333333"/>
          <w:sz w:val="24"/>
          <w:szCs w:val="24"/>
          <w:lang w:eastAsia="it-IT"/>
        </w:rPr>
        <w:t>datore di lavoro è tenuto a una comunicazione telematica preventiva</w:t>
      </w:r>
      <w:r w:rsidRPr="00075E0E">
        <w:rPr>
          <w:rFonts w:ascii="Arial" w:eastAsia="Times New Roman" w:hAnsi="Arial" w:cs="Arial"/>
          <w:color w:val="333333"/>
          <w:sz w:val="24"/>
          <w:szCs w:val="24"/>
          <w:lang w:eastAsia="it-IT"/>
        </w:rPr>
        <w:t> all'Ispettorato territoriale del Lavoro competente (via web, posta elettronica certificata, sms, </w:t>
      </w:r>
      <w:proofErr w:type="spellStart"/>
      <w:r w:rsidRPr="00075E0E">
        <w:rPr>
          <w:rFonts w:ascii="Arial" w:eastAsia="Times New Roman" w:hAnsi="Arial" w:cs="Arial"/>
          <w:color w:val="333333"/>
          <w:sz w:val="24"/>
          <w:szCs w:val="24"/>
          <w:lang w:eastAsia="it-IT"/>
        </w:rPr>
        <w:t>app</w:t>
      </w:r>
      <w:proofErr w:type="spellEnd"/>
      <w:r w:rsidRPr="00075E0E">
        <w:rPr>
          <w:rFonts w:ascii="Arial" w:eastAsia="Times New Roman" w:hAnsi="Arial" w:cs="Arial"/>
          <w:color w:val="333333"/>
          <w:sz w:val="24"/>
          <w:szCs w:val="24"/>
          <w:lang w:eastAsia="it-IT"/>
        </w:rPr>
        <w:t xml:space="preserve"> o fax in caso di malfunzionamento dei servizi) ogni volta intenda utilizzare un lavoratore con contratto intermittente (non solo alla stipula del contratto, ma ogni volta che il lavoratore viene chiamato). La comunicazione può essere unica nel caso in cui il lavoratore debba svolgere un ciclo integrato di prestazioni per una durata non superiore a 30 giorni.</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Il lavoratore intermittente </w:t>
      </w:r>
      <w:r w:rsidRPr="00075E0E">
        <w:rPr>
          <w:rFonts w:ascii="Arial" w:eastAsia="Times New Roman" w:hAnsi="Arial" w:cs="Arial"/>
          <w:b/>
          <w:bCs/>
          <w:color w:val="333333"/>
          <w:sz w:val="24"/>
          <w:szCs w:val="24"/>
          <w:lang w:eastAsia="it-IT"/>
        </w:rPr>
        <w:t>non deve ricevere, per i periodi lavorati, un trattamento economico e normativo complessivamente meno favorevole rispetto al lavoratore di pari livello</w:t>
      </w:r>
      <w:r w:rsidRPr="00075E0E">
        <w:rPr>
          <w:rFonts w:ascii="Arial" w:eastAsia="Times New Roman" w:hAnsi="Arial" w:cs="Arial"/>
          <w:color w:val="333333"/>
          <w:sz w:val="24"/>
          <w:szCs w:val="24"/>
          <w:lang w:eastAsia="it-IT"/>
        </w:rPr>
        <w:t xml:space="preserve">, a parità di mansioni svolte e in proporzione alla prestazione lavorativa effettivamente eseguita. Nei periodi di attesa, invece, in cui non vi è alcuna prestazione lavorativa, il lavoratore non matura alcun trattamento </w:t>
      </w:r>
      <w:proofErr w:type="spellStart"/>
      <w:r w:rsidRPr="00075E0E">
        <w:rPr>
          <w:rFonts w:ascii="Arial" w:eastAsia="Times New Roman" w:hAnsi="Arial" w:cs="Arial"/>
          <w:color w:val="333333"/>
          <w:sz w:val="24"/>
          <w:szCs w:val="24"/>
          <w:lang w:eastAsia="it-IT"/>
        </w:rPr>
        <w:t>nè</w:t>
      </w:r>
      <w:proofErr w:type="spellEnd"/>
      <w:r w:rsidRPr="00075E0E">
        <w:rPr>
          <w:rFonts w:ascii="Arial" w:eastAsia="Times New Roman" w:hAnsi="Arial" w:cs="Arial"/>
          <w:color w:val="333333"/>
          <w:sz w:val="24"/>
          <w:szCs w:val="24"/>
          <w:lang w:eastAsia="it-IT"/>
        </w:rPr>
        <w:t xml:space="preserve"> economico né normativo e non è titolare di alcun diritto spettante ai lavoratori subordinati (tranne, se dovuta, l'indennità di disponibilità).</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Questo contratto può essere utilizzato nel </w:t>
      </w:r>
      <w:r w:rsidRPr="00075E0E">
        <w:rPr>
          <w:rFonts w:ascii="Arial" w:eastAsia="Times New Roman" w:hAnsi="Arial" w:cs="Arial"/>
          <w:b/>
          <w:bCs/>
          <w:color w:val="333333"/>
          <w:sz w:val="24"/>
          <w:szCs w:val="24"/>
          <w:lang w:eastAsia="it-IT"/>
        </w:rPr>
        <w:t>limite il massimo di 400 giornate lavorative nell'arco di tre anni solari</w:t>
      </w:r>
      <w:r w:rsidRPr="00075E0E">
        <w:rPr>
          <w:rFonts w:ascii="Arial" w:eastAsia="Times New Roman" w:hAnsi="Arial" w:cs="Arial"/>
          <w:color w:val="333333"/>
          <w:sz w:val="24"/>
          <w:szCs w:val="24"/>
          <w:lang w:eastAsia="it-IT"/>
        </w:rPr>
        <w:t>.  Questo limite non va applicato per i lavoratori del commercio, del turismo e dello spettacolo. In caso di superamento del predetto periodo il relativo rapporto si trasforma in un rapporto a tempo pieno e indeterminato.</w:t>
      </w:r>
    </w:p>
    <w:p w:rsidR="004A722E" w:rsidRPr="00075E0E" w:rsidRDefault="004A722E" w:rsidP="004A722E">
      <w:pPr>
        <w:spacing w:before="50" w:after="242" w:line="240" w:lineRule="auto"/>
        <w:outlineLvl w:val="0"/>
        <w:rPr>
          <w:rFonts w:ascii="Arial" w:eastAsia="Times New Roman" w:hAnsi="Arial" w:cs="Arial"/>
          <w:color w:val="C67B00"/>
          <w:kern w:val="36"/>
          <w:sz w:val="24"/>
          <w:szCs w:val="24"/>
          <w:lang w:eastAsia="it-IT"/>
        </w:rPr>
      </w:pPr>
    </w:p>
    <w:p w:rsidR="004A722E" w:rsidRPr="00075E0E" w:rsidRDefault="004A722E" w:rsidP="004A722E">
      <w:pPr>
        <w:spacing w:before="50" w:after="242" w:line="240" w:lineRule="auto"/>
        <w:outlineLvl w:val="0"/>
        <w:rPr>
          <w:rFonts w:ascii="Arial" w:eastAsia="Times New Roman" w:hAnsi="Arial" w:cs="Arial"/>
          <w:color w:val="C67B00"/>
          <w:kern w:val="36"/>
          <w:sz w:val="24"/>
          <w:szCs w:val="24"/>
          <w:lang w:eastAsia="it-IT"/>
        </w:rPr>
      </w:pPr>
      <w:r w:rsidRPr="00075E0E">
        <w:rPr>
          <w:rFonts w:ascii="Arial" w:eastAsia="Times New Roman" w:hAnsi="Arial" w:cs="Arial"/>
          <w:color w:val="C67B00"/>
          <w:kern w:val="36"/>
          <w:sz w:val="24"/>
          <w:szCs w:val="24"/>
          <w:lang w:eastAsia="it-IT"/>
        </w:rPr>
        <w:t>Contratto di formazione lavoro</w:t>
      </w:r>
    </w:p>
    <w:p w:rsidR="004A722E" w:rsidRPr="00075E0E" w:rsidRDefault="004A722E" w:rsidP="004A722E">
      <w:pPr>
        <w:spacing w:after="252" w:line="240" w:lineRule="auto"/>
        <w:rPr>
          <w:rFonts w:ascii="Arial" w:eastAsia="Times New Roman" w:hAnsi="Arial" w:cs="Arial"/>
          <w:color w:val="333333"/>
          <w:kern w:val="0"/>
          <w:sz w:val="24"/>
          <w:szCs w:val="24"/>
          <w:lang w:eastAsia="it-IT"/>
        </w:rPr>
      </w:pPr>
      <w:r w:rsidRPr="00075E0E">
        <w:rPr>
          <w:rFonts w:ascii="Arial" w:eastAsia="Times New Roman" w:hAnsi="Arial" w:cs="Arial"/>
          <w:color w:val="333333"/>
          <w:sz w:val="24"/>
          <w:szCs w:val="24"/>
          <w:lang w:eastAsia="it-IT"/>
        </w:rPr>
        <w:t xml:space="preserve">Per espressa previsione del legislatore, a partire dal 24 ottobre 2003 (data di entrata in vigore della riforma del mercato del lavoro, ovvero del </w:t>
      </w:r>
      <w:proofErr w:type="spellStart"/>
      <w:r w:rsidRPr="00075E0E">
        <w:rPr>
          <w:rFonts w:ascii="Arial" w:eastAsia="Times New Roman" w:hAnsi="Arial" w:cs="Arial"/>
          <w:color w:val="333333"/>
          <w:sz w:val="24"/>
          <w:szCs w:val="24"/>
          <w:lang w:eastAsia="it-IT"/>
        </w:rPr>
        <w:t>D.Lgs.</w:t>
      </w:r>
      <w:proofErr w:type="spellEnd"/>
      <w:r w:rsidRPr="00075E0E">
        <w:rPr>
          <w:rFonts w:ascii="Arial" w:eastAsia="Times New Roman" w:hAnsi="Arial" w:cs="Arial"/>
          <w:color w:val="333333"/>
          <w:sz w:val="24"/>
          <w:szCs w:val="24"/>
          <w:lang w:eastAsia="it-IT"/>
        </w:rPr>
        <w:t xml:space="preserve"> 276/2003, la cosiddetta legge Biagi) il contratto di formazione e lavoro (cosiddetto CFL) può esser stipulato </w:t>
      </w:r>
      <w:r w:rsidRPr="00075E0E">
        <w:rPr>
          <w:rFonts w:ascii="Arial" w:eastAsia="Times New Roman" w:hAnsi="Arial" w:cs="Arial"/>
          <w:b/>
          <w:bCs/>
          <w:color w:val="333333"/>
          <w:sz w:val="24"/>
          <w:szCs w:val="24"/>
          <w:lang w:eastAsia="it-IT"/>
        </w:rPr>
        <w:t>solo dalle Pubbliche Amministrazioni</w:t>
      </w:r>
      <w:r w:rsidRPr="00075E0E">
        <w:rPr>
          <w:rFonts w:ascii="Arial" w:eastAsia="Times New Roman" w:hAnsi="Arial" w:cs="Arial"/>
          <w:color w:val="333333"/>
          <w:sz w:val="24"/>
          <w:szCs w:val="24"/>
          <w:lang w:eastAsia="it-IT"/>
        </w:rPr>
        <w:t xml:space="preserve">. Per le aziende del settore privato, infatti, la suddetta legge lo </w:t>
      </w:r>
      <w:r w:rsidRPr="00075E0E">
        <w:rPr>
          <w:rFonts w:ascii="Arial" w:eastAsia="Times New Roman" w:hAnsi="Arial" w:cs="Arial"/>
          <w:color w:val="333333"/>
          <w:sz w:val="24"/>
          <w:szCs w:val="24"/>
          <w:lang w:eastAsia="it-IT"/>
        </w:rPr>
        <w:lastRenderedPageBreak/>
        <w:t>ha sostituito con un altro contratto, denominato contratto di inserimento.</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Il contratto di formazione e lavoro è un contratto </w:t>
      </w:r>
      <w:r w:rsidRPr="00075E0E">
        <w:rPr>
          <w:rFonts w:ascii="Arial" w:eastAsia="Times New Roman" w:hAnsi="Arial" w:cs="Arial"/>
          <w:b/>
          <w:bCs/>
          <w:color w:val="333333"/>
          <w:sz w:val="24"/>
          <w:szCs w:val="24"/>
          <w:lang w:eastAsia="it-IT"/>
        </w:rPr>
        <w:t>a tempo determinato</w:t>
      </w:r>
      <w:r w:rsidRPr="00075E0E">
        <w:rPr>
          <w:rFonts w:ascii="Arial" w:eastAsia="Times New Roman" w:hAnsi="Arial" w:cs="Arial"/>
          <w:color w:val="333333"/>
          <w:sz w:val="24"/>
          <w:szCs w:val="24"/>
          <w:lang w:eastAsia="it-IT"/>
        </w:rPr>
        <w:t> avente </w:t>
      </w:r>
      <w:r w:rsidRPr="00075E0E">
        <w:rPr>
          <w:rFonts w:ascii="Arial" w:eastAsia="Times New Roman" w:hAnsi="Arial" w:cs="Arial"/>
          <w:b/>
          <w:bCs/>
          <w:color w:val="333333"/>
          <w:sz w:val="24"/>
          <w:szCs w:val="24"/>
          <w:lang w:eastAsia="it-IT"/>
        </w:rPr>
        <w:t>finalità formative</w:t>
      </w:r>
      <w:r w:rsidRPr="00075E0E">
        <w:rPr>
          <w:rFonts w:ascii="Arial" w:eastAsia="Times New Roman" w:hAnsi="Arial" w:cs="Arial"/>
          <w:color w:val="333333"/>
          <w:sz w:val="24"/>
          <w:szCs w:val="24"/>
          <w:lang w:eastAsia="it-IT"/>
        </w:rPr>
        <w:t> (cosiddetto contratto a causa "mista", in quanto, oltre alla causa tipica del contratto di lavoro, che consiste nello scambio tra lavoro e retribuzione, è previsto l'obbligo, per il datore di lavoro, di fornire la formazione).</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Tale contratto, stipulabile con </w:t>
      </w:r>
      <w:r w:rsidRPr="00075E0E">
        <w:rPr>
          <w:rFonts w:ascii="Arial" w:eastAsia="Times New Roman" w:hAnsi="Arial" w:cs="Arial"/>
          <w:b/>
          <w:bCs/>
          <w:color w:val="333333"/>
          <w:sz w:val="24"/>
          <w:szCs w:val="24"/>
          <w:lang w:eastAsia="it-IT"/>
        </w:rPr>
        <w:t>giovani tra i 16 e i 32 anni</w:t>
      </w:r>
      <w:r w:rsidRPr="00075E0E">
        <w:rPr>
          <w:rFonts w:ascii="Arial" w:eastAsia="Times New Roman" w:hAnsi="Arial" w:cs="Arial"/>
          <w:color w:val="333333"/>
          <w:sz w:val="24"/>
          <w:szCs w:val="24"/>
          <w:lang w:eastAsia="it-IT"/>
        </w:rPr>
        <w:t> (il requisito dell'età deve essere posseduto al momento dell'assunzione), può essere:</w:t>
      </w:r>
    </w:p>
    <w:p w:rsidR="004A722E" w:rsidRPr="00075E0E" w:rsidRDefault="004A722E" w:rsidP="00711C5D">
      <w:pPr>
        <w:numPr>
          <w:ilvl w:val="0"/>
          <w:numId w:val="42"/>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b/>
          <w:bCs/>
          <w:color w:val="333333"/>
          <w:sz w:val="24"/>
          <w:szCs w:val="24"/>
          <w:lang w:eastAsia="it-IT"/>
        </w:rPr>
        <w:t>per l'acquisizione di professionalità intermedie o elevate</w:t>
      </w:r>
      <w:r w:rsidRPr="00075E0E">
        <w:rPr>
          <w:rFonts w:ascii="Arial" w:eastAsia="Times New Roman" w:hAnsi="Arial" w:cs="Arial"/>
          <w:color w:val="333333"/>
          <w:sz w:val="24"/>
          <w:szCs w:val="24"/>
          <w:lang w:eastAsia="it-IT"/>
        </w:rPr>
        <w:t> (</w:t>
      </w:r>
      <w:r w:rsidRPr="00075E0E">
        <w:rPr>
          <w:rFonts w:ascii="Arial" w:eastAsia="Times New Roman" w:hAnsi="Arial" w:cs="Arial"/>
          <w:b/>
          <w:bCs/>
          <w:color w:val="333333"/>
          <w:sz w:val="24"/>
          <w:szCs w:val="24"/>
          <w:lang w:eastAsia="it-IT"/>
        </w:rPr>
        <w:t>contratto di tipo A</w:t>
      </w:r>
      <w:r w:rsidRPr="00075E0E">
        <w:rPr>
          <w:rFonts w:ascii="Arial" w:eastAsia="Times New Roman" w:hAnsi="Arial" w:cs="Arial"/>
          <w:color w:val="333333"/>
          <w:sz w:val="24"/>
          <w:szCs w:val="24"/>
          <w:lang w:eastAsia="it-IT"/>
        </w:rPr>
        <w:t>). In questa ipotesi il contratto può durare fino a 24 mesi ed è prevista la fornitura da parte del datore di lavoro di formazione, pari a 80 ore (per acquisizione di professionalità intermedie) o 130 ore (per l'acquisizione di professionalità elevata);</w:t>
      </w:r>
    </w:p>
    <w:p w:rsidR="004A722E" w:rsidRPr="00075E0E" w:rsidRDefault="004A722E" w:rsidP="00711C5D">
      <w:pPr>
        <w:numPr>
          <w:ilvl w:val="0"/>
          <w:numId w:val="42"/>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b/>
          <w:bCs/>
          <w:color w:val="333333"/>
          <w:sz w:val="24"/>
          <w:szCs w:val="24"/>
          <w:lang w:eastAsia="it-IT"/>
        </w:rPr>
        <w:t>per agevolare l'inserimento professionale</w:t>
      </w:r>
      <w:r w:rsidRPr="00075E0E">
        <w:rPr>
          <w:rFonts w:ascii="Arial" w:eastAsia="Times New Roman" w:hAnsi="Arial" w:cs="Arial"/>
          <w:color w:val="333333"/>
          <w:sz w:val="24"/>
          <w:szCs w:val="24"/>
          <w:lang w:eastAsia="it-IT"/>
        </w:rPr>
        <w:t> mediante un'esperienza lavorativa che consenta un adeguamento delle capacità professionali al contesto produttivo ed organizzativo (</w:t>
      </w:r>
      <w:r w:rsidRPr="00075E0E">
        <w:rPr>
          <w:rFonts w:ascii="Arial" w:eastAsia="Times New Roman" w:hAnsi="Arial" w:cs="Arial"/>
          <w:b/>
          <w:bCs/>
          <w:color w:val="333333"/>
          <w:sz w:val="24"/>
          <w:szCs w:val="24"/>
          <w:lang w:eastAsia="it-IT"/>
        </w:rPr>
        <w:t>contratto di tipo B</w:t>
      </w:r>
      <w:r w:rsidRPr="00075E0E">
        <w:rPr>
          <w:rFonts w:ascii="Arial" w:eastAsia="Times New Roman" w:hAnsi="Arial" w:cs="Arial"/>
          <w:color w:val="333333"/>
          <w:sz w:val="24"/>
          <w:szCs w:val="24"/>
          <w:lang w:eastAsia="it-IT"/>
        </w:rPr>
        <w:t>. In questo caso la durata del contratto non può superare i 12 mesi e sono previste almeno 20 ore di formazione).</w:t>
      </w:r>
    </w:p>
    <w:p w:rsidR="004A722E" w:rsidRPr="00075E0E" w:rsidRDefault="004A722E" w:rsidP="004A722E">
      <w:pPr>
        <w:spacing w:after="252"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Il datore di lavoro (ossia le amministrazioni pubbliche) che assume con contratto di formazione e lavoro deve redigere un </w:t>
      </w:r>
      <w:r w:rsidRPr="00075E0E">
        <w:rPr>
          <w:rFonts w:ascii="Arial" w:eastAsia="Times New Roman" w:hAnsi="Arial" w:cs="Arial"/>
          <w:b/>
          <w:bCs/>
          <w:color w:val="333333"/>
          <w:sz w:val="24"/>
          <w:szCs w:val="24"/>
          <w:lang w:eastAsia="it-IT"/>
        </w:rPr>
        <w:t>progetto formativo</w:t>
      </w:r>
      <w:r w:rsidRPr="00075E0E">
        <w:rPr>
          <w:rFonts w:ascii="Arial" w:eastAsia="Times New Roman" w:hAnsi="Arial" w:cs="Arial"/>
          <w:color w:val="333333"/>
          <w:sz w:val="24"/>
          <w:szCs w:val="24"/>
          <w:lang w:eastAsia="it-IT"/>
        </w:rPr>
        <w:t>, soggetto ad approvazione da parte di organi competenti, in cui devono essere specificati, ad esempio, il Contratto Collettivo Nazionale del Lavoro cui fa riferimento la Pubblica Amministrazione, la qualifica richiesta oggetto della formazione, il livello iniziale e finale, la durata del contratto di formazione e lavoro. Inoltre, dovrà essere allegato l'iter formativo che indichi il percorso teorico e pratico idoneo al raggiungimento della qualifica prevista.</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Il contratto di formazione e lavoro deve essere stipulato in</w:t>
      </w:r>
      <w:r w:rsidRPr="00075E0E">
        <w:rPr>
          <w:rFonts w:ascii="Arial" w:eastAsia="Times New Roman" w:hAnsi="Arial" w:cs="Arial"/>
          <w:b/>
          <w:bCs/>
          <w:color w:val="333333"/>
          <w:sz w:val="24"/>
          <w:szCs w:val="24"/>
          <w:lang w:eastAsia="it-IT"/>
        </w:rPr>
        <w:t> forma scritta</w:t>
      </w:r>
      <w:r w:rsidRPr="00075E0E">
        <w:rPr>
          <w:rFonts w:ascii="Arial" w:eastAsia="Times New Roman" w:hAnsi="Arial" w:cs="Arial"/>
          <w:color w:val="333333"/>
          <w:sz w:val="24"/>
          <w:szCs w:val="24"/>
          <w:lang w:eastAsia="it-IT"/>
        </w:rPr>
        <w:t>, può essere sia a tempo pieno che a tempo parziale (sempre che sia stato previsto dal progetto e che sia considerato congruo al raggiungimento dell'obiettivo formativo) e può essere trasformato in un contratto a tempo indeterminato.</w:t>
      </w:r>
    </w:p>
    <w:p w:rsidR="004A722E" w:rsidRPr="00075E0E" w:rsidRDefault="004A722E" w:rsidP="004A722E">
      <w:pPr>
        <w:pStyle w:val="Titolo1"/>
        <w:spacing w:before="50" w:after="242"/>
        <w:rPr>
          <w:rFonts w:ascii="Arial" w:hAnsi="Arial" w:cs="Arial"/>
          <w:color w:val="333333"/>
          <w:sz w:val="24"/>
          <w:szCs w:val="24"/>
          <w:lang w:eastAsia="it-IT"/>
        </w:rPr>
      </w:pPr>
      <w:r w:rsidRPr="00075E0E">
        <w:rPr>
          <w:rFonts w:ascii="Arial" w:hAnsi="Arial" w:cs="Arial"/>
          <w:b w:val="0"/>
          <w:bCs w:val="0"/>
          <w:color w:val="C67B00"/>
          <w:sz w:val="24"/>
          <w:szCs w:val="24"/>
        </w:rPr>
        <w:t>Il lavoro a domicilio</w:t>
      </w:r>
    </w:p>
    <w:p w:rsidR="004A722E" w:rsidRPr="00075E0E" w:rsidRDefault="004A722E" w:rsidP="004A722E">
      <w:pPr>
        <w:pStyle w:val="NormaleWeb"/>
        <w:shd w:val="clear" w:color="auto" w:fill="FFFFFF"/>
        <w:spacing w:before="0" w:beforeAutospacing="0" w:after="252" w:afterAutospacing="0"/>
        <w:rPr>
          <w:rFonts w:ascii="Arial" w:hAnsi="Arial" w:cs="Arial"/>
          <w:color w:val="333333"/>
        </w:rPr>
      </w:pPr>
      <w:r w:rsidRPr="00075E0E">
        <w:rPr>
          <w:rFonts w:ascii="Arial" w:hAnsi="Arial" w:cs="Arial"/>
          <w:color w:val="333333"/>
        </w:rPr>
        <w:t>Il lavoro a domicilio è una particolare tipologia di </w:t>
      </w:r>
      <w:r w:rsidRPr="00075E0E">
        <w:rPr>
          <w:rStyle w:val="Enfasigrassetto"/>
          <w:rFonts w:ascii="Arial" w:hAnsi="Arial" w:cs="Arial"/>
          <w:color w:val="333333"/>
        </w:rPr>
        <w:t>lavoro subordinato</w:t>
      </w:r>
      <w:r w:rsidRPr="00075E0E">
        <w:rPr>
          <w:rFonts w:ascii="Arial" w:hAnsi="Arial" w:cs="Arial"/>
          <w:color w:val="333333"/>
        </w:rPr>
        <w:t> caratterizzata dal fatto che la prestazione lavorativa viene svolta </w:t>
      </w:r>
      <w:r w:rsidRPr="00075E0E">
        <w:rPr>
          <w:rStyle w:val="Enfasigrassetto"/>
          <w:rFonts w:ascii="Arial" w:hAnsi="Arial" w:cs="Arial"/>
          <w:color w:val="333333"/>
        </w:rPr>
        <w:t>presso il domicilio del lavoratore </w:t>
      </w:r>
      <w:r w:rsidRPr="00075E0E">
        <w:rPr>
          <w:rFonts w:ascii="Arial" w:hAnsi="Arial" w:cs="Arial"/>
          <w:color w:val="333333"/>
        </w:rPr>
        <w:t>o in un altro locale di cui abbia disponibilità (e non, come è di norma, presso la sede datoriale), anche con l'aiuto dei propri familiari conviventi e a carico, utilizzando materie prime o accessorie ed attrezzature proprie o dello stesso imprenditore, anche se fornite per il tramite di terzi.</w:t>
      </w:r>
      <w:r w:rsidRPr="00075E0E">
        <w:rPr>
          <w:rFonts w:ascii="Arial" w:hAnsi="Arial" w:cs="Arial"/>
          <w:color w:val="333333"/>
        </w:rPr>
        <w:br/>
      </w:r>
      <w:r w:rsidRPr="00075E0E">
        <w:rPr>
          <w:rFonts w:ascii="Arial" w:hAnsi="Arial" w:cs="Arial"/>
          <w:color w:val="333333"/>
        </w:rPr>
        <w:br/>
      </w:r>
      <w:r w:rsidRPr="00075E0E">
        <w:rPr>
          <w:rStyle w:val="Enfasigrassetto"/>
          <w:rFonts w:ascii="Arial" w:hAnsi="Arial" w:cs="Arial"/>
          <w:color w:val="333333"/>
        </w:rPr>
        <w:t>Il lavoro a domicilio non è una forma di lavoro "nuova"</w:t>
      </w:r>
      <w:r w:rsidRPr="00075E0E">
        <w:rPr>
          <w:rFonts w:ascii="Arial" w:hAnsi="Arial" w:cs="Arial"/>
          <w:color w:val="333333"/>
        </w:rPr>
        <w:t>, in alcune zone esiste da moltissimi anni, svolto per lo più da donne (ad esempio nel settore della ceramica). Questo tipo di lavoro è regolato dalla legge n. 877 del 1973 così come è stata modificata nel 2008 (il D.L. n. 112/2008, convertito nella Legge n. 133/2008 con l'art. 39, comma 9, ha introdotto alcune semplificazioni importanti nella gestione di questa particolare tipologia di rapporto subordinato).</w:t>
      </w:r>
      <w:r w:rsidRPr="00075E0E">
        <w:rPr>
          <w:rFonts w:ascii="Arial" w:hAnsi="Arial" w:cs="Arial"/>
          <w:color w:val="333333"/>
        </w:rPr>
        <w:br/>
        <w:t>Di solito il lavoro a domicilio non è un lavoro che richiede molta specializzazione, così come non richiede l'uso di macchinari o attrezzature sofisticate.</w:t>
      </w:r>
      <w:r w:rsidRPr="00075E0E">
        <w:rPr>
          <w:rFonts w:ascii="Arial" w:hAnsi="Arial" w:cs="Arial"/>
          <w:color w:val="333333"/>
        </w:rPr>
        <w:br/>
      </w:r>
      <w:r w:rsidRPr="00075E0E">
        <w:rPr>
          <w:rFonts w:ascii="Arial" w:hAnsi="Arial" w:cs="Arial"/>
          <w:color w:val="333333"/>
        </w:rPr>
        <w:br/>
        <w:t>Chi lavora a domicilio viene pagato </w:t>
      </w:r>
      <w:r w:rsidRPr="00075E0E">
        <w:rPr>
          <w:rStyle w:val="Enfasigrassetto"/>
          <w:rFonts w:ascii="Arial" w:hAnsi="Arial" w:cs="Arial"/>
          <w:color w:val="333333"/>
        </w:rPr>
        <w:t>in base alle unità di prodotto realizzate</w:t>
      </w:r>
      <w:r w:rsidRPr="00075E0E">
        <w:rPr>
          <w:rFonts w:ascii="Arial" w:hAnsi="Arial" w:cs="Arial"/>
          <w:color w:val="333333"/>
        </w:rPr>
        <w:t> (cosiddette </w:t>
      </w:r>
      <w:r w:rsidRPr="00075E0E">
        <w:rPr>
          <w:rStyle w:val="Enfasigrassetto"/>
          <w:rFonts w:ascii="Arial" w:hAnsi="Arial" w:cs="Arial"/>
          <w:color w:val="333333"/>
        </w:rPr>
        <w:t>"tariffe di cottimo pieno"</w:t>
      </w:r>
      <w:r w:rsidRPr="00075E0E">
        <w:rPr>
          <w:rFonts w:ascii="Arial" w:hAnsi="Arial" w:cs="Arial"/>
          <w:color w:val="333333"/>
        </w:rPr>
        <w:t xml:space="preserve">, comprensive anche delle maggiorazioni per ferie, mensilità aggiuntive e TFR, generalmente determinate dai contratti collettivi di </w:t>
      </w:r>
      <w:r w:rsidRPr="00075E0E">
        <w:rPr>
          <w:rFonts w:ascii="Arial" w:hAnsi="Arial" w:cs="Arial"/>
          <w:color w:val="333333"/>
        </w:rPr>
        <w:lastRenderedPageBreak/>
        <w:t>categoria).</w:t>
      </w:r>
      <w:r w:rsidRPr="00075E0E">
        <w:rPr>
          <w:rFonts w:ascii="Arial" w:hAnsi="Arial" w:cs="Arial"/>
          <w:color w:val="333333"/>
        </w:rPr>
        <w:br/>
      </w:r>
      <w:r w:rsidRPr="00075E0E">
        <w:rPr>
          <w:rFonts w:ascii="Arial" w:hAnsi="Arial" w:cs="Arial"/>
          <w:color w:val="333333"/>
        </w:rPr>
        <w:br/>
        <w:t>Per i lavoratori a domicilio, dal 2008 i datori di lavoro sono soggetti agli stessi adempimenti documentali previsti per gli altri lavoratori (tenuta Libro Unico del Lavoro).</w:t>
      </w:r>
    </w:p>
    <w:p w:rsidR="004A722E" w:rsidRPr="00075E0E" w:rsidRDefault="004A722E" w:rsidP="004A722E">
      <w:pPr>
        <w:pStyle w:val="Titolo1"/>
        <w:spacing w:before="50" w:after="242"/>
        <w:rPr>
          <w:rFonts w:ascii="Arial" w:hAnsi="Arial" w:cs="Arial"/>
          <w:b w:val="0"/>
          <w:bCs w:val="0"/>
          <w:color w:val="C67B00"/>
          <w:sz w:val="24"/>
          <w:szCs w:val="24"/>
        </w:rPr>
      </w:pPr>
      <w:r w:rsidRPr="00075E0E">
        <w:rPr>
          <w:rFonts w:ascii="Arial" w:hAnsi="Arial" w:cs="Arial"/>
          <w:b w:val="0"/>
          <w:bCs w:val="0"/>
          <w:color w:val="C67B00"/>
          <w:sz w:val="24"/>
          <w:szCs w:val="24"/>
        </w:rPr>
        <w:t xml:space="preserve">Smart </w:t>
      </w:r>
      <w:proofErr w:type="spellStart"/>
      <w:r w:rsidRPr="00075E0E">
        <w:rPr>
          <w:rFonts w:ascii="Arial" w:hAnsi="Arial" w:cs="Arial"/>
          <w:b w:val="0"/>
          <w:bCs w:val="0"/>
          <w:color w:val="C67B00"/>
          <w:sz w:val="24"/>
          <w:szCs w:val="24"/>
        </w:rPr>
        <w:t>working</w:t>
      </w:r>
      <w:proofErr w:type="spellEnd"/>
      <w:r w:rsidRPr="00075E0E">
        <w:rPr>
          <w:rFonts w:ascii="Arial" w:hAnsi="Arial" w:cs="Arial"/>
          <w:b w:val="0"/>
          <w:bCs w:val="0"/>
          <w:color w:val="C67B00"/>
          <w:sz w:val="24"/>
          <w:szCs w:val="24"/>
        </w:rPr>
        <w:t xml:space="preserve"> o lavoro agile</w:t>
      </w:r>
    </w:p>
    <w:p w:rsidR="004A722E" w:rsidRPr="00075E0E" w:rsidRDefault="004A722E" w:rsidP="004A722E">
      <w:pPr>
        <w:pStyle w:val="NormaleWeb"/>
        <w:shd w:val="clear" w:color="auto" w:fill="FFFFFF"/>
        <w:spacing w:before="0" w:beforeAutospacing="0" w:after="252" w:afterAutospacing="0"/>
        <w:rPr>
          <w:rFonts w:ascii="Arial" w:hAnsi="Arial" w:cs="Arial"/>
          <w:color w:val="333333"/>
        </w:rPr>
      </w:pPr>
      <w:r w:rsidRPr="00075E0E">
        <w:rPr>
          <w:rFonts w:ascii="Arial" w:hAnsi="Arial" w:cs="Arial"/>
          <w:color w:val="333333"/>
        </w:rPr>
        <w:t>Già prassi anche nel nostro Paese da alcuni anni, lo </w:t>
      </w:r>
      <w:proofErr w:type="spellStart"/>
      <w:r w:rsidRPr="00075E0E">
        <w:rPr>
          <w:rStyle w:val="Enfasicorsivo"/>
          <w:rFonts w:ascii="Arial" w:eastAsiaTheme="majorEastAsia" w:hAnsi="Arial" w:cs="Arial"/>
          <w:color w:val="333333"/>
        </w:rPr>
        <w:t>smart</w:t>
      </w:r>
      <w:proofErr w:type="spellEnd"/>
      <w:r w:rsidRPr="00075E0E">
        <w:rPr>
          <w:rStyle w:val="Enfasicorsivo"/>
          <w:rFonts w:ascii="Arial" w:eastAsiaTheme="majorEastAsia" w:hAnsi="Arial" w:cs="Arial"/>
          <w:color w:val="333333"/>
        </w:rPr>
        <w:t xml:space="preserve"> </w:t>
      </w:r>
      <w:proofErr w:type="spellStart"/>
      <w:r w:rsidRPr="00075E0E">
        <w:rPr>
          <w:rStyle w:val="Enfasicorsivo"/>
          <w:rFonts w:ascii="Arial" w:eastAsiaTheme="majorEastAsia" w:hAnsi="Arial" w:cs="Arial"/>
          <w:color w:val="333333"/>
        </w:rPr>
        <w:t>working</w:t>
      </w:r>
      <w:proofErr w:type="spellEnd"/>
      <w:r w:rsidRPr="00075E0E">
        <w:rPr>
          <w:rStyle w:val="Enfasigrassetto"/>
          <w:rFonts w:ascii="Arial" w:hAnsi="Arial" w:cs="Arial"/>
          <w:color w:val="333333"/>
        </w:rPr>
        <w:t> o lavoro agile </w:t>
      </w:r>
      <w:r w:rsidRPr="00075E0E">
        <w:rPr>
          <w:rFonts w:ascii="Arial" w:hAnsi="Arial" w:cs="Arial"/>
          <w:color w:val="333333"/>
        </w:rPr>
        <w:t>è stato disciplinato in Italia dalla legge 81/2017 con l’esplicito obiettivo di incrementare la competitività delle aziende e agevolare la conciliazione dei tempi di vita e lavoro dei lavoratori.</w:t>
      </w:r>
      <w:r w:rsidRPr="00075E0E">
        <w:rPr>
          <w:rFonts w:ascii="Arial" w:hAnsi="Arial" w:cs="Arial"/>
          <w:color w:val="333333"/>
        </w:rPr>
        <w:br/>
      </w:r>
      <w:r w:rsidRPr="00075E0E">
        <w:rPr>
          <w:rFonts w:ascii="Arial" w:hAnsi="Arial" w:cs="Arial"/>
          <w:color w:val="333333"/>
        </w:rPr>
        <w:br/>
        <w:t>La norma definisce il lavoro agile una “</w:t>
      </w:r>
      <w:r w:rsidRPr="00075E0E">
        <w:rPr>
          <w:rStyle w:val="Enfasigrassetto"/>
          <w:rFonts w:ascii="Arial" w:hAnsi="Arial" w:cs="Arial"/>
          <w:color w:val="333333"/>
        </w:rPr>
        <w:t>modalità di esecuzione del rapporto subordinato</w:t>
      </w:r>
      <w:r w:rsidRPr="00075E0E">
        <w:rPr>
          <w:rFonts w:ascii="Arial" w:hAnsi="Arial" w:cs="Arial"/>
          <w:color w:val="333333"/>
        </w:rPr>
        <w:t> stabilita mediante accordo tra le parti, anche con forme di organizzazione per fasi, cicli e obiettivi e </w:t>
      </w:r>
      <w:r w:rsidRPr="00075E0E">
        <w:rPr>
          <w:rStyle w:val="Enfasigrassetto"/>
          <w:rFonts w:ascii="Arial" w:hAnsi="Arial" w:cs="Arial"/>
          <w:color w:val="333333"/>
        </w:rPr>
        <w:t>senza precisi vincoli di orario o di luogo di lavoro</w:t>
      </w:r>
      <w:r w:rsidRPr="00075E0E">
        <w:rPr>
          <w:rFonts w:ascii="Arial" w:hAnsi="Arial" w:cs="Arial"/>
          <w:color w:val="333333"/>
        </w:rPr>
        <w:t>", e con il possibile utilizzo di strumenti tecnologici. Quindi, non una nuova tipologia contrattuale, ma un preciso </w:t>
      </w:r>
      <w:r w:rsidRPr="00075E0E">
        <w:rPr>
          <w:rStyle w:val="Enfasigrassetto"/>
          <w:rFonts w:ascii="Arial" w:hAnsi="Arial" w:cs="Arial"/>
          <w:color w:val="333333"/>
        </w:rPr>
        <w:t>modello di organizzazione del lavoro</w:t>
      </w:r>
      <w:r w:rsidRPr="00075E0E">
        <w:rPr>
          <w:rFonts w:ascii="Arial" w:hAnsi="Arial" w:cs="Arial"/>
          <w:color w:val="333333"/>
        </w:rPr>
        <w:t>, applicabile anche nel settore pubblico.</w:t>
      </w:r>
      <w:r w:rsidRPr="00075E0E">
        <w:rPr>
          <w:rFonts w:ascii="Arial" w:hAnsi="Arial" w:cs="Arial"/>
          <w:color w:val="333333"/>
        </w:rPr>
        <w:br/>
      </w:r>
      <w:r w:rsidRPr="00075E0E">
        <w:rPr>
          <w:rFonts w:ascii="Arial" w:hAnsi="Arial" w:cs="Arial"/>
          <w:color w:val="333333"/>
        </w:rPr>
        <w:br/>
        <w:t>Il rapporto di lavoro agile </w:t>
      </w:r>
      <w:r w:rsidRPr="00075E0E">
        <w:rPr>
          <w:rStyle w:val="Enfasigrassetto"/>
          <w:rFonts w:ascii="Arial" w:hAnsi="Arial" w:cs="Arial"/>
          <w:color w:val="333333"/>
        </w:rPr>
        <w:t>presuppone obbligatoriamente un contratto scritto</w:t>
      </w:r>
      <w:r w:rsidRPr="00075E0E">
        <w:rPr>
          <w:rFonts w:ascii="Arial" w:hAnsi="Arial" w:cs="Arial"/>
          <w:color w:val="333333"/>
        </w:rPr>
        <w:t> tra le parti e può essere a tempo determinato o indeterminato. In quest’ultimo caso, il recesso può avvenire unilateralmente con un preavviso di almeno 30 giorni (90 giorni per i lavoratori disabili) o in presenza di giustificato motivo. In virtù di tale accordo, i dipendenti possono lavorare in parte presso i locali dell'azienda, in parte all’esterno (da casa o in mobilità), senza una postazione fissa e senza orari predefiniti, benché nel rispetto dei limiti massimi di orario giornaliero e settimanale previsti dalla legge e dai contratti collettivi.</w:t>
      </w:r>
      <w:r w:rsidRPr="00075E0E">
        <w:rPr>
          <w:rFonts w:ascii="Arial" w:hAnsi="Arial" w:cs="Arial"/>
          <w:color w:val="333333"/>
        </w:rPr>
        <w:br/>
      </w:r>
      <w:r w:rsidRPr="00075E0E">
        <w:rPr>
          <w:rFonts w:ascii="Arial" w:hAnsi="Arial" w:cs="Arial"/>
          <w:color w:val="333333"/>
        </w:rPr>
        <w:br/>
        <w:t>Il lavoro agile è reso possibile dall’</w:t>
      </w:r>
      <w:r w:rsidRPr="00075E0E">
        <w:rPr>
          <w:rStyle w:val="Enfasigrassetto"/>
          <w:rFonts w:ascii="Arial" w:hAnsi="Arial" w:cs="Arial"/>
          <w:color w:val="333333"/>
        </w:rPr>
        <w:t>utilizzo di strumenti tecnologici</w:t>
      </w:r>
      <w:r w:rsidRPr="00075E0E">
        <w:rPr>
          <w:rFonts w:ascii="Arial" w:hAnsi="Arial" w:cs="Arial"/>
          <w:color w:val="333333"/>
        </w:rPr>
        <w:t> per lo svolgimento dell’attività lavorativa, che devono essere forniti dal datore di lavoro, il quale ne garantisce anche il buon funzionamento. La possibilità fornita dalle nuove tecnologie di poter svolgere il proprio lavoro lontano dall’azienda e senza vincoli orari non deve però comportare un’indeterminata e incondizionata disponibilità e reperibilità del lavoratore, che avrà “</w:t>
      </w:r>
      <w:r w:rsidRPr="00075E0E">
        <w:rPr>
          <w:rStyle w:val="Enfasigrassetto"/>
          <w:rFonts w:ascii="Arial" w:hAnsi="Arial" w:cs="Arial"/>
          <w:color w:val="333333"/>
        </w:rPr>
        <w:t>diritto alla disconnessione</w:t>
      </w:r>
      <w:r w:rsidRPr="00075E0E">
        <w:rPr>
          <w:rFonts w:ascii="Arial" w:hAnsi="Arial" w:cs="Arial"/>
          <w:color w:val="333333"/>
        </w:rPr>
        <w:t>”. Nell’accordo, infatti, devono sempre essere indicati i tempi di riposo del lavoratore e le misure tecniche ed organizzative necessarie per assicurare la disconnessione del lavoratore dalle strumentazioni tecnologiche di lavoro. Allo stesso modo, devono essere individuate le modalità con cui il datore di lavoro verifica l’attività svolta e i comportamenti sanzionabili.</w:t>
      </w:r>
      <w:r w:rsidRPr="00075E0E">
        <w:rPr>
          <w:rFonts w:ascii="Arial" w:hAnsi="Arial" w:cs="Arial"/>
          <w:color w:val="333333"/>
        </w:rPr>
        <w:br/>
      </w:r>
      <w:r w:rsidRPr="00075E0E">
        <w:rPr>
          <w:rFonts w:ascii="Arial" w:hAnsi="Arial" w:cs="Arial"/>
          <w:color w:val="333333"/>
        </w:rPr>
        <w:br/>
        <w:t>Il lavoratore “agile” ha diritto a un </w:t>
      </w:r>
      <w:r w:rsidRPr="00075E0E">
        <w:rPr>
          <w:rStyle w:val="Enfasigrassetto"/>
          <w:rFonts w:ascii="Arial" w:hAnsi="Arial" w:cs="Arial"/>
          <w:color w:val="333333"/>
        </w:rPr>
        <w:t>trattamento economico e normativo non inferiore </w:t>
      </w:r>
      <w:r w:rsidRPr="00075E0E">
        <w:rPr>
          <w:rFonts w:ascii="Arial" w:hAnsi="Arial" w:cs="Arial"/>
          <w:color w:val="333333"/>
        </w:rPr>
        <w:t>a quello applicato nei confronti dei colleghi che svolgono le medesime mansioni esclusivamente all’interno dell’azienda.</w:t>
      </w:r>
      <w:r w:rsidRPr="00075E0E">
        <w:rPr>
          <w:rFonts w:ascii="Arial" w:hAnsi="Arial" w:cs="Arial"/>
          <w:color w:val="333333"/>
        </w:rPr>
        <w:br/>
      </w:r>
      <w:r w:rsidRPr="00075E0E">
        <w:rPr>
          <w:rFonts w:ascii="Arial" w:hAnsi="Arial" w:cs="Arial"/>
          <w:color w:val="333333"/>
        </w:rPr>
        <w:br/>
        <w:t>Particolari disposizioni riguardano </w:t>
      </w:r>
      <w:r w:rsidRPr="00075E0E">
        <w:rPr>
          <w:rStyle w:val="Enfasigrassetto"/>
          <w:rFonts w:ascii="Arial" w:hAnsi="Arial" w:cs="Arial"/>
          <w:color w:val="333333"/>
        </w:rPr>
        <w:t>la salute e la sicurezza sul lavoro</w:t>
      </w:r>
      <w:r w:rsidRPr="00075E0E">
        <w:rPr>
          <w:rFonts w:ascii="Arial" w:hAnsi="Arial" w:cs="Arial"/>
          <w:color w:val="333333"/>
        </w:rPr>
        <w:t>. Il datore di lavoro deve informare il dipendente sui rischi generali e specifici legati all’attività svolta e il lavoratore deve cooperare con l’azienda per attuare tutte le necessarie misure di prevenzione dei rischi connessi all’esecuzione della prestazione lavorativa all’esterno dei locali aziendali. Al lavoratore è riconosciuta inoltre la tutela contro gli infortuni sul lavoro e le malattie professionali, nonché la tutela contro gli infortuni sul lavoro occorsi durante il normale percorso di andata e ritorno dal luogo di abitazione a quello prescelto per lo svolgimento della prestazione lavorativa all’esterno dell’azienda.</w:t>
      </w:r>
    </w:p>
    <w:p w:rsidR="004A722E" w:rsidRPr="00075E0E" w:rsidRDefault="004A722E" w:rsidP="004A722E">
      <w:pPr>
        <w:pStyle w:val="Titolo2"/>
        <w:spacing w:before="302" w:after="201"/>
        <w:rPr>
          <w:rFonts w:ascii="Arial" w:hAnsi="Arial" w:cs="Arial"/>
          <w:color w:val="333333"/>
          <w:sz w:val="24"/>
          <w:szCs w:val="24"/>
        </w:rPr>
      </w:pPr>
      <w:r w:rsidRPr="00075E0E">
        <w:rPr>
          <w:rFonts w:ascii="Arial" w:hAnsi="Arial" w:cs="Arial"/>
          <w:color w:val="333333"/>
          <w:sz w:val="24"/>
          <w:szCs w:val="24"/>
        </w:rPr>
        <w:lastRenderedPageBreak/>
        <w:t>Telelavoro</w:t>
      </w:r>
    </w:p>
    <w:p w:rsidR="004A722E" w:rsidRPr="00075E0E" w:rsidRDefault="004A722E" w:rsidP="004A722E">
      <w:pPr>
        <w:pStyle w:val="Titolo2"/>
        <w:spacing w:before="302" w:after="201"/>
        <w:rPr>
          <w:rFonts w:ascii="Arial" w:hAnsi="Arial" w:cs="Arial"/>
          <w:b w:val="0"/>
          <w:color w:val="333333"/>
          <w:sz w:val="24"/>
          <w:szCs w:val="24"/>
        </w:rPr>
      </w:pPr>
      <w:r w:rsidRPr="00075E0E">
        <w:rPr>
          <w:rFonts w:ascii="Arial" w:hAnsi="Arial" w:cs="Arial"/>
          <w:b w:val="0"/>
          <w:color w:val="333333"/>
          <w:sz w:val="24"/>
          <w:szCs w:val="24"/>
        </w:rPr>
        <w:t xml:space="preserve">Tra le nuove modalità di lavoro che si stanno sviluppando nel nostro Paese negli ultimi anni c'è anche il telelavoro. Questa particolare modalità di svolgimento dell'attività lavorativa, pur essendo presente in diversi accordi aziendali, nel settore privato non è attualmente disciplinata da una legge (si utilizza, infatti, come riferimento un Accordo Interconfederale stipulato nel 2004 e la regolamentazione è affidata alla contrattazione collettiva); nella Pubblica Amministrazione, invece, la materia è stata introdotta per la prima volta dall'art. 4 della Legge 16 giugno 1998, n. 191 (cosiddetto </w:t>
      </w:r>
      <w:proofErr w:type="spellStart"/>
      <w:r w:rsidRPr="00075E0E">
        <w:rPr>
          <w:rFonts w:ascii="Arial" w:hAnsi="Arial" w:cs="Arial"/>
          <w:b w:val="0"/>
          <w:color w:val="333333"/>
          <w:sz w:val="24"/>
          <w:szCs w:val="24"/>
        </w:rPr>
        <w:t>Bassanini</w:t>
      </w:r>
      <w:proofErr w:type="spellEnd"/>
      <w:r w:rsidRPr="00075E0E">
        <w:rPr>
          <w:rFonts w:ascii="Arial" w:hAnsi="Arial" w:cs="Arial"/>
          <w:b w:val="0"/>
          <w:color w:val="333333"/>
          <w:sz w:val="24"/>
          <w:szCs w:val="24"/>
        </w:rPr>
        <w:t xml:space="preserve"> </w:t>
      </w:r>
      <w:proofErr w:type="spellStart"/>
      <w:r w:rsidRPr="00075E0E">
        <w:rPr>
          <w:rFonts w:ascii="Arial" w:hAnsi="Arial" w:cs="Arial"/>
          <w:b w:val="0"/>
          <w:color w:val="333333"/>
          <w:sz w:val="24"/>
          <w:szCs w:val="24"/>
        </w:rPr>
        <w:t>ter</w:t>
      </w:r>
      <w:proofErr w:type="spellEnd"/>
      <w:r w:rsidRPr="00075E0E">
        <w:rPr>
          <w:rFonts w:ascii="Arial" w:hAnsi="Arial" w:cs="Arial"/>
          <w:b w:val="0"/>
          <w:color w:val="333333"/>
          <w:sz w:val="24"/>
          <w:szCs w:val="24"/>
        </w:rPr>
        <w:t>) e successivamente disciplinata dal D.P.R. 8 marzo 1999, n. 70 (regolamento del telelavoro nella Pubblica Amministrazione).</w:t>
      </w:r>
      <w:r w:rsidRPr="00075E0E">
        <w:rPr>
          <w:rFonts w:ascii="Arial" w:hAnsi="Arial" w:cs="Arial"/>
          <w:b w:val="0"/>
          <w:color w:val="333333"/>
          <w:sz w:val="24"/>
          <w:szCs w:val="24"/>
        </w:rPr>
        <w:br/>
      </w:r>
      <w:r w:rsidRPr="00075E0E">
        <w:rPr>
          <w:rFonts w:ascii="Arial" w:hAnsi="Arial" w:cs="Arial"/>
          <w:b w:val="0"/>
          <w:color w:val="333333"/>
          <w:sz w:val="24"/>
          <w:szCs w:val="24"/>
        </w:rPr>
        <w:br/>
        <w:t xml:space="preserve">Il telelavoro è, in definitiva, lavoro a distanza, svolto in un luogo che non coincide con i locali dell'azienda ma nel contempo funzionalmente collegato ad essa grazie all'ausilio di strumenti telematici e tecnologie informatiche (computer, fax, telefono, </w:t>
      </w:r>
      <w:proofErr w:type="spellStart"/>
      <w:r w:rsidRPr="00075E0E">
        <w:rPr>
          <w:rFonts w:ascii="Arial" w:hAnsi="Arial" w:cs="Arial"/>
          <w:b w:val="0"/>
          <w:color w:val="333333"/>
          <w:sz w:val="24"/>
          <w:szCs w:val="24"/>
        </w:rPr>
        <w:t>smartphone</w:t>
      </w:r>
      <w:proofErr w:type="spellEnd"/>
      <w:r w:rsidRPr="00075E0E">
        <w:rPr>
          <w:rFonts w:ascii="Arial" w:hAnsi="Arial" w:cs="Arial"/>
          <w:b w:val="0"/>
          <w:color w:val="333333"/>
          <w:sz w:val="24"/>
          <w:szCs w:val="24"/>
        </w:rPr>
        <w:t xml:space="preserve">, </w:t>
      </w:r>
      <w:proofErr w:type="spellStart"/>
      <w:r w:rsidRPr="00075E0E">
        <w:rPr>
          <w:rFonts w:ascii="Arial" w:hAnsi="Arial" w:cs="Arial"/>
          <w:b w:val="0"/>
          <w:color w:val="333333"/>
          <w:sz w:val="24"/>
          <w:szCs w:val="24"/>
        </w:rPr>
        <w:t>tablet</w:t>
      </w:r>
      <w:proofErr w:type="spellEnd"/>
      <w:r w:rsidRPr="00075E0E">
        <w:rPr>
          <w:rFonts w:ascii="Arial" w:hAnsi="Arial" w:cs="Arial"/>
          <w:b w:val="0"/>
          <w:color w:val="333333"/>
          <w:sz w:val="24"/>
          <w:szCs w:val="24"/>
        </w:rPr>
        <w:t xml:space="preserve"> ecc.).</w:t>
      </w:r>
      <w:r w:rsidRPr="00075E0E">
        <w:rPr>
          <w:rFonts w:ascii="Arial" w:hAnsi="Arial" w:cs="Arial"/>
          <w:b w:val="0"/>
          <w:color w:val="333333"/>
          <w:sz w:val="24"/>
          <w:szCs w:val="24"/>
        </w:rPr>
        <w:br/>
      </w:r>
      <w:r w:rsidRPr="00075E0E">
        <w:rPr>
          <w:rFonts w:ascii="Arial" w:hAnsi="Arial" w:cs="Arial"/>
          <w:b w:val="0"/>
          <w:color w:val="333333"/>
          <w:sz w:val="24"/>
          <w:szCs w:val="24"/>
        </w:rPr>
        <w:br/>
        <w:t>Può assumere diverse forme tra le quali ricordiamo:</w:t>
      </w:r>
    </w:p>
    <w:p w:rsidR="004A722E" w:rsidRPr="00075E0E" w:rsidRDefault="004A722E" w:rsidP="00711C5D">
      <w:pPr>
        <w:numPr>
          <w:ilvl w:val="0"/>
          <w:numId w:val="43"/>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b/>
          <w:bCs/>
          <w:color w:val="333333"/>
          <w:sz w:val="24"/>
          <w:szCs w:val="24"/>
          <w:lang w:eastAsia="it-IT"/>
        </w:rPr>
        <w:t>telelavoro domiciliare</w:t>
      </w:r>
      <w:r w:rsidRPr="00075E0E">
        <w:rPr>
          <w:rFonts w:ascii="Arial" w:eastAsia="Times New Roman" w:hAnsi="Arial" w:cs="Arial"/>
          <w:color w:val="333333"/>
          <w:sz w:val="24"/>
          <w:szCs w:val="24"/>
          <w:lang w:eastAsia="it-IT"/>
        </w:rPr>
        <w:t xml:space="preserve"> (cosiddetto </w:t>
      </w:r>
      <w:proofErr w:type="spellStart"/>
      <w:r w:rsidRPr="00075E0E">
        <w:rPr>
          <w:rFonts w:ascii="Arial" w:eastAsia="Times New Roman" w:hAnsi="Arial" w:cs="Arial"/>
          <w:color w:val="333333"/>
          <w:sz w:val="24"/>
          <w:szCs w:val="24"/>
          <w:lang w:eastAsia="it-IT"/>
        </w:rPr>
        <w:t>homework</w:t>
      </w:r>
      <w:proofErr w:type="spellEnd"/>
      <w:r w:rsidRPr="00075E0E">
        <w:rPr>
          <w:rFonts w:ascii="Arial" w:eastAsia="Times New Roman" w:hAnsi="Arial" w:cs="Arial"/>
          <w:color w:val="333333"/>
          <w:sz w:val="24"/>
          <w:szCs w:val="24"/>
          <w:lang w:eastAsia="it-IT"/>
        </w:rPr>
        <w:t>), in cui il lavoratore svolge la sua attività lavorativa dalla propria abitazione, i contatti ed i rapporti con la sede di lavoro avvengono tramite le apparecchiature tecnologiche a disposizione. Un esempio di telelavoro domiciliare è quello fornito da alcuni servizi telefonici (ad esempio telemarketing), che vengono effettuati da lavoratori/</w:t>
      </w:r>
      <w:proofErr w:type="spellStart"/>
      <w:r w:rsidRPr="00075E0E">
        <w:rPr>
          <w:rFonts w:ascii="Arial" w:eastAsia="Times New Roman" w:hAnsi="Arial" w:cs="Arial"/>
          <w:color w:val="333333"/>
          <w:sz w:val="24"/>
          <w:szCs w:val="24"/>
          <w:lang w:eastAsia="it-IT"/>
        </w:rPr>
        <w:t>trici</w:t>
      </w:r>
      <w:proofErr w:type="spellEnd"/>
      <w:r w:rsidRPr="00075E0E">
        <w:rPr>
          <w:rFonts w:ascii="Arial" w:eastAsia="Times New Roman" w:hAnsi="Arial" w:cs="Arial"/>
          <w:color w:val="333333"/>
          <w:sz w:val="24"/>
          <w:szCs w:val="24"/>
          <w:lang w:eastAsia="it-IT"/>
        </w:rPr>
        <w:t xml:space="preserve"> dalla propria abitazione;</w:t>
      </w:r>
    </w:p>
    <w:p w:rsidR="004A722E" w:rsidRPr="00075E0E" w:rsidRDefault="004A722E" w:rsidP="00711C5D">
      <w:pPr>
        <w:numPr>
          <w:ilvl w:val="0"/>
          <w:numId w:val="43"/>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b/>
          <w:bCs/>
          <w:color w:val="333333"/>
          <w:sz w:val="24"/>
          <w:szCs w:val="24"/>
          <w:lang w:eastAsia="it-IT"/>
        </w:rPr>
        <w:t>telelavoro mobile</w:t>
      </w:r>
      <w:r w:rsidRPr="00075E0E">
        <w:rPr>
          <w:rFonts w:ascii="Arial" w:eastAsia="Times New Roman" w:hAnsi="Arial" w:cs="Arial"/>
          <w:color w:val="333333"/>
          <w:sz w:val="24"/>
          <w:szCs w:val="24"/>
          <w:lang w:eastAsia="it-IT"/>
        </w:rPr>
        <w:t xml:space="preserve"> (cosiddetto </w:t>
      </w:r>
      <w:proofErr w:type="spellStart"/>
      <w:r w:rsidRPr="00075E0E">
        <w:rPr>
          <w:rFonts w:ascii="Arial" w:eastAsia="Times New Roman" w:hAnsi="Arial" w:cs="Arial"/>
          <w:color w:val="333333"/>
          <w:sz w:val="24"/>
          <w:szCs w:val="24"/>
          <w:lang w:eastAsia="it-IT"/>
        </w:rPr>
        <w:t>deskless</w:t>
      </w:r>
      <w:proofErr w:type="spellEnd"/>
      <w:r w:rsidRPr="00075E0E">
        <w:rPr>
          <w:rFonts w:ascii="Arial" w:eastAsia="Times New Roman" w:hAnsi="Arial" w:cs="Arial"/>
          <w:color w:val="333333"/>
          <w:sz w:val="24"/>
          <w:szCs w:val="24"/>
          <w:lang w:eastAsia="it-IT"/>
        </w:rPr>
        <w:t xml:space="preserve"> job), in cui il lavoro viene svolto da una postazione telematica mobile, nella maggioranza dei casi tramite un computer portatile, un modem e un telefono cellulare o </w:t>
      </w:r>
      <w:proofErr w:type="spellStart"/>
      <w:r w:rsidRPr="00075E0E">
        <w:rPr>
          <w:rFonts w:ascii="Arial" w:eastAsia="Times New Roman" w:hAnsi="Arial" w:cs="Arial"/>
          <w:color w:val="333333"/>
          <w:sz w:val="24"/>
          <w:szCs w:val="24"/>
          <w:lang w:eastAsia="it-IT"/>
        </w:rPr>
        <w:t>tablet</w:t>
      </w:r>
      <w:proofErr w:type="spellEnd"/>
      <w:r w:rsidRPr="00075E0E">
        <w:rPr>
          <w:rFonts w:ascii="Arial" w:eastAsia="Times New Roman" w:hAnsi="Arial" w:cs="Arial"/>
          <w:color w:val="333333"/>
          <w:sz w:val="24"/>
          <w:szCs w:val="24"/>
          <w:lang w:eastAsia="it-IT"/>
        </w:rPr>
        <w:t>. Con questa attrezzatura il lavoratore può, ad esempio, recarsi dai clienti e da lì collegarsi con l'ufficio per inviare ordini, aggiornare quotazioni, fare teleconferenza con esperti e tecnici in sede;</w:t>
      </w:r>
    </w:p>
    <w:p w:rsidR="004A722E" w:rsidRPr="00075E0E" w:rsidRDefault="004A722E" w:rsidP="00711C5D">
      <w:pPr>
        <w:numPr>
          <w:ilvl w:val="0"/>
          <w:numId w:val="43"/>
        </w:numPr>
        <w:suppressAutoHyphens w:val="0"/>
        <w:spacing w:after="101" w:line="201" w:lineRule="atLeast"/>
        <w:ind w:left="252"/>
        <w:rPr>
          <w:rFonts w:ascii="Arial" w:eastAsia="Times New Roman" w:hAnsi="Arial" w:cs="Arial"/>
          <w:color w:val="333333"/>
          <w:sz w:val="24"/>
          <w:szCs w:val="24"/>
          <w:lang w:eastAsia="it-IT"/>
        </w:rPr>
      </w:pPr>
      <w:r w:rsidRPr="00075E0E">
        <w:rPr>
          <w:rFonts w:ascii="Arial" w:eastAsia="Times New Roman" w:hAnsi="Arial" w:cs="Arial"/>
          <w:b/>
          <w:bCs/>
          <w:color w:val="333333"/>
          <w:sz w:val="24"/>
          <w:szCs w:val="24"/>
          <w:lang w:eastAsia="it-IT"/>
        </w:rPr>
        <w:t>telelavoro in centri satellite</w:t>
      </w:r>
      <w:r w:rsidRPr="00075E0E">
        <w:rPr>
          <w:rFonts w:ascii="Arial" w:eastAsia="Times New Roman" w:hAnsi="Arial" w:cs="Arial"/>
          <w:color w:val="333333"/>
          <w:sz w:val="24"/>
          <w:szCs w:val="24"/>
          <w:lang w:eastAsia="it-IT"/>
        </w:rPr>
        <w:t xml:space="preserve"> (cosiddetto telelavoro </w:t>
      </w:r>
      <w:proofErr w:type="spellStart"/>
      <w:r w:rsidRPr="00075E0E">
        <w:rPr>
          <w:rFonts w:ascii="Arial" w:eastAsia="Times New Roman" w:hAnsi="Arial" w:cs="Arial"/>
          <w:color w:val="333333"/>
          <w:sz w:val="24"/>
          <w:szCs w:val="24"/>
          <w:lang w:eastAsia="it-IT"/>
        </w:rPr>
        <w:t>remotizzato</w:t>
      </w:r>
      <w:proofErr w:type="spellEnd"/>
      <w:r w:rsidRPr="00075E0E">
        <w:rPr>
          <w:rFonts w:ascii="Arial" w:eastAsia="Times New Roman" w:hAnsi="Arial" w:cs="Arial"/>
          <w:color w:val="333333"/>
          <w:sz w:val="24"/>
          <w:szCs w:val="24"/>
          <w:lang w:eastAsia="it-IT"/>
        </w:rPr>
        <w:t>), in cui il lavoro viene svolto in strutture, vicine all'abitazione del lavoratore, che offrono servizi telematici.</w:t>
      </w:r>
      <w:r w:rsidRPr="00075E0E">
        <w:rPr>
          <w:rFonts w:ascii="Arial" w:eastAsia="Times New Roman" w:hAnsi="Arial" w:cs="Arial"/>
          <w:color w:val="333333"/>
          <w:sz w:val="24"/>
          <w:szCs w:val="24"/>
          <w:lang w:eastAsia="it-IT"/>
        </w:rPr>
        <w:br/>
        <w:t> </w:t>
      </w:r>
    </w:p>
    <w:p w:rsidR="004A722E" w:rsidRPr="00075E0E" w:rsidRDefault="004A722E" w:rsidP="004A722E">
      <w:pPr>
        <w:spacing w:after="252" w:line="240" w:lineRule="auto"/>
        <w:ind w:left="360"/>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Il</w:t>
      </w:r>
      <w:r w:rsidRPr="00075E0E">
        <w:rPr>
          <w:rFonts w:ascii="Arial" w:eastAsia="Times New Roman" w:hAnsi="Arial" w:cs="Arial"/>
          <w:b/>
          <w:bCs/>
          <w:color w:val="333333"/>
          <w:sz w:val="24"/>
          <w:szCs w:val="24"/>
          <w:lang w:eastAsia="it-IT"/>
        </w:rPr>
        <w:t> ricorso al telelavoro è una</w:t>
      </w:r>
      <w:r w:rsidRPr="00075E0E">
        <w:rPr>
          <w:rFonts w:ascii="Arial" w:eastAsia="Times New Roman" w:hAnsi="Arial" w:cs="Arial"/>
          <w:color w:val="333333"/>
          <w:sz w:val="24"/>
          <w:szCs w:val="24"/>
          <w:lang w:eastAsia="it-IT"/>
        </w:rPr>
        <w:t> </w:t>
      </w:r>
      <w:r w:rsidRPr="00075E0E">
        <w:rPr>
          <w:rFonts w:ascii="Arial" w:eastAsia="Times New Roman" w:hAnsi="Arial" w:cs="Arial"/>
          <w:b/>
          <w:bCs/>
          <w:color w:val="333333"/>
          <w:sz w:val="24"/>
          <w:szCs w:val="24"/>
          <w:lang w:eastAsia="it-IT"/>
        </w:rPr>
        <w:t>scelta volontaria del datore di lavoro e del lavoratore </w:t>
      </w:r>
      <w:r w:rsidRPr="00075E0E">
        <w:rPr>
          <w:rFonts w:ascii="Arial" w:eastAsia="Times New Roman" w:hAnsi="Arial" w:cs="Arial"/>
          <w:color w:val="333333"/>
          <w:sz w:val="24"/>
          <w:szCs w:val="24"/>
          <w:lang w:eastAsia="it-IT"/>
        </w:rPr>
        <w:t>che possono prevederlo come modalità di svolgimento della prestazione fin dall'inizio del rapporto di lavoro oppure successivamente, per sopravvenute esigenze. Proprio perché si tratta di una scelta volontaria, il rifiuto al passaggio al telelavoro non può comportare la risoluzione del rapporto di lavoro né una modifica delle condizioni contrattuali pattuite. Analogamente, qualora il lavoratore esprimesse il desiderio di voler lavorare come telelavoratore (per esempio per poter conciliare meglio il lavoro con le esigenze della vita familiare), l'imprenditore potrà accettare o rifiutare la richiesta.</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Di fatto, quindi, il passaggio al telelavoro consiste semplicemente nell'adozione di una diversa modalità di svolgimento della prestazione e </w:t>
      </w:r>
      <w:r w:rsidRPr="00075E0E">
        <w:rPr>
          <w:rFonts w:ascii="Arial" w:eastAsia="Times New Roman" w:hAnsi="Arial" w:cs="Arial"/>
          <w:b/>
          <w:bCs/>
          <w:color w:val="333333"/>
          <w:sz w:val="24"/>
          <w:szCs w:val="24"/>
          <w:lang w:eastAsia="it-IT"/>
        </w:rPr>
        <w:t>non ha alcun riflesso sullo status del telelavoratore </w:t>
      </w:r>
      <w:r w:rsidRPr="00075E0E">
        <w:rPr>
          <w:rFonts w:ascii="Arial" w:eastAsia="Times New Roman" w:hAnsi="Arial" w:cs="Arial"/>
          <w:color w:val="333333"/>
          <w:sz w:val="24"/>
          <w:szCs w:val="24"/>
          <w:lang w:eastAsia="it-IT"/>
        </w:rPr>
        <w:t>che fruisce dei medesimi diritti (legali e contrattuali) previsti per un lavoratore che svolge l'attività nei locali dell'impresa.</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Tale tipologia contrattuale si sta diffondendo soprattutto nel settore terziario (commercio, telecomunicazioni, pubblica amministrazione).</w:t>
      </w:r>
      <w:r w:rsidRPr="00075E0E">
        <w:rPr>
          <w:rFonts w:ascii="Arial" w:eastAsia="Times New Roman" w:hAnsi="Arial" w:cs="Arial"/>
          <w:color w:val="333333"/>
          <w:sz w:val="24"/>
          <w:szCs w:val="24"/>
          <w:lang w:eastAsia="it-IT"/>
        </w:rPr>
        <w:br/>
      </w:r>
      <w:r w:rsidRPr="00075E0E">
        <w:rPr>
          <w:rFonts w:ascii="Arial" w:eastAsia="Times New Roman" w:hAnsi="Arial" w:cs="Arial"/>
          <w:color w:val="333333"/>
          <w:sz w:val="24"/>
          <w:szCs w:val="24"/>
          <w:lang w:eastAsia="it-IT"/>
        </w:rPr>
        <w:br/>
        <w:t xml:space="preserve">Negli ultimi anni, con alcuni interventi normativi, sono state introdotte misure per favorire </w:t>
      </w:r>
      <w:r w:rsidRPr="00075E0E">
        <w:rPr>
          <w:rFonts w:ascii="Arial" w:eastAsia="Times New Roman" w:hAnsi="Arial" w:cs="Arial"/>
          <w:color w:val="333333"/>
          <w:sz w:val="24"/>
          <w:szCs w:val="24"/>
          <w:lang w:eastAsia="it-IT"/>
        </w:rPr>
        <w:lastRenderedPageBreak/>
        <w:t>il ricorso al telelavoro, soprattutto al fine di </w:t>
      </w:r>
      <w:r w:rsidRPr="00075E0E">
        <w:rPr>
          <w:rFonts w:ascii="Arial" w:eastAsia="Times New Roman" w:hAnsi="Arial" w:cs="Arial"/>
          <w:b/>
          <w:bCs/>
          <w:color w:val="333333"/>
          <w:sz w:val="24"/>
          <w:szCs w:val="24"/>
          <w:lang w:eastAsia="it-IT"/>
        </w:rPr>
        <w:t>favorire la conciliazione dei tempi di vita e di lavoro</w:t>
      </w:r>
      <w:r w:rsidRPr="00075E0E">
        <w:rPr>
          <w:rFonts w:ascii="Arial" w:eastAsia="Times New Roman" w:hAnsi="Arial" w:cs="Arial"/>
          <w:color w:val="333333"/>
          <w:sz w:val="24"/>
          <w:szCs w:val="24"/>
          <w:lang w:eastAsia="it-IT"/>
        </w:rPr>
        <w:t xml:space="preserve">, l'inserimento dei lavoratori disabili e il reinserimento dei lavoratori in mobilità. Anche nel Jobs </w:t>
      </w:r>
      <w:proofErr w:type="spellStart"/>
      <w:r w:rsidRPr="00075E0E">
        <w:rPr>
          <w:rFonts w:ascii="Arial" w:eastAsia="Times New Roman" w:hAnsi="Arial" w:cs="Arial"/>
          <w:color w:val="333333"/>
          <w:sz w:val="24"/>
          <w:szCs w:val="24"/>
          <w:lang w:eastAsia="it-IT"/>
        </w:rPr>
        <w:t>Act</w:t>
      </w:r>
      <w:proofErr w:type="spellEnd"/>
      <w:r w:rsidRPr="00075E0E">
        <w:rPr>
          <w:rFonts w:ascii="Arial" w:eastAsia="Times New Roman" w:hAnsi="Arial" w:cs="Arial"/>
          <w:color w:val="333333"/>
          <w:sz w:val="24"/>
          <w:szCs w:val="24"/>
          <w:lang w:eastAsia="it-IT"/>
        </w:rPr>
        <w:t xml:space="preserve"> è stato agevolato il ricorso delle aziende al telelavoro. Infatti i datori di lavoro privati che consentano ai dipendenti di svolgere la prestazione lavorativa in remoto per favorire la conciliazione dei tempi di vita e di lavoro in forza di accordi collettivi, possono escludere i lavoratori ammessi al telelavoro dal computo dei limiti numerici previsti da leggi e contratti collettivi per l’applicazione di particolari normative e istituti, come ad esempio quelli posti per l’assunzione di personale tramite contratto di somministrazione (art. 23, D.lgs. n. 80/2015).</w:t>
      </w:r>
    </w:p>
    <w:p w:rsidR="004A722E" w:rsidRPr="00075E0E" w:rsidRDefault="004A722E" w:rsidP="004A722E">
      <w:pPr>
        <w:spacing w:after="252"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AMMORTIZZATORI SOCIALI</w:t>
      </w:r>
    </w:p>
    <w:p w:rsidR="004A722E" w:rsidRPr="00075E0E" w:rsidRDefault="004A722E" w:rsidP="004A722E">
      <w:pPr>
        <w:spacing w:after="252"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Gli ammortizzatori sociali si distinguono:</w:t>
      </w:r>
    </w:p>
    <w:p w:rsidR="004A722E" w:rsidRPr="00075E0E" w:rsidRDefault="004A722E" w:rsidP="00711C5D">
      <w:pPr>
        <w:pStyle w:val="Paragrafoelenco"/>
        <w:numPr>
          <w:ilvl w:val="0"/>
          <w:numId w:val="44"/>
        </w:numPr>
        <w:shd w:val="clear" w:color="auto" w:fill="FFFFFF"/>
        <w:spacing w:after="252"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strumenti che intervengono durante il rapporto  di lavoro (cioè in caso di sua sospensione</w:t>
      </w:r>
    </w:p>
    <w:p w:rsidR="004A722E" w:rsidRPr="00075E0E" w:rsidRDefault="004A722E" w:rsidP="00711C5D">
      <w:pPr>
        <w:pStyle w:val="Paragrafoelenco"/>
        <w:numPr>
          <w:ilvl w:val="0"/>
          <w:numId w:val="44"/>
        </w:numPr>
        <w:shd w:val="clear" w:color="auto" w:fill="FFFFFF"/>
        <w:spacing w:after="252"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 xml:space="preserve">strumenti che intervengono in caso di disoccupazione </w:t>
      </w:r>
      <w:r w:rsidRPr="00075E0E">
        <w:rPr>
          <w:rFonts w:ascii="Arial" w:eastAsia="Times New Roman" w:hAnsi="Arial" w:cs="Arial"/>
          <w:color w:val="333333"/>
          <w:sz w:val="24"/>
          <w:szCs w:val="24"/>
          <w:lang w:eastAsia="it-IT"/>
        </w:rPr>
        <w:sym w:font="Wingdings" w:char="00E0"/>
      </w:r>
      <w:r w:rsidRPr="00075E0E">
        <w:rPr>
          <w:rFonts w:ascii="Arial" w:eastAsia="Times New Roman" w:hAnsi="Arial" w:cs="Arial"/>
          <w:color w:val="333333"/>
          <w:sz w:val="24"/>
          <w:szCs w:val="24"/>
          <w:lang w:eastAsia="it-IT"/>
        </w:rPr>
        <w:t>naspi</w:t>
      </w:r>
    </w:p>
    <w:p w:rsidR="004A722E" w:rsidRPr="00075E0E" w:rsidRDefault="004A722E" w:rsidP="004A722E">
      <w:pPr>
        <w:rPr>
          <w:rFonts w:ascii="Arial" w:eastAsiaTheme="minorHAnsi" w:hAnsi="Arial" w:cs="Arial"/>
          <w:color w:val="1F1F1F"/>
          <w:sz w:val="24"/>
          <w:szCs w:val="24"/>
          <w:shd w:val="clear" w:color="auto" w:fill="FFFFFF"/>
          <w:lang w:eastAsia="en-US"/>
        </w:rPr>
      </w:pPr>
      <w:r w:rsidRPr="00075E0E">
        <w:rPr>
          <w:rFonts w:ascii="Arial" w:hAnsi="Arial" w:cs="Arial"/>
          <w:color w:val="1F1F1F"/>
          <w:sz w:val="24"/>
          <w:szCs w:val="24"/>
          <w:shd w:val="clear" w:color="auto" w:fill="FFFFFF"/>
        </w:rPr>
        <w:t>Un primo programma di interventi, che possiamo definire di tutela all’interno del rapporto di lavoro, è volto a garantire il reddito in caso di sospensione temporanea dal rapporto, in Italia la Cassa Integrazione  nelle forme della:</w:t>
      </w:r>
    </w:p>
    <w:p w:rsidR="004A722E" w:rsidRPr="00075E0E" w:rsidRDefault="004A722E" w:rsidP="00711C5D">
      <w:pPr>
        <w:pStyle w:val="Paragrafoelenco"/>
        <w:numPr>
          <w:ilvl w:val="0"/>
          <w:numId w:val="45"/>
        </w:numPr>
        <w:rPr>
          <w:rFonts w:ascii="Arial" w:hAnsi="Arial" w:cs="Arial"/>
          <w:sz w:val="24"/>
          <w:szCs w:val="24"/>
        </w:rPr>
      </w:pPr>
      <w:r w:rsidRPr="00075E0E">
        <w:rPr>
          <w:rFonts w:ascii="Arial" w:hAnsi="Arial" w:cs="Arial"/>
          <w:color w:val="1F1F1F"/>
          <w:sz w:val="24"/>
          <w:szCs w:val="24"/>
        </w:rPr>
        <w:t>Cassa Integrazione Guadagni Ordinaria</w:t>
      </w:r>
    </w:p>
    <w:p w:rsidR="004A722E" w:rsidRPr="00075E0E" w:rsidRDefault="004A722E" w:rsidP="00711C5D">
      <w:pPr>
        <w:pStyle w:val="Paragrafoelenco"/>
        <w:numPr>
          <w:ilvl w:val="0"/>
          <w:numId w:val="45"/>
        </w:numPr>
        <w:rPr>
          <w:rFonts w:ascii="Arial" w:hAnsi="Arial" w:cs="Arial"/>
          <w:sz w:val="24"/>
          <w:szCs w:val="24"/>
        </w:rPr>
      </w:pPr>
      <w:r w:rsidRPr="00075E0E">
        <w:rPr>
          <w:rFonts w:ascii="Arial" w:hAnsi="Arial" w:cs="Arial"/>
          <w:color w:val="1F1F1F"/>
          <w:sz w:val="24"/>
          <w:szCs w:val="24"/>
        </w:rPr>
        <w:t>Cassa integrazione Guadagni straordinaria</w:t>
      </w:r>
    </w:p>
    <w:p w:rsidR="004A722E" w:rsidRPr="00075E0E" w:rsidRDefault="004A722E" w:rsidP="004A722E">
      <w:pPr>
        <w:rPr>
          <w:rFonts w:ascii="Arial" w:hAnsi="Arial" w:cs="Arial"/>
          <w:sz w:val="24"/>
          <w:szCs w:val="24"/>
        </w:rPr>
      </w:pPr>
      <w:r w:rsidRPr="00075E0E">
        <w:rPr>
          <w:rFonts w:ascii="Arial" w:hAnsi="Arial" w:cs="Arial"/>
          <w:color w:val="1F1F1F"/>
          <w:sz w:val="24"/>
          <w:szCs w:val="24"/>
          <w:shd w:val="clear" w:color="auto" w:fill="FFFFFF"/>
        </w:rPr>
        <w:t xml:space="preserve">L’istituto della Cassa integrazione è stato in larga parte riformato dal d. </w:t>
      </w:r>
      <w:proofErr w:type="spellStart"/>
      <w:r w:rsidRPr="00075E0E">
        <w:rPr>
          <w:rFonts w:ascii="Arial" w:hAnsi="Arial" w:cs="Arial"/>
          <w:color w:val="1F1F1F"/>
          <w:sz w:val="24"/>
          <w:szCs w:val="24"/>
          <w:shd w:val="clear" w:color="auto" w:fill="FFFFFF"/>
        </w:rPr>
        <w:t>lgs</w:t>
      </w:r>
      <w:proofErr w:type="spellEnd"/>
      <w:r w:rsidRPr="00075E0E">
        <w:rPr>
          <w:rFonts w:ascii="Arial" w:hAnsi="Arial" w:cs="Arial"/>
          <w:color w:val="1F1F1F"/>
          <w:sz w:val="24"/>
          <w:szCs w:val="24"/>
          <w:shd w:val="clear" w:color="auto" w:fill="FFFFFF"/>
        </w:rPr>
        <w:t xml:space="preserve">. n.148/2015, uno dei decreti di attuazione del c.d. Jobs </w:t>
      </w:r>
      <w:proofErr w:type="spellStart"/>
      <w:r w:rsidRPr="00075E0E">
        <w:rPr>
          <w:rFonts w:ascii="Arial" w:hAnsi="Arial" w:cs="Arial"/>
          <w:color w:val="1F1F1F"/>
          <w:sz w:val="24"/>
          <w:szCs w:val="24"/>
          <w:shd w:val="clear" w:color="auto" w:fill="FFFFFF"/>
        </w:rPr>
        <w:t>Act</w:t>
      </w:r>
      <w:proofErr w:type="spellEnd"/>
      <w:r w:rsidRPr="00075E0E">
        <w:rPr>
          <w:rFonts w:ascii="Arial" w:hAnsi="Arial" w:cs="Arial"/>
          <w:color w:val="1F1F1F"/>
          <w:sz w:val="24"/>
          <w:szCs w:val="24"/>
          <w:shd w:val="clear" w:color="auto" w:fill="FFFFFF"/>
        </w:rPr>
        <w:t>.</w:t>
      </w:r>
      <w:r w:rsidRPr="00075E0E">
        <w:rPr>
          <w:rFonts w:ascii="Arial" w:hAnsi="Arial" w:cs="Arial"/>
          <w:color w:val="1F1F1F"/>
          <w:sz w:val="24"/>
          <w:szCs w:val="24"/>
        </w:rPr>
        <w:br/>
      </w:r>
      <w:r w:rsidRPr="00075E0E">
        <w:rPr>
          <w:rFonts w:ascii="Arial" w:hAnsi="Arial" w:cs="Arial"/>
          <w:color w:val="1F1F1F"/>
          <w:sz w:val="24"/>
          <w:szCs w:val="24"/>
          <w:shd w:val="clear" w:color="auto" w:fill="FFFFFF"/>
        </w:rPr>
        <w:t>Un discorso a parte va fatto per altre due fattispecie, vale a dire:</w:t>
      </w:r>
      <w:r w:rsidRPr="00075E0E">
        <w:rPr>
          <w:rFonts w:ascii="Arial" w:hAnsi="Arial" w:cs="Arial"/>
          <w:color w:val="1F1F1F"/>
          <w:sz w:val="24"/>
          <w:szCs w:val="24"/>
        </w:rPr>
        <w:br/>
      </w:r>
    </w:p>
    <w:p w:rsidR="004A722E" w:rsidRPr="00075E0E" w:rsidRDefault="004A722E" w:rsidP="00711C5D">
      <w:pPr>
        <w:numPr>
          <w:ilvl w:val="0"/>
          <w:numId w:val="46"/>
        </w:numPr>
        <w:tabs>
          <w:tab w:val="clear" w:pos="720"/>
          <w:tab w:val="num" w:pos="1080"/>
        </w:tabs>
        <w:suppressAutoHyphens w:val="0"/>
        <w:spacing w:before="20" w:after="0" w:line="240" w:lineRule="auto"/>
        <w:ind w:left="360"/>
        <w:rPr>
          <w:rFonts w:ascii="Arial" w:hAnsi="Arial" w:cs="Arial"/>
          <w:color w:val="555555"/>
          <w:sz w:val="24"/>
          <w:szCs w:val="24"/>
        </w:rPr>
      </w:pPr>
      <w:r w:rsidRPr="00075E0E">
        <w:rPr>
          <w:rFonts w:ascii="Arial" w:hAnsi="Arial" w:cs="Arial"/>
          <w:color w:val="555555"/>
          <w:sz w:val="24"/>
          <w:szCs w:val="24"/>
        </w:rPr>
        <w:t xml:space="preserve">Cassa integrazione Guadagni in deroga istituto previsto dalla Legge </w:t>
      </w:r>
      <w:proofErr w:type="spellStart"/>
      <w:r w:rsidRPr="00075E0E">
        <w:rPr>
          <w:rFonts w:ascii="Arial" w:hAnsi="Arial" w:cs="Arial"/>
          <w:color w:val="555555"/>
          <w:sz w:val="24"/>
          <w:szCs w:val="24"/>
        </w:rPr>
        <w:t>Fornero</w:t>
      </w:r>
      <w:proofErr w:type="spellEnd"/>
      <w:r w:rsidRPr="00075E0E">
        <w:rPr>
          <w:rFonts w:ascii="Arial" w:hAnsi="Arial" w:cs="Arial"/>
          <w:color w:val="555555"/>
          <w:sz w:val="24"/>
          <w:szCs w:val="24"/>
        </w:rPr>
        <w:t xml:space="preserve"> ed ancora in vigore per il solo 2016;</w:t>
      </w:r>
    </w:p>
    <w:p w:rsidR="004A722E" w:rsidRPr="00075E0E" w:rsidRDefault="004A722E" w:rsidP="00711C5D">
      <w:pPr>
        <w:numPr>
          <w:ilvl w:val="0"/>
          <w:numId w:val="46"/>
        </w:numPr>
        <w:tabs>
          <w:tab w:val="clear" w:pos="720"/>
          <w:tab w:val="num" w:pos="1080"/>
        </w:tabs>
        <w:suppressAutoHyphens w:val="0"/>
        <w:spacing w:before="20" w:after="0" w:line="240" w:lineRule="auto"/>
        <w:ind w:left="360"/>
        <w:rPr>
          <w:rFonts w:ascii="Arial" w:hAnsi="Arial" w:cs="Arial"/>
          <w:color w:val="555555"/>
          <w:sz w:val="24"/>
          <w:szCs w:val="24"/>
        </w:rPr>
      </w:pPr>
      <w:r w:rsidRPr="00075E0E">
        <w:rPr>
          <w:rFonts w:ascii="Arial" w:hAnsi="Arial" w:cs="Arial"/>
          <w:color w:val="555555"/>
          <w:sz w:val="24"/>
          <w:szCs w:val="24"/>
        </w:rPr>
        <w:t>Specifiche , settore editoriale settore che non è stato modificato dalla recenti riforme.</w:t>
      </w:r>
    </w:p>
    <w:p w:rsidR="004A722E" w:rsidRPr="00075E0E" w:rsidRDefault="004A722E" w:rsidP="004A722E">
      <w:pPr>
        <w:ind w:left="360"/>
        <w:rPr>
          <w:rFonts w:ascii="Arial" w:hAnsi="Arial" w:cs="Arial"/>
          <w:color w:val="auto"/>
          <w:sz w:val="24"/>
          <w:szCs w:val="24"/>
        </w:rPr>
      </w:pPr>
      <w:r w:rsidRPr="00075E0E">
        <w:rPr>
          <w:rFonts w:ascii="Arial" w:hAnsi="Arial" w:cs="Arial"/>
          <w:color w:val="1F1F1F"/>
          <w:sz w:val="24"/>
          <w:szCs w:val="24"/>
        </w:rPr>
        <w:br/>
      </w:r>
      <w:r w:rsidRPr="00075E0E">
        <w:rPr>
          <w:rFonts w:ascii="Arial" w:hAnsi="Arial" w:cs="Arial"/>
          <w:color w:val="1F1F1F"/>
          <w:sz w:val="24"/>
          <w:szCs w:val="24"/>
          <w:shd w:val="clear" w:color="auto" w:fill="FFFFFF"/>
        </w:rPr>
        <w:t>Un secondo programma di interventi, che possiamo definire di tutela all’interno del mercato del lavoro, è volto a garantire il reddito in caso di disoccupazione:</w:t>
      </w:r>
      <w:r w:rsidRPr="00075E0E">
        <w:rPr>
          <w:rFonts w:ascii="Arial" w:hAnsi="Arial" w:cs="Arial"/>
          <w:color w:val="1F1F1F"/>
          <w:sz w:val="24"/>
          <w:szCs w:val="24"/>
        </w:rPr>
        <w:br/>
      </w:r>
    </w:p>
    <w:p w:rsidR="004A722E" w:rsidRPr="00075E0E" w:rsidRDefault="004A722E" w:rsidP="00711C5D">
      <w:pPr>
        <w:numPr>
          <w:ilvl w:val="0"/>
          <w:numId w:val="47"/>
        </w:numPr>
        <w:tabs>
          <w:tab w:val="clear" w:pos="720"/>
          <w:tab w:val="num" w:pos="1080"/>
        </w:tabs>
        <w:suppressAutoHyphens w:val="0"/>
        <w:spacing w:before="20" w:after="0" w:line="240" w:lineRule="auto"/>
        <w:ind w:left="360"/>
        <w:rPr>
          <w:rFonts w:ascii="Arial" w:hAnsi="Arial" w:cs="Arial"/>
          <w:color w:val="555555"/>
          <w:sz w:val="24"/>
          <w:szCs w:val="24"/>
        </w:rPr>
      </w:pPr>
      <w:r w:rsidRPr="00075E0E">
        <w:rPr>
          <w:rFonts w:ascii="Arial" w:hAnsi="Arial" w:cs="Arial"/>
          <w:color w:val="555555"/>
          <w:sz w:val="24"/>
          <w:szCs w:val="24"/>
        </w:rPr>
        <w:t>la NASPI</w:t>
      </w:r>
    </w:p>
    <w:p w:rsidR="004A722E" w:rsidRPr="00075E0E" w:rsidRDefault="004A722E" w:rsidP="00711C5D">
      <w:pPr>
        <w:numPr>
          <w:ilvl w:val="0"/>
          <w:numId w:val="47"/>
        </w:numPr>
        <w:tabs>
          <w:tab w:val="clear" w:pos="720"/>
          <w:tab w:val="num" w:pos="1080"/>
        </w:tabs>
        <w:suppressAutoHyphens w:val="0"/>
        <w:spacing w:before="20" w:after="0" w:line="240" w:lineRule="auto"/>
        <w:ind w:left="360"/>
        <w:rPr>
          <w:rFonts w:ascii="Arial" w:hAnsi="Arial" w:cs="Arial"/>
          <w:color w:val="555555"/>
          <w:sz w:val="24"/>
          <w:szCs w:val="24"/>
        </w:rPr>
      </w:pPr>
      <w:r w:rsidRPr="00075E0E">
        <w:rPr>
          <w:rFonts w:ascii="Arial" w:hAnsi="Arial" w:cs="Arial"/>
          <w:color w:val="555555"/>
          <w:sz w:val="24"/>
          <w:szCs w:val="24"/>
        </w:rPr>
        <w:t>la </w:t>
      </w:r>
      <w:proofErr w:type="spellStart"/>
      <w:r w:rsidRPr="00075E0E">
        <w:rPr>
          <w:rFonts w:ascii="Arial" w:hAnsi="Arial" w:cs="Arial"/>
          <w:color w:val="555555"/>
          <w:sz w:val="24"/>
          <w:szCs w:val="24"/>
        </w:rPr>
        <w:t>Dis-CoLL</w:t>
      </w:r>
      <w:proofErr w:type="spellEnd"/>
      <w:r w:rsidRPr="00075E0E">
        <w:rPr>
          <w:rFonts w:ascii="Arial" w:hAnsi="Arial" w:cs="Arial"/>
          <w:color w:val="555555"/>
          <w:sz w:val="24"/>
          <w:szCs w:val="24"/>
        </w:rPr>
        <w:t xml:space="preserve"> prevista per i collaboratori;</w:t>
      </w:r>
    </w:p>
    <w:p w:rsidR="004A722E" w:rsidRPr="00075E0E" w:rsidRDefault="004A722E" w:rsidP="00711C5D">
      <w:pPr>
        <w:numPr>
          <w:ilvl w:val="0"/>
          <w:numId w:val="47"/>
        </w:numPr>
        <w:tabs>
          <w:tab w:val="clear" w:pos="720"/>
          <w:tab w:val="num" w:pos="1080"/>
        </w:tabs>
        <w:suppressAutoHyphens w:val="0"/>
        <w:spacing w:before="20" w:after="0" w:line="240" w:lineRule="auto"/>
        <w:ind w:left="360"/>
        <w:rPr>
          <w:rFonts w:ascii="Arial" w:hAnsi="Arial" w:cs="Arial"/>
          <w:color w:val="555555"/>
          <w:sz w:val="24"/>
          <w:szCs w:val="24"/>
        </w:rPr>
      </w:pPr>
      <w:r w:rsidRPr="00075E0E">
        <w:rPr>
          <w:rFonts w:ascii="Arial" w:hAnsi="Arial" w:cs="Arial"/>
          <w:color w:val="555555"/>
          <w:sz w:val="24"/>
          <w:szCs w:val="24"/>
        </w:rPr>
        <w:t>l’assegno di disoccupazione  (ASDI), il quale opera nei confronti di quanti abbiano già usufruito della Naspi ma solo in ben determinate circostanze e in presenza di una “condizione economica di bisogno”.</w:t>
      </w:r>
    </w:p>
    <w:p w:rsidR="004A722E" w:rsidRPr="00075E0E" w:rsidRDefault="004A722E" w:rsidP="004A722E">
      <w:pPr>
        <w:spacing w:after="252" w:line="240" w:lineRule="auto"/>
        <w:ind w:left="360"/>
        <w:rPr>
          <w:rFonts w:ascii="Arial" w:eastAsia="Times New Roman" w:hAnsi="Arial" w:cs="Arial"/>
          <w:color w:val="333333"/>
          <w:sz w:val="24"/>
          <w:szCs w:val="24"/>
          <w:lang w:eastAsia="it-IT"/>
        </w:rPr>
      </w:pPr>
      <w:r w:rsidRPr="00075E0E">
        <w:rPr>
          <w:rFonts w:ascii="Arial" w:hAnsi="Arial" w:cs="Arial"/>
          <w:color w:val="1F1F1F"/>
          <w:sz w:val="24"/>
          <w:szCs w:val="24"/>
        </w:rPr>
        <w:br/>
      </w:r>
      <w:r w:rsidRPr="00075E0E">
        <w:rPr>
          <w:rFonts w:ascii="Arial" w:hAnsi="Arial" w:cs="Arial"/>
          <w:color w:val="1F1F1F"/>
          <w:sz w:val="24"/>
          <w:szCs w:val="24"/>
          <w:shd w:val="clear" w:color="auto" w:fill="FFFFFF"/>
        </w:rPr>
        <w:t>Questi istituti trovano la propria fonte nel d.lgs. n. 22/2015. </w:t>
      </w:r>
      <w:r w:rsidRPr="00075E0E">
        <w:rPr>
          <w:rFonts w:ascii="Arial" w:hAnsi="Arial" w:cs="Arial"/>
          <w:color w:val="1F1F1F"/>
          <w:sz w:val="24"/>
          <w:szCs w:val="24"/>
        </w:rPr>
        <w:br/>
      </w:r>
    </w:p>
    <w:p w:rsidR="004A722E" w:rsidRPr="00075E0E" w:rsidRDefault="004A722E" w:rsidP="004A722E">
      <w:pPr>
        <w:spacing w:after="252" w:line="240" w:lineRule="auto"/>
        <w:ind w:left="360"/>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Cassa integrazione guadagni</w:t>
      </w:r>
    </w:p>
    <w:p w:rsidR="004A722E" w:rsidRPr="00075E0E" w:rsidRDefault="004A722E" w:rsidP="004A722E">
      <w:pPr>
        <w:spacing w:after="201" w:line="240" w:lineRule="auto"/>
        <w:rPr>
          <w:rFonts w:ascii="Arial" w:eastAsia="Times New Roman" w:hAnsi="Arial" w:cs="Arial"/>
          <w:color w:val="333333"/>
          <w:sz w:val="24"/>
          <w:szCs w:val="24"/>
          <w:lang w:eastAsia="it-IT"/>
        </w:rPr>
      </w:pPr>
      <w:proofErr w:type="spellStart"/>
      <w:r w:rsidRPr="00075E0E">
        <w:rPr>
          <w:rFonts w:ascii="Arial" w:eastAsia="Times New Roman" w:hAnsi="Arial" w:cs="Arial"/>
          <w:color w:val="333333"/>
          <w:sz w:val="24"/>
          <w:szCs w:val="24"/>
          <w:lang w:eastAsia="it-IT"/>
        </w:rPr>
        <w:t>ossono</w:t>
      </w:r>
      <w:proofErr w:type="spellEnd"/>
      <w:r w:rsidRPr="00075E0E">
        <w:rPr>
          <w:rFonts w:ascii="Arial" w:eastAsia="Times New Roman" w:hAnsi="Arial" w:cs="Arial"/>
          <w:color w:val="333333"/>
          <w:sz w:val="24"/>
          <w:szCs w:val="24"/>
          <w:lang w:eastAsia="it-IT"/>
        </w:rPr>
        <w:t xml:space="preserve"> accedere alla Cassa Integrazione Guadagni Ordinaria i </w:t>
      </w:r>
      <w:r w:rsidRPr="00075E0E">
        <w:rPr>
          <w:rFonts w:ascii="Arial" w:eastAsia="Times New Roman" w:hAnsi="Arial" w:cs="Arial"/>
          <w:b/>
          <w:bCs/>
          <w:color w:val="333333"/>
          <w:sz w:val="24"/>
          <w:szCs w:val="24"/>
          <w:lang w:eastAsia="it-IT"/>
        </w:rPr>
        <w:t>lavoratori assunti con contratto di lavoro subordinato</w:t>
      </w:r>
      <w:r w:rsidRPr="00075E0E">
        <w:rPr>
          <w:rFonts w:ascii="Arial" w:eastAsia="Times New Roman" w:hAnsi="Arial" w:cs="Arial"/>
          <w:color w:val="333333"/>
          <w:sz w:val="24"/>
          <w:szCs w:val="24"/>
          <w:lang w:eastAsia="it-IT"/>
        </w:rPr>
        <w:t>, come anche gli </w:t>
      </w:r>
      <w:r w:rsidRPr="00075E0E">
        <w:rPr>
          <w:rFonts w:ascii="Arial" w:eastAsia="Times New Roman" w:hAnsi="Arial" w:cs="Arial"/>
          <w:b/>
          <w:bCs/>
          <w:color w:val="333333"/>
          <w:sz w:val="24"/>
          <w:szCs w:val="24"/>
          <w:lang w:eastAsia="it-IT"/>
        </w:rPr>
        <w:t>apprendisti</w:t>
      </w:r>
      <w:r w:rsidRPr="00075E0E">
        <w:rPr>
          <w:rFonts w:ascii="Arial" w:eastAsia="Times New Roman" w:hAnsi="Arial" w:cs="Arial"/>
          <w:color w:val="333333"/>
          <w:sz w:val="24"/>
          <w:szCs w:val="24"/>
          <w:lang w:eastAsia="it-IT"/>
        </w:rPr>
        <w:t xml:space="preserve"> che hanno un contratto di </w:t>
      </w:r>
      <w:r w:rsidRPr="00075E0E">
        <w:rPr>
          <w:rFonts w:ascii="Arial" w:eastAsia="Times New Roman" w:hAnsi="Arial" w:cs="Arial"/>
          <w:color w:val="333333"/>
          <w:sz w:val="24"/>
          <w:szCs w:val="24"/>
          <w:lang w:eastAsia="it-IT"/>
        </w:rPr>
        <w:lastRenderedPageBreak/>
        <w:t>apprendistato professionalizzante. La regolamentazioni vigenti sono quelle del Dlgs 14 settembre 2015, n. 148, e del DM 15 aprile 2016, n. 95442, che individuano i criteri e le situazioni in cui possono essere concesse le domande di CIG, in particolare:</w:t>
      </w:r>
    </w:p>
    <w:p w:rsidR="004A722E" w:rsidRPr="00075E0E" w:rsidRDefault="004A722E" w:rsidP="00711C5D">
      <w:pPr>
        <w:numPr>
          <w:ilvl w:val="0"/>
          <w:numId w:val="48"/>
        </w:numPr>
        <w:suppressAutoHyphens w:val="0"/>
        <w:spacing w:before="100" w:beforeAutospacing="1" w:after="100" w:afterAutospacing="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mancanza di lavoro/commesse e crisi di mercato</w:t>
      </w:r>
    </w:p>
    <w:p w:rsidR="004A722E" w:rsidRPr="00075E0E" w:rsidRDefault="004A722E" w:rsidP="00711C5D">
      <w:pPr>
        <w:numPr>
          <w:ilvl w:val="0"/>
          <w:numId w:val="48"/>
        </w:numPr>
        <w:suppressAutoHyphens w:val="0"/>
        <w:spacing w:before="100" w:beforeAutospacing="1" w:after="100" w:afterAutospacing="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fine cantiere, fine lavoro, fine fase lavorativa, perizia di variante e suppletiva al progetto</w:t>
      </w:r>
    </w:p>
    <w:p w:rsidR="004A722E" w:rsidRPr="00075E0E" w:rsidRDefault="004A722E" w:rsidP="00711C5D">
      <w:pPr>
        <w:numPr>
          <w:ilvl w:val="0"/>
          <w:numId w:val="48"/>
        </w:numPr>
        <w:suppressAutoHyphens w:val="0"/>
        <w:spacing w:before="100" w:beforeAutospacing="1" w:after="100" w:afterAutospacing="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mancanza di materie prime o componenti</w:t>
      </w:r>
    </w:p>
    <w:p w:rsidR="004A722E" w:rsidRPr="00075E0E" w:rsidRDefault="004A722E" w:rsidP="00711C5D">
      <w:pPr>
        <w:numPr>
          <w:ilvl w:val="0"/>
          <w:numId w:val="48"/>
        </w:numPr>
        <w:suppressAutoHyphens w:val="0"/>
        <w:spacing w:before="100" w:beforeAutospacing="1" w:after="100" w:afterAutospacing="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eventi meteo</w:t>
      </w:r>
    </w:p>
    <w:p w:rsidR="004A722E" w:rsidRPr="00075E0E" w:rsidRDefault="004A722E" w:rsidP="00711C5D">
      <w:pPr>
        <w:numPr>
          <w:ilvl w:val="0"/>
          <w:numId w:val="48"/>
        </w:numPr>
        <w:suppressAutoHyphens w:val="0"/>
        <w:spacing w:before="100" w:beforeAutospacing="1" w:after="100" w:afterAutospacing="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sciopero di un reparto o di altra impresa</w:t>
      </w:r>
    </w:p>
    <w:p w:rsidR="004A722E" w:rsidRPr="00075E0E" w:rsidRDefault="004A722E" w:rsidP="00711C5D">
      <w:pPr>
        <w:numPr>
          <w:ilvl w:val="0"/>
          <w:numId w:val="48"/>
        </w:numPr>
        <w:suppressAutoHyphens w:val="0"/>
        <w:spacing w:before="100" w:beforeAutospacing="1" w:after="100" w:afterAutospacing="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incendi, alluvioni, sismi, crolli, mancanza di energia elettrica, impraticabilità dei locali, anche per ordine della pubblica autorità</w:t>
      </w:r>
    </w:p>
    <w:p w:rsidR="004A722E" w:rsidRPr="00075E0E" w:rsidRDefault="004A722E" w:rsidP="00711C5D">
      <w:pPr>
        <w:numPr>
          <w:ilvl w:val="0"/>
          <w:numId w:val="48"/>
        </w:numPr>
        <w:suppressAutoHyphens w:val="0"/>
        <w:spacing w:before="100" w:beforeAutospacing="1" w:after="100" w:afterAutospacing="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sospensione o riduzione dell'attività per ordine della pubblica autorità per cause non imputabili all'impresa o ai lavoratori</w:t>
      </w:r>
    </w:p>
    <w:p w:rsidR="004A722E" w:rsidRPr="00075E0E" w:rsidRDefault="004A722E" w:rsidP="00711C5D">
      <w:pPr>
        <w:numPr>
          <w:ilvl w:val="0"/>
          <w:numId w:val="48"/>
        </w:numPr>
        <w:suppressAutoHyphens w:val="0"/>
        <w:spacing w:before="100" w:beforeAutospacing="1" w:after="100" w:afterAutospacing="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guasti ai macchinari</w:t>
      </w:r>
    </w:p>
    <w:p w:rsidR="004A722E" w:rsidRPr="00075E0E" w:rsidRDefault="004A722E" w:rsidP="00711C5D">
      <w:pPr>
        <w:numPr>
          <w:ilvl w:val="0"/>
          <w:numId w:val="48"/>
        </w:numPr>
        <w:suppressAutoHyphens w:val="0"/>
        <w:spacing w:before="100" w:beforeAutospacing="1" w:after="100" w:afterAutospacing="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manutenzione straordinaria</w:t>
      </w:r>
    </w:p>
    <w:p w:rsidR="004A722E" w:rsidRPr="00075E0E" w:rsidRDefault="004A722E" w:rsidP="004A722E">
      <w:pPr>
        <w:spacing w:after="20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Il periodo massimo per cui la Cassa Integrazione Guadagni Ordinaria può essere corrisposta è di </w:t>
      </w:r>
      <w:r w:rsidRPr="00075E0E">
        <w:rPr>
          <w:rFonts w:ascii="Arial" w:eastAsia="Times New Roman" w:hAnsi="Arial" w:cs="Arial"/>
          <w:b/>
          <w:bCs/>
          <w:color w:val="333333"/>
          <w:sz w:val="24"/>
          <w:szCs w:val="24"/>
          <w:lang w:eastAsia="it-IT"/>
        </w:rPr>
        <w:t>13 settimane continuative</w:t>
      </w:r>
      <w:r w:rsidRPr="00075E0E">
        <w:rPr>
          <w:rFonts w:ascii="Arial" w:eastAsia="Times New Roman" w:hAnsi="Arial" w:cs="Arial"/>
          <w:color w:val="333333"/>
          <w:sz w:val="24"/>
          <w:szCs w:val="24"/>
          <w:lang w:eastAsia="it-IT"/>
        </w:rPr>
        <w:t>, che possono essere prorogate di 3 mesi in 3 mesi fino a un </w:t>
      </w:r>
      <w:r w:rsidRPr="00075E0E">
        <w:rPr>
          <w:rFonts w:ascii="Arial" w:eastAsia="Times New Roman" w:hAnsi="Arial" w:cs="Arial"/>
          <w:b/>
          <w:bCs/>
          <w:color w:val="333333"/>
          <w:sz w:val="24"/>
          <w:szCs w:val="24"/>
          <w:lang w:eastAsia="it-IT"/>
        </w:rPr>
        <w:t>massimo complessivo di 52 settimane</w:t>
      </w:r>
      <w:r w:rsidRPr="00075E0E">
        <w:rPr>
          <w:rFonts w:ascii="Arial" w:eastAsia="Times New Roman" w:hAnsi="Arial" w:cs="Arial"/>
          <w:color w:val="333333"/>
          <w:sz w:val="24"/>
          <w:szCs w:val="24"/>
          <w:lang w:eastAsia="it-IT"/>
        </w:rPr>
        <w:t>.</w:t>
      </w:r>
    </w:p>
    <w:p w:rsidR="004A722E" w:rsidRPr="00075E0E" w:rsidRDefault="004A722E" w:rsidP="004A722E">
      <w:pPr>
        <w:spacing w:after="0" w:line="240" w:lineRule="auto"/>
        <w:outlineLvl w:val="1"/>
        <w:rPr>
          <w:rFonts w:ascii="Arial" w:eastAsia="Times New Roman" w:hAnsi="Arial" w:cs="Arial"/>
          <w:b/>
          <w:bCs/>
          <w:color w:val="333333"/>
          <w:sz w:val="24"/>
          <w:szCs w:val="24"/>
          <w:lang w:eastAsia="it-IT"/>
        </w:rPr>
      </w:pPr>
      <w:r w:rsidRPr="00075E0E">
        <w:rPr>
          <w:rFonts w:ascii="Arial" w:eastAsia="Times New Roman" w:hAnsi="Arial" w:cs="Arial"/>
          <w:b/>
          <w:bCs/>
          <w:color w:val="333333"/>
          <w:sz w:val="24"/>
          <w:szCs w:val="24"/>
          <w:lang w:eastAsia="it-IT"/>
        </w:rPr>
        <w:t>Cassa Integrazione Guadagni Straordinaria: quando si applica</w:t>
      </w:r>
    </w:p>
    <w:p w:rsidR="004A722E" w:rsidRPr="00075E0E" w:rsidRDefault="004A722E" w:rsidP="004A722E">
      <w:pPr>
        <w:spacing w:after="20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La </w:t>
      </w:r>
      <w:r w:rsidRPr="00075E0E">
        <w:rPr>
          <w:rFonts w:ascii="Arial" w:eastAsia="Times New Roman" w:hAnsi="Arial" w:cs="Arial"/>
          <w:b/>
          <w:bCs/>
          <w:color w:val="333333"/>
          <w:sz w:val="24"/>
          <w:szCs w:val="24"/>
          <w:lang w:eastAsia="it-IT"/>
        </w:rPr>
        <w:t>Cassa Integrazione Guadagni Straordinaria (CIGS)</w:t>
      </w:r>
      <w:r w:rsidRPr="00075E0E">
        <w:rPr>
          <w:rFonts w:ascii="Arial" w:eastAsia="Times New Roman" w:hAnsi="Arial" w:cs="Arial"/>
          <w:color w:val="333333"/>
          <w:sz w:val="24"/>
          <w:szCs w:val="24"/>
          <w:lang w:eastAsia="it-IT"/>
        </w:rPr>
        <w:t> differisce leggermente dalla Cassa Integrazione Guadagni Ordinaria, soprattutto per le motivazioni che portano alla sua attivazione. Questo strumento viene infatti attivato nel momento in cui la riduzione o la sospensione dell’attività lavorativa avviene per uno dei seguenti motivi:</w:t>
      </w:r>
    </w:p>
    <w:p w:rsidR="004A722E" w:rsidRPr="00075E0E" w:rsidRDefault="004A722E" w:rsidP="00711C5D">
      <w:pPr>
        <w:numPr>
          <w:ilvl w:val="0"/>
          <w:numId w:val="49"/>
        </w:numPr>
        <w:suppressAutoHyphens w:val="0"/>
        <w:spacing w:before="100" w:beforeAutospacing="1" w:after="100" w:afterAutospacing="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riorganizzazione aziendale</w:t>
      </w:r>
    </w:p>
    <w:p w:rsidR="004A722E" w:rsidRPr="00075E0E" w:rsidRDefault="004A722E" w:rsidP="00711C5D">
      <w:pPr>
        <w:numPr>
          <w:ilvl w:val="0"/>
          <w:numId w:val="49"/>
        </w:numPr>
        <w:suppressAutoHyphens w:val="0"/>
        <w:spacing w:before="100" w:beforeAutospacing="1" w:after="100" w:afterAutospacing="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crisi aziendale, esclusi i casi di cessazione dell’attività produttiva dell’azienda o di un ramo di essa (dal 1° gennaio 2016)</w:t>
      </w:r>
    </w:p>
    <w:p w:rsidR="004A722E" w:rsidRPr="00075E0E" w:rsidRDefault="004A722E" w:rsidP="00711C5D">
      <w:pPr>
        <w:numPr>
          <w:ilvl w:val="0"/>
          <w:numId w:val="49"/>
        </w:numPr>
        <w:suppressAutoHyphens w:val="0"/>
        <w:spacing w:before="100" w:beforeAutospacing="1" w:after="100" w:afterAutospacing="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contratti di solidarietà</w:t>
      </w:r>
    </w:p>
    <w:p w:rsidR="004A722E" w:rsidRPr="00075E0E" w:rsidRDefault="004A722E" w:rsidP="004A722E">
      <w:pPr>
        <w:spacing w:after="20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Anche la </w:t>
      </w:r>
      <w:r w:rsidRPr="00075E0E">
        <w:rPr>
          <w:rFonts w:ascii="Arial" w:eastAsia="Times New Roman" w:hAnsi="Arial" w:cs="Arial"/>
          <w:b/>
          <w:bCs/>
          <w:color w:val="333333"/>
          <w:sz w:val="24"/>
          <w:szCs w:val="24"/>
          <w:lang w:eastAsia="it-IT"/>
        </w:rPr>
        <w:t>durata è leggermente diversa rispetto alla CIGO</w:t>
      </w:r>
      <w:r w:rsidRPr="00075E0E">
        <w:rPr>
          <w:rFonts w:ascii="Arial" w:eastAsia="Times New Roman" w:hAnsi="Arial" w:cs="Arial"/>
          <w:color w:val="333333"/>
          <w:sz w:val="24"/>
          <w:szCs w:val="24"/>
          <w:lang w:eastAsia="it-IT"/>
        </w:rPr>
        <w:t>. In caso di riorganizzazione aziendale o in caso di stipula di contratti di solidarietà la durata massima possibile è infatti di 24 mesi. Questo tempo si dimezza in caso di crisi aziendale, dove il trattamento straordinario di integrazione salariale può avere una durata massima di 12 mesi.</w:t>
      </w:r>
    </w:p>
    <w:p w:rsidR="004A722E" w:rsidRPr="00075E0E" w:rsidRDefault="004A722E" w:rsidP="004A722E">
      <w:pPr>
        <w:spacing w:after="20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Dopo il primo periodo, può inoltre accadere che venga concessa una nuova autorizzazione alla CIGS, purché sia passato un periodo di tempo pari a due terzi di quello relativo alla precedente autorizzazione. In ogni caso la CIGS per contratti di solidarietà non può avere una durata superiore ai 24 mesi.</w:t>
      </w:r>
    </w:p>
    <w:p w:rsidR="004A722E" w:rsidRPr="00075E0E" w:rsidRDefault="004A722E" w:rsidP="004A722E">
      <w:pPr>
        <w:spacing w:after="20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Esistono inoltre delle particolari condizioni di CIGS per qual che riguarda edilizia, escavazione e lavorazione di materiali lapidei.</w:t>
      </w:r>
    </w:p>
    <w:p w:rsidR="004A722E" w:rsidRPr="00075E0E" w:rsidRDefault="004A722E" w:rsidP="004A722E">
      <w:pPr>
        <w:spacing w:after="0" w:line="240" w:lineRule="auto"/>
        <w:outlineLvl w:val="1"/>
        <w:rPr>
          <w:rFonts w:ascii="Arial" w:eastAsia="Times New Roman" w:hAnsi="Arial" w:cs="Arial"/>
          <w:b/>
          <w:bCs/>
          <w:color w:val="333333"/>
          <w:sz w:val="24"/>
          <w:szCs w:val="24"/>
          <w:lang w:eastAsia="it-IT"/>
        </w:rPr>
      </w:pPr>
      <w:r w:rsidRPr="00075E0E">
        <w:rPr>
          <w:rFonts w:ascii="Arial" w:eastAsia="Times New Roman" w:hAnsi="Arial" w:cs="Arial"/>
          <w:b/>
          <w:bCs/>
          <w:color w:val="333333"/>
          <w:sz w:val="24"/>
          <w:szCs w:val="24"/>
          <w:lang w:eastAsia="it-IT"/>
        </w:rPr>
        <w:t>Cassa Integrazione Guadagni in Deroga: cosa significa</w:t>
      </w:r>
    </w:p>
    <w:p w:rsidR="004A722E" w:rsidRPr="00075E0E" w:rsidRDefault="004A722E" w:rsidP="004A722E">
      <w:pPr>
        <w:spacing w:after="20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La </w:t>
      </w:r>
      <w:r w:rsidRPr="00075E0E">
        <w:rPr>
          <w:rFonts w:ascii="Arial" w:eastAsia="Times New Roman" w:hAnsi="Arial" w:cs="Arial"/>
          <w:b/>
          <w:bCs/>
          <w:color w:val="333333"/>
          <w:sz w:val="24"/>
          <w:szCs w:val="24"/>
          <w:lang w:eastAsia="it-IT"/>
        </w:rPr>
        <w:t>Cassa Integrazione può inoltre avvenire in Deroga</w:t>
      </w:r>
      <w:r w:rsidRPr="00075E0E">
        <w:rPr>
          <w:rFonts w:ascii="Arial" w:eastAsia="Times New Roman" w:hAnsi="Arial" w:cs="Arial"/>
          <w:color w:val="333333"/>
          <w:sz w:val="24"/>
          <w:szCs w:val="24"/>
          <w:lang w:eastAsia="it-IT"/>
        </w:rPr>
        <w:t> per le imprese che </w:t>
      </w:r>
      <w:r w:rsidRPr="00075E0E">
        <w:rPr>
          <w:rFonts w:ascii="Arial" w:eastAsia="Times New Roman" w:hAnsi="Arial" w:cs="Arial"/>
          <w:b/>
          <w:bCs/>
          <w:color w:val="333333"/>
          <w:sz w:val="24"/>
          <w:szCs w:val="24"/>
          <w:lang w:eastAsia="it-IT"/>
        </w:rPr>
        <w:t>non possono ricorrere agli strumenti ordinari</w:t>
      </w:r>
      <w:r w:rsidRPr="00075E0E">
        <w:rPr>
          <w:rFonts w:ascii="Arial" w:eastAsia="Times New Roman" w:hAnsi="Arial" w:cs="Arial"/>
          <w:color w:val="333333"/>
          <w:sz w:val="24"/>
          <w:szCs w:val="24"/>
          <w:lang w:eastAsia="it-IT"/>
        </w:rPr>
        <w:t>, o perché non rientrano nelle categorie della CIG, oppure perché hanno già raggiunto il limite temporale massimo previsto dal regime ordinario.</w:t>
      </w:r>
    </w:p>
    <w:p w:rsidR="004A722E" w:rsidRPr="00075E0E" w:rsidRDefault="004A722E" w:rsidP="004A722E">
      <w:pPr>
        <w:spacing w:after="20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Viene concessa dalle Regioni o dal Ministero del Lavoro e delle Politiche Sociali a seconda che la richiesta d’intervento provenga da aziende con unità produttive site in una o in più Regioni.</w:t>
      </w:r>
    </w:p>
    <w:p w:rsidR="004A722E" w:rsidRPr="00075E0E" w:rsidRDefault="004A722E" w:rsidP="004A722E">
      <w:pPr>
        <w:spacing w:after="20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lastRenderedPageBreak/>
        <w:t>Le motivazioni in base alle quali può essere concessa una </w:t>
      </w:r>
      <w:r w:rsidRPr="00075E0E">
        <w:rPr>
          <w:rFonts w:ascii="Arial" w:eastAsia="Times New Roman" w:hAnsi="Arial" w:cs="Arial"/>
          <w:b/>
          <w:bCs/>
          <w:color w:val="333333"/>
          <w:sz w:val="24"/>
          <w:szCs w:val="24"/>
          <w:lang w:eastAsia="it-IT"/>
        </w:rPr>
        <w:t>Cassa Integrazione Guadagni in Deroga</w:t>
      </w:r>
      <w:r w:rsidRPr="00075E0E">
        <w:rPr>
          <w:rFonts w:ascii="Arial" w:eastAsia="Times New Roman" w:hAnsi="Arial" w:cs="Arial"/>
          <w:color w:val="333333"/>
          <w:sz w:val="24"/>
          <w:szCs w:val="24"/>
          <w:lang w:eastAsia="it-IT"/>
        </w:rPr>
        <w:t> riguardano la riduzione o la sospensione dell'attività produttiva per:</w:t>
      </w:r>
    </w:p>
    <w:p w:rsidR="004A722E" w:rsidRPr="00075E0E" w:rsidRDefault="004A722E" w:rsidP="00711C5D">
      <w:pPr>
        <w:numPr>
          <w:ilvl w:val="0"/>
          <w:numId w:val="50"/>
        </w:numPr>
        <w:suppressAutoHyphens w:val="0"/>
        <w:spacing w:before="100" w:beforeAutospacing="1" w:after="100" w:afterAutospacing="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situazioni aziendali dovute ad eventi transitori e non imputabili all’imprenditore o ai lavoratori</w:t>
      </w:r>
    </w:p>
    <w:p w:rsidR="004A722E" w:rsidRPr="00075E0E" w:rsidRDefault="004A722E" w:rsidP="00711C5D">
      <w:pPr>
        <w:numPr>
          <w:ilvl w:val="0"/>
          <w:numId w:val="50"/>
        </w:numPr>
        <w:suppressAutoHyphens w:val="0"/>
        <w:spacing w:before="100" w:beforeAutospacing="1" w:after="100" w:afterAutospacing="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situazioni aziendali determinate da situazioni temporanee di mercato</w:t>
      </w:r>
    </w:p>
    <w:p w:rsidR="004A722E" w:rsidRPr="00075E0E" w:rsidRDefault="004A722E" w:rsidP="00711C5D">
      <w:pPr>
        <w:numPr>
          <w:ilvl w:val="0"/>
          <w:numId w:val="50"/>
        </w:numPr>
        <w:suppressAutoHyphens w:val="0"/>
        <w:spacing w:before="100" w:beforeAutospacing="1" w:after="100" w:afterAutospacing="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crisi aziendali</w:t>
      </w:r>
    </w:p>
    <w:p w:rsidR="004A722E" w:rsidRPr="00075E0E" w:rsidRDefault="004A722E" w:rsidP="00711C5D">
      <w:pPr>
        <w:numPr>
          <w:ilvl w:val="0"/>
          <w:numId w:val="50"/>
        </w:numPr>
        <w:suppressAutoHyphens w:val="0"/>
        <w:spacing w:before="100" w:beforeAutospacing="1" w:after="100" w:afterAutospacing="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ristrutturazione o riorganizzazione</w:t>
      </w:r>
    </w:p>
    <w:p w:rsidR="004A722E" w:rsidRPr="00075E0E" w:rsidRDefault="004A722E" w:rsidP="004A722E">
      <w:pPr>
        <w:spacing w:after="20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Per quanto riguarda </w:t>
      </w:r>
      <w:r w:rsidRPr="00075E0E">
        <w:rPr>
          <w:rFonts w:ascii="Arial" w:eastAsia="Times New Roman" w:hAnsi="Arial" w:cs="Arial"/>
          <w:b/>
          <w:bCs/>
          <w:color w:val="333333"/>
          <w:sz w:val="24"/>
          <w:szCs w:val="24"/>
          <w:lang w:eastAsia="it-IT"/>
        </w:rPr>
        <w:t>l'entità dell'indennità percepita dai lavoratori</w:t>
      </w:r>
      <w:r w:rsidRPr="00075E0E">
        <w:rPr>
          <w:rFonts w:ascii="Arial" w:eastAsia="Times New Roman" w:hAnsi="Arial" w:cs="Arial"/>
          <w:color w:val="333333"/>
          <w:sz w:val="24"/>
          <w:szCs w:val="24"/>
          <w:lang w:eastAsia="it-IT"/>
        </w:rPr>
        <w:t> con le diverse tipologie di Cassa Integrazione, il Dlgs 14 settembre 2015, n. 148 specifica che questa indennità è </w:t>
      </w:r>
      <w:r w:rsidRPr="00075E0E">
        <w:rPr>
          <w:rFonts w:ascii="Arial" w:eastAsia="Times New Roman" w:hAnsi="Arial" w:cs="Arial"/>
          <w:b/>
          <w:bCs/>
          <w:color w:val="333333"/>
          <w:sz w:val="24"/>
          <w:szCs w:val="24"/>
          <w:lang w:eastAsia="it-IT"/>
        </w:rPr>
        <w:t>pari all’80% della retribuzione</w:t>
      </w:r>
      <w:r w:rsidRPr="00075E0E">
        <w:rPr>
          <w:rFonts w:ascii="Arial" w:eastAsia="Times New Roman" w:hAnsi="Arial" w:cs="Arial"/>
          <w:color w:val="333333"/>
          <w:sz w:val="24"/>
          <w:szCs w:val="24"/>
          <w:lang w:eastAsia="it-IT"/>
        </w:rPr>
        <w:t> che il dipendente avrebbe altrimenti percepito. Accanto a questo, sono presenti dei limiti generali per l'indennità mensile che non può essere superiore a:</w:t>
      </w:r>
    </w:p>
    <w:p w:rsidR="004A722E" w:rsidRPr="00075E0E" w:rsidRDefault="004A722E" w:rsidP="00711C5D">
      <w:pPr>
        <w:numPr>
          <w:ilvl w:val="0"/>
          <w:numId w:val="51"/>
        </w:numPr>
        <w:suppressAutoHyphens w:val="0"/>
        <w:spacing w:before="100" w:beforeAutospacing="1" w:after="100" w:afterAutospacing="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971,71 euro lordi quando la retribuzione mensile di riferimento è pari o inferiore a 2.102,24 euro</w:t>
      </w:r>
    </w:p>
    <w:p w:rsidR="004A722E" w:rsidRPr="00075E0E" w:rsidRDefault="004A722E" w:rsidP="00711C5D">
      <w:pPr>
        <w:numPr>
          <w:ilvl w:val="0"/>
          <w:numId w:val="51"/>
        </w:numPr>
        <w:suppressAutoHyphens w:val="0"/>
        <w:spacing w:before="100" w:beforeAutospacing="1" w:after="100" w:afterAutospacing="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1.167,91 euro lordi quando la retribuzione mensile di riferimento è superiore a 2.102,24 euro</w:t>
      </w:r>
    </w:p>
    <w:p w:rsidR="004A722E" w:rsidRPr="00075E0E" w:rsidRDefault="004A722E" w:rsidP="004A722E">
      <w:pPr>
        <w:spacing w:after="201" w:line="240" w:lineRule="auto"/>
        <w:rPr>
          <w:rFonts w:ascii="Arial" w:eastAsia="Times New Roman" w:hAnsi="Arial" w:cs="Arial"/>
          <w:color w:val="333333"/>
          <w:sz w:val="24"/>
          <w:szCs w:val="24"/>
          <w:lang w:eastAsia="it-IT"/>
        </w:rPr>
      </w:pPr>
      <w:r w:rsidRPr="00075E0E">
        <w:rPr>
          <w:rFonts w:ascii="Arial" w:eastAsia="Times New Roman" w:hAnsi="Arial" w:cs="Arial"/>
          <w:color w:val="333333"/>
          <w:sz w:val="24"/>
          <w:szCs w:val="24"/>
          <w:lang w:eastAsia="it-IT"/>
        </w:rPr>
        <w:t>Ulteriori variazioni specifiche possono avvenire in virtù delle dimensioni delle aziende o del settore di riferimento</w:t>
      </w:r>
    </w:p>
    <w:p w:rsidR="004A722E" w:rsidRPr="00075E0E" w:rsidRDefault="004A722E" w:rsidP="004A722E">
      <w:pPr>
        <w:pStyle w:val="NormaleWeb"/>
        <w:shd w:val="clear" w:color="auto" w:fill="FFFFFF"/>
        <w:spacing w:before="0" w:beforeAutospacing="0" w:after="111" w:afterAutospacing="0"/>
        <w:rPr>
          <w:rFonts w:ascii="Arial" w:hAnsi="Arial" w:cs="Arial"/>
          <w:color w:val="49535D"/>
        </w:rPr>
      </w:pPr>
      <w:r w:rsidRPr="00075E0E">
        <w:rPr>
          <w:rFonts w:ascii="Arial" w:hAnsi="Arial" w:cs="Arial"/>
          <w:color w:val="49535D"/>
        </w:rPr>
        <w:t>I </w:t>
      </w:r>
      <w:hyperlink r:id="rId8" w:tooltip="Contratti di Solidarietà" w:history="1">
        <w:r w:rsidRPr="00075E0E">
          <w:rPr>
            <w:rStyle w:val="Collegamentoipertestuale"/>
            <w:rFonts w:ascii="Arial" w:hAnsi="Arial" w:cs="Arial"/>
            <w:color w:val="49535D"/>
          </w:rPr>
          <w:t>contratti di solidarietà</w:t>
        </w:r>
      </w:hyperlink>
      <w:r w:rsidRPr="00075E0E">
        <w:rPr>
          <w:rFonts w:ascii="Arial" w:hAnsi="Arial" w:cs="Arial"/>
          <w:color w:val="49535D"/>
        </w:rPr>
        <w:t> sono accordi, stipulati tra l'azienda e le rappresentanze sindacali, aventi ad oggetto la diminuzione dell’orario di lavoro al fine di:</w:t>
      </w:r>
    </w:p>
    <w:p w:rsidR="004A722E" w:rsidRPr="00075E0E" w:rsidRDefault="004A722E" w:rsidP="00711C5D">
      <w:pPr>
        <w:numPr>
          <w:ilvl w:val="0"/>
          <w:numId w:val="52"/>
        </w:numPr>
        <w:suppressAutoHyphens w:val="0"/>
        <w:spacing w:before="100" w:beforeAutospacing="1" w:after="100" w:afterAutospacing="1" w:line="310" w:lineRule="atLeast"/>
        <w:ind w:left="240" w:hanging="288"/>
        <w:rPr>
          <w:rFonts w:ascii="Arial" w:hAnsi="Arial" w:cs="Arial"/>
          <w:color w:val="49535D"/>
          <w:sz w:val="24"/>
          <w:szCs w:val="24"/>
        </w:rPr>
      </w:pPr>
      <w:r w:rsidRPr="00075E0E">
        <w:rPr>
          <w:rFonts w:ascii="Arial" w:hAnsi="Arial" w:cs="Arial"/>
          <w:color w:val="49535D"/>
          <w:sz w:val="24"/>
          <w:szCs w:val="24"/>
        </w:rPr>
        <w:t>mantenere l’occupazione in caso di crisi aziendale e quindi evitare la riduzione del personale (</w:t>
      </w:r>
      <w:r w:rsidRPr="00075E0E">
        <w:rPr>
          <w:rStyle w:val="Enfasigrassetto"/>
          <w:rFonts w:ascii="Arial" w:hAnsi="Arial" w:cs="Arial"/>
          <w:color w:val="49535D"/>
          <w:sz w:val="24"/>
          <w:szCs w:val="24"/>
        </w:rPr>
        <w:t>contratti di solidarietà difensivi,art. 1 legge 863/84</w:t>
      </w:r>
      <w:r w:rsidRPr="00075E0E">
        <w:rPr>
          <w:rFonts w:ascii="Arial" w:hAnsi="Arial" w:cs="Arial"/>
          <w:color w:val="49535D"/>
          <w:sz w:val="24"/>
          <w:szCs w:val="24"/>
        </w:rPr>
        <w:t>);</w:t>
      </w:r>
    </w:p>
    <w:p w:rsidR="004A722E" w:rsidRPr="00075E0E" w:rsidRDefault="004A722E" w:rsidP="00711C5D">
      <w:pPr>
        <w:numPr>
          <w:ilvl w:val="0"/>
          <w:numId w:val="52"/>
        </w:numPr>
        <w:suppressAutoHyphens w:val="0"/>
        <w:spacing w:before="100" w:beforeAutospacing="1" w:after="100" w:afterAutospacing="1" w:line="310" w:lineRule="atLeast"/>
        <w:ind w:left="240" w:hanging="288"/>
        <w:rPr>
          <w:rFonts w:ascii="Arial" w:hAnsi="Arial" w:cs="Arial"/>
          <w:color w:val="49535D"/>
          <w:sz w:val="24"/>
          <w:szCs w:val="24"/>
        </w:rPr>
      </w:pPr>
      <w:r w:rsidRPr="00075E0E">
        <w:rPr>
          <w:rFonts w:ascii="Arial" w:hAnsi="Arial" w:cs="Arial"/>
          <w:color w:val="49535D"/>
          <w:sz w:val="24"/>
          <w:szCs w:val="24"/>
        </w:rPr>
        <w:t>favorire nuove assunzioni attraverso una contestuale e programmata riduzione dell’orario di lavoro e della retribuzione (</w:t>
      </w:r>
      <w:r w:rsidRPr="00075E0E">
        <w:rPr>
          <w:rStyle w:val="Enfasigrassetto"/>
          <w:rFonts w:ascii="Arial" w:hAnsi="Arial" w:cs="Arial"/>
          <w:color w:val="49535D"/>
          <w:sz w:val="24"/>
          <w:szCs w:val="24"/>
        </w:rPr>
        <w:t>contratti di solidarietà espansivi art. 2 legge 863/84</w:t>
      </w:r>
      <w:r w:rsidRPr="00075E0E">
        <w:rPr>
          <w:rFonts w:ascii="Arial" w:hAnsi="Arial" w:cs="Arial"/>
          <w:color w:val="49535D"/>
          <w:sz w:val="24"/>
          <w:szCs w:val="24"/>
        </w:rPr>
        <w:t>).</w:t>
      </w:r>
      <w:r w:rsidRPr="00075E0E">
        <w:rPr>
          <w:rFonts w:ascii="Arial" w:hAnsi="Arial" w:cs="Arial"/>
          <w:color w:val="49535D"/>
          <w:sz w:val="24"/>
          <w:szCs w:val="24"/>
        </w:rPr>
        <w:br/>
        <w:t>Questa tipologia ha avuto, però, scarsissima applicazione.</w:t>
      </w:r>
    </w:p>
    <w:p w:rsidR="004A722E" w:rsidRPr="00075E0E" w:rsidRDefault="004A722E" w:rsidP="004A722E">
      <w:pPr>
        <w:pStyle w:val="NormaleWeb"/>
        <w:shd w:val="clear" w:color="auto" w:fill="FFFFFF"/>
        <w:spacing w:before="0" w:beforeAutospacing="0" w:after="111" w:afterAutospacing="0"/>
        <w:rPr>
          <w:rFonts w:ascii="Arial" w:hAnsi="Arial" w:cs="Arial"/>
          <w:color w:val="49535D"/>
        </w:rPr>
      </w:pPr>
      <w:r w:rsidRPr="00075E0E">
        <w:rPr>
          <w:rFonts w:ascii="Arial" w:hAnsi="Arial" w:cs="Arial"/>
          <w:color w:val="49535D"/>
        </w:rPr>
        <w:t>La legge prevede due tipologie di contratti di solidarietà:</w:t>
      </w:r>
    </w:p>
    <w:p w:rsidR="004A722E" w:rsidRPr="00075E0E" w:rsidRDefault="004A722E" w:rsidP="00711C5D">
      <w:pPr>
        <w:numPr>
          <w:ilvl w:val="0"/>
          <w:numId w:val="53"/>
        </w:numPr>
        <w:suppressAutoHyphens w:val="0"/>
        <w:spacing w:before="100" w:beforeAutospacing="1" w:after="100" w:afterAutospacing="1" w:line="310" w:lineRule="atLeast"/>
        <w:ind w:left="240" w:hanging="288"/>
        <w:rPr>
          <w:rFonts w:ascii="Arial" w:hAnsi="Arial" w:cs="Arial"/>
          <w:color w:val="49535D"/>
          <w:sz w:val="24"/>
          <w:szCs w:val="24"/>
        </w:rPr>
      </w:pPr>
      <w:r w:rsidRPr="00075E0E">
        <w:rPr>
          <w:rFonts w:ascii="Arial" w:hAnsi="Arial" w:cs="Arial"/>
          <w:color w:val="49535D"/>
          <w:sz w:val="24"/>
          <w:szCs w:val="24"/>
        </w:rPr>
        <w:t>1. </w:t>
      </w:r>
      <w:r w:rsidRPr="00075E0E">
        <w:rPr>
          <w:rStyle w:val="Enfasigrassetto"/>
          <w:rFonts w:ascii="Arial" w:hAnsi="Arial" w:cs="Arial"/>
          <w:color w:val="49535D"/>
          <w:sz w:val="24"/>
          <w:szCs w:val="24"/>
        </w:rPr>
        <w:t>TIPO A</w:t>
      </w:r>
      <w:r w:rsidRPr="00075E0E">
        <w:rPr>
          <w:rFonts w:ascii="Arial" w:hAnsi="Arial" w:cs="Arial"/>
          <w:color w:val="49535D"/>
          <w:sz w:val="24"/>
          <w:szCs w:val="24"/>
        </w:rPr>
        <w:t> - contratti di solidarietà per le aziende rientranti nel campo di applicazione della disciplina in materia di </w:t>
      </w:r>
      <w:r w:rsidRPr="00075E0E">
        <w:rPr>
          <w:rStyle w:val="glossaryterm"/>
          <w:rFonts w:ascii="Arial" w:hAnsi="Arial" w:cs="Arial"/>
          <w:color w:val="1C2024"/>
          <w:sz w:val="24"/>
          <w:szCs w:val="24"/>
          <w:shd w:val="clear" w:color="auto" w:fill="BBDAE4"/>
        </w:rPr>
        <w:t>CIGS</w:t>
      </w:r>
      <w:r w:rsidRPr="00075E0E">
        <w:rPr>
          <w:rFonts w:ascii="Arial" w:hAnsi="Arial" w:cs="Arial"/>
          <w:color w:val="49535D"/>
          <w:sz w:val="24"/>
          <w:szCs w:val="24"/>
        </w:rPr>
        <w:t> (</w:t>
      </w:r>
      <w:r w:rsidRPr="00075E0E">
        <w:rPr>
          <w:rStyle w:val="Enfasigrassetto"/>
          <w:rFonts w:ascii="Arial" w:hAnsi="Arial" w:cs="Arial"/>
          <w:color w:val="49535D"/>
          <w:sz w:val="24"/>
          <w:szCs w:val="24"/>
        </w:rPr>
        <w:t>art. 1 legge n. 863/84</w:t>
      </w:r>
      <w:r w:rsidRPr="00075E0E">
        <w:rPr>
          <w:rFonts w:ascii="Arial" w:hAnsi="Arial" w:cs="Arial"/>
          <w:color w:val="49535D"/>
          <w:sz w:val="24"/>
          <w:szCs w:val="24"/>
        </w:rPr>
        <w:t>);</w:t>
      </w:r>
    </w:p>
    <w:p w:rsidR="004A722E" w:rsidRPr="00075E0E" w:rsidRDefault="004A722E" w:rsidP="00711C5D">
      <w:pPr>
        <w:numPr>
          <w:ilvl w:val="0"/>
          <w:numId w:val="53"/>
        </w:numPr>
        <w:suppressAutoHyphens w:val="0"/>
        <w:spacing w:before="100" w:beforeAutospacing="1" w:after="100" w:afterAutospacing="1" w:line="310" w:lineRule="atLeast"/>
        <w:ind w:left="240" w:hanging="288"/>
        <w:rPr>
          <w:rFonts w:ascii="Arial" w:hAnsi="Arial" w:cs="Arial"/>
          <w:color w:val="49535D"/>
          <w:sz w:val="24"/>
          <w:szCs w:val="24"/>
        </w:rPr>
      </w:pPr>
      <w:r w:rsidRPr="00075E0E">
        <w:rPr>
          <w:rFonts w:ascii="Arial" w:hAnsi="Arial" w:cs="Arial"/>
          <w:color w:val="49535D"/>
          <w:sz w:val="24"/>
          <w:szCs w:val="24"/>
        </w:rPr>
        <w:t>2. </w:t>
      </w:r>
      <w:r w:rsidRPr="00075E0E">
        <w:rPr>
          <w:rStyle w:val="Enfasigrassetto"/>
          <w:rFonts w:ascii="Arial" w:hAnsi="Arial" w:cs="Arial"/>
          <w:color w:val="49535D"/>
          <w:sz w:val="24"/>
          <w:szCs w:val="24"/>
        </w:rPr>
        <w:t>TIPO B</w:t>
      </w:r>
      <w:r w:rsidRPr="00075E0E">
        <w:rPr>
          <w:rFonts w:ascii="Arial" w:hAnsi="Arial" w:cs="Arial"/>
          <w:color w:val="49535D"/>
          <w:sz w:val="24"/>
          <w:szCs w:val="24"/>
        </w:rPr>
        <w:t> - contratti di solidarietà per le aziende non rientranti nel regime di </w:t>
      </w:r>
      <w:r w:rsidRPr="00075E0E">
        <w:rPr>
          <w:rStyle w:val="glossaryterm"/>
          <w:rFonts w:ascii="Arial" w:hAnsi="Arial" w:cs="Arial"/>
          <w:color w:val="1C2024"/>
          <w:sz w:val="24"/>
          <w:szCs w:val="24"/>
          <w:shd w:val="clear" w:color="auto" w:fill="BBDAE4"/>
        </w:rPr>
        <w:t>CIGS</w:t>
      </w:r>
      <w:r w:rsidRPr="00075E0E">
        <w:rPr>
          <w:rFonts w:ascii="Arial" w:hAnsi="Arial" w:cs="Arial"/>
          <w:color w:val="49535D"/>
          <w:sz w:val="24"/>
          <w:szCs w:val="24"/>
        </w:rPr>
        <w:t> e per le aziende artigiane (</w:t>
      </w:r>
      <w:r w:rsidRPr="00075E0E">
        <w:rPr>
          <w:rStyle w:val="Enfasigrassetto"/>
          <w:rFonts w:ascii="Arial" w:hAnsi="Arial" w:cs="Arial"/>
          <w:color w:val="49535D"/>
          <w:sz w:val="24"/>
          <w:szCs w:val="24"/>
        </w:rPr>
        <w:t>art. 5 comma 5 legge n. 236/93</w:t>
      </w:r>
      <w:r w:rsidRPr="00075E0E">
        <w:rPr>
          <w:rFonts w:ascii="Arial" w:hAnsi="Arial" w:cs="Arial"/>
          <w:color w:val="49535D"/>
          <w:sz w:val="24"/>
          <w:szCs w:val="24"/>
        </w:rPr>
        <w:t>).</w:t>
      </w:r>
    </w:p>
    <w:p w:rsidR="004A722E" w:rsidRPr="00075E0E" w:rsidRDefault="004A722E" w:rsidP="004A722E">
      <w:pPr>
        <w:spacing w:after="0" w:line="240" w:lineRule="auto"/>
        <w:rPr>
          <w:rFonts w:ascii="Arial" w:hAnsi="Arial" w:cs="Arial"/>
          <w:color w:val="auto"/>
          <w:sz w:val="24"/>
          <w:szCs w:val="24"/>
        </w:rPr>
      </w:pPr>
      <w:r w:rsidRPr="00075E0E">
        <w:rPr>
          <w:rFonts w:ascii="Arial" w:hAnsi="Arial" w:cs="Arial"/>
          <w:color w:val="49535D"/>
          <w:sz w:val="24"/>
          <w:szCs w:val="24"/>
        </w:rPr>
        <w:br/>
      </w:r>
    </w:p>
    <w:p w:rsidR="004A722E" w:rsidRPr="00075E0E" w:rsidRDefault="004A722E" w:rsidP="004A722E">
      <w:pPr>
        <w:pStyle w:val="Titolo3"/>
        <w:shd w:val="clear" w:color="auto" w:fill="FFFFFF"/>
        <w:rPr>
          <w:rFonts w:ascii="Arial" w:hAnsi="Arial" w:cs="Arial"/>
          <w:caps/>
          <w:color w:val="007DB3"/>
          <w:sz w:val="24"/>
          <w:szCs w:val="24"/>
        </w:rPr>
      </w:pPr>
      <w:r w:rsidRPr="00075E0E">
        <w:rPr>
          <w:rFonts w:ascii="Arial" w:hAnsi="Arial" w:cs="Arial"/>
          <w:caps/>
          <w:color w:val="007DB3"/>
          <w:sz w:val="24"/>
          <w:szCs w:val="24"/>
        </w:rPr>
        <w:t xml:space="preserve">CONTRATTI </w:t>
      </w:r>
      <w:proofErr w:type="spellStart"/>
      <w:r w:rsidRPr="00075E0E">
        <w:rPr>
          <w:rFonts w:ascii="Arial" w:hAnsi="Arial" w:cs="Arial"/>
          <w:caps/>
          <w:color w:val="007DB3"/>
          <w:sz w:val="24"/>
          <w:szCs w:val="24"/>
        </w:rPr>
        <w:t>DI</w:t>
      </w:r>
      <w:proofErr w:type="spellEnd"/>
      <w:r w:rsidRPr="00075E0E">
        <w:rPr>
          <w:rFonts w:ascii="Arial" w:hAnsi="Arial" w:cs="Arial"/>
          <w:caps/>
          <w:color w:val="007DB3"/>
          <w:sz w:val="24"/>
          <w:szCs w:val="24"/>
        </w:rPr>
        <w:t xml:space="preserve"> SOLIDARIETA' DIFENSIVI PER LE IMPRESE IN REGIME </w:t>
      </w:r>
      <w:proofErr w:type="spellStart"/>
      <w:r w:rsidRPr="00075E0E">
        <w:rPr>
          <w:rFonts w:ascii="Arial" w:hAnsi="Arial" w:cs="Arial"/>
          <w:caps/>
          <w:color w:val="007DB3"/>
          <w:sz w:val="24"/>
          <w:szCs w:val="24"/>
        </w:rPr>
        <w:t>DI</w:t>
      </w:r>
      <w:proofErr w:type="spellEnd"/>
      <w:r w:rsidRPr="00075E0E">
        <w:rPr>
          <w:rFonts w:ascii="Arial" w:hAnsi="Arial" w:cs="Arial"/>
          <w:caps/>
          <w:color w:val="007DB3"/>
          <w:sz w:val="24"/>
          <w:szCs w:val="24"/>
        </w:rPr>
        <w:t> </w:t>
      </w:r>
      <w:r w:rsidRPr="00075E0E">
        <w:rPr>
          <w:rStyle w:val="glossaryterm"/>
          <w:rFonts w:ascii="Arial" w:hAnsi="Arial" w:cs="Arial"/>
          <w:caps/>
          <w:color w:val="1C2024"/>
          <w:sz w:val="24"/>
          <w:szCs w:val="24"/>
          <w:shd w:val="clear" w:color="auto" w:fill="BBDAE4"/>
        </w:rPr>
        <w:t>CIGS</w:t>
      </w:r>
      <w:r w:rsidRPr="00075E0E">
        <w:rPr>
          <w:rFonts w:ascii="Arial" w:hAnsi="Arial" w:cs="Arial"/>
          <w:caps/>
          <w:color w:val="007DB3"/>
          <w:sz w:val="24"/>
          <w:szCs w:val="24"/>
        </w:rPr>
        <w:t> (LEGGE 863/84): TIPO "A"</w:t>
      </w:r>
    </w:p>
    <w:p w:rsidR="004A722E" w:rsidRPr="00075E0E" w:rsidRDefault="004A722E" w:rsidP="004A722E">
      <w:pPr>
        <w:pStyle w:val="NormaleWeb"/>
        <w:shd w:val="clear" w:color="auto" w:fill="FFFFFF"/>
        <w:spacing w:before="0" w:beforeAutospacing="0" w:after="111" w:afterAutospacing="0"/>
        <w:rPr>
          <w:rFonts w:ascii="Arial" w:hAnsi="Arial" w:cs="Arial"/>
          <w:color w:val="49535D"/>
        </w:rPr>
      </w:pPr>
      <w:r w:rsidRPr="00075E0E">
        <w:rPr>
          <w:rFonts w:ascii="Arial" w:hAnsi="Arial" w:cs="Arial"/>
          <w:color w:val="49535D"/>
        </w:rPr>
        <w:t>Possono fare ricorso ai contratti di solidarietà di "tipo A" tutte le aziende rientranti nel campo di applicazione della disciplina in materia di </w:t>
      </w:r>
      <w:r w:rsidRPr="00075E0E">
        <w:rPr>
          <w:rStyle w:val="glossaryterm"/>
          <w:rFonts w:ascii="Arial" w:hAnsi="Arial" w:cs="Arial"/>
          <w:color w:val="1C2024"/>
          <w:shd w:val="clear" w:color="auto" w:fill="BBDAE4"/>
        </w:rPr>
        <w:t>CIGS</w:t>
      </w:r>
      <w:r w:rsidRPr="00075E0E">
        <w:rPr>
          <w:rFonts w:ascii="Arial" w:hAnsi="Arial" w:cs="Arial"/>
          <w:color w:val="49535D"/>
        </w:rPr>
        <w:t>, comprese le aziende appaltatrici di servizi di mensa e pulizie, che abbiano occupato mediamente più di 15 lavoratori nel semestre precedente la data di presentazione della domanda.</w:t>
      </w:r>
    </w:p>
    <w:p w:rsidR="004A722E" w:rsidRPr="00075E0E" w:rsidRDefault="004A722E" w:rsidP="004A722E">
      <w:pPr>
        <w:pStyle w:val="NormaleWeb"/>
        <w:shd w:val="clear" w:color="auto" w:fill="FFFFFF"/>
        <w:spacing w:before="0" w:beforeAutospacing="0" w:after="111" w:afterAutospacing="0"/>
        <w:rPr>
          <w:rFonts w:ascii="Arial" w:hAnsi="Arial" w:cs="Arial"/>
          <w:color w:val="49535D"/>
        </w:rPr>
      </w:pPr>
      <w:r w:rsidRPr="00075E0E">
        <w:rPr>
          <w:rFonts w:ascii="Arial" w:hAnsi="Arial" w:cs="Arial"/>
          <w:color w:val="49535D"/>
        </w:rPr>
        <w:lastRenderedPageBreak/>
        <w:t xml:space="preserve">Sono </w:t>
      </w:r>
      <w:proofErr w:type="spellStart"/>
      <w:r w:rsidRPr="00075E0E">
        <w:rPr>
          <w:rFonts w:ascii="Arial" w:hAnsi="Arial" w:cs="Arial"/>
          <w:color w:val="49535D"/>
        </w:rPr>
        <w:t>previsit</w:t>
      </w:r>
      <w:proofErr w:type="spellEnd"/>
      <w:r w:rsidRPr="00075E0E">
        <w:rPr>
          <w:rFonts w:ascii="Arial" w:hAnsi="Arial" w:cs="Arial"/>
          <w:color w:val="49535D"/>
        </w:rPr>
        <w:t xml:space="preserve"> per tutto il personale dipendente </w:t>
      </w:r>
      <w:r w:rsidRPr="00075E0E">
        <w:rPr>
          <w:rStyle w:val="Enfasigrassetto"/>
          <w:rFonts w:ascii="Arial" w:hAnsi="Arial" w:cs="Arial"/>
          <w:color w:val="49535D"/>
        </w:rPr>
        <w:t>ad esclusione</w:t>
      </w:r>
      <w:r w:rsidRPr="00075E0E">
        <w:rPr>
          <w:rFonts w:ascii="Arial" w:hAnsi="Arial" w:cs="Arial"/>
          <w:color w:val="49535D"/>
        </w:rPr>
        <w:t> di:</w:t>
      </w:r>
    </w:p>
    <w:p w:rsidR="004A722E" w:rsidRPr="00075E0E" w:rsidRDefault="004A722E" w:rsidP="00711C5D">
      <w:pPr>
        <w:numPr>
          <w:ilvl w:val="0"/>
          <w:numId w:val="54"/>
        </w:numPr>
        <w:suppressAutoHyphens w:val="0"/>
        <w:spacing w:before="100" w:beforeAutospacing="1" w:after="100" w:afterAutospacing="1" w:line="310" w:lineRule="atLeast"/>
        <w:ind w:left="240" w:hanging="288"/>
        <w:rPr>
          <w:rFonts w:ascii="Arial" w:hAnsi="Arial" w:cs="Arial"/>
          <w:color w:val="49535D"/>
          <w:sz w:val="24"/>
          <w:szCs w:val="24"/>
        </w:rPr>
      </w:pPr>
      <w:r w:rsidRPr="00075E0E">
        <w:rPr>
          <w:rFonts w:ascii="Arial" w:hAnsi="Arial" w:cs="Arial"/>
          <w:color w:val="49535D"/>
          <w:sz w:val="24"/>
          <w:szCs w:val="24"/>
        </w:rPr>
        <w:t>dirigenti;</w:t>
      </w:r>
    </w:p>
    <w:p w:rsidR="004A722E" w:rsidRPr="00075E0E" w:rsidRDefault="004A722E" w:rsidP="00711C5D">
      <w:pPr>
        <w:numPr>
          <w:ilvl w:val="0"/>
          <w:numId w:val="54"/>
        </w:numPr>
        <w:suppressAutoHyphens w:val="0"/>
        <w:spacing w:before="100" w:beforeAutospacing="1" w:after="100" w:afterAutospacing="1" w:line="310" w:lineRule="atLeast"/>
        <w:ind w:left="240" w:hanging="288"/>
        <w:rPr>
          <w:rFonts w:ascii="Arial" w:hAnsi="Arial" w:cs="Arial"/>
          <w:color w:val="49535D"/>
          <w:sz w:val="24"/>
          <w:szCs w:val="24"/>
        </w:rPr>
      </w:pPr>
      <w:r w:rsidRPr="00075E0E">
        <w:rPr>
          <w:rFonts w:ascii="Arial" w:hAnsi="Arial" w:cs="Arial"/>
          <w:color w:val="49535D"/>
          <w:sz w:val="24"/>
          <w:szCs w:val="24"/>
        </w:rPr>
        <w:t>apprendisti;</w:t>
      </w:r>
    </w:p>
    <w:p w:rsidR="004A722E" w:rsidRPr="00075E0E" w:rsidRDefault="004A722E" w:rsidP="00711C5D">
      <w:pPr>
        <w:numPr>
          <w:ilvl w:val="0"/>
          <w:numId w:val="54"/>
        </w:numPr>
        <w:suppressAutoHyphens w:val="0"/>
        <w:spacing w:before="100" w:beforeAutospacing="1" w:after="100" w:afterAutospacing="1" w:line="310" w:lineRule="atLeast"/>
        <w:ind w:left="240" w:hanging="288"/>
        <w:rPr>
          <w:rFonts w:ascii="Arial" w:hAnsi="Arial" w:cs="Arial"/>
          <w:color w:val="49535D"/>
          <w:sz w:val="24"/>
          <w:szCs w:val="24"/>
        </w:rPr>
      </w:pPr>
      <w:r w:rsidRPr="00075E0E">
        <w:rPr>
          <w:rFonts w:ascii="Arial" w:hAnsi="Arial" w:cs="Arial"/>
          <w:color w:val="49535D"/>
          <w:sz w:val="24"/>
          <w:szCs w:val="24"/>
        </w:rPr>
        <w:t>lavoratori a domicilio;</w:t>
      </w:r>
    </w:p>
    <w:p w:rsidR="004A722E" w:rsidRPr="00075E0E" w:rsidRDefault="004A722E" w:rsidP="00711C5D">
      <w:pPr>
        <w:numPr>
          <w:ilvl w:val="0"/>
          <w:numId w:val="54"/>
        </w:numPr>
        <w:suppressAutoHyphens w:val="0"/>
        <w:spacing w:before="100" w:beforeAutospacing="1" w:after="100" w:afterAutospacing="1" w:line="310" w:lineRule="atLeast"/>
        <w:ind w:left="240" w:hanging="288"/>
        <w:rPr>
          <w:rFonts w:ascii="Arial" w:hAnsi="Arial" w:cs="Arial"/>
          <w:color w:val="49535D"/>
          <w:sz w:val="24"/>
          <w:szCs w:val="24"/>
        </w:rPr>
      </w:pPr>
      <w:r w:rsidRPr="00075E0E">
        <w:rPr>
          <w:rFonts w:ascii="Arial" w:hAnsi="Arial" w:cs="Arial"/>
          <w:color w:val="49535D"/>
          <w:sz w:val="24"/>
          <w:szCs w:val="24"/>
        </w:rPr>
        <w:t>lavoratori con anzianità aziendale inferiore a 90 giorni;</w:t>
      </w:r>
    </w:p>
    <w:p w:rsidR="004A722E" w:rsidRPr="00075E0E" w:rsidRDefault="004A722E" w:rsidP="00711C5D">
      <w:pPr>
        <w:numPr>
          <w:ilvl w:val="0"/>
          <w:numId w:val="54"/>
        </w:numPr>
        <w:suppressAutoHyphens w:val="0"/>
        <w:spacing w:before="100" w:beforeAutospacing="1" w:after="100" w:afterAutospacing="1" w:line="310" w:lineRule="atLeast"/>
        <w:ind w:left="240" w:hanging="288"/>
        <w:rPr>
          <w:rFonts w:ascii="Arial" w:hAnsi="Arial" w:cs="Arial"/>
          <w:color w:val="49535D"/>
          <w:sz w:val="24"/>
          <w:szCs w:val="24"/>
        </w:rPr>
      </w:pPr>
      <w:r w:rsidRPr="00075E0E">
        <w:rPr>
          <w:rFonts w:ascii="Arial" w:hAnsi="Arial" w:cs="Arial"/>
          <w:color w:val="49535D"/>
          <w:sz w:val="24"/>
          <w:szCs w:val="24"/>
        </w:rPr>
        <w:t>lavoratori assunti a tempo determinato per attività stagionali.</w:t>
      </w:r>
    </w:p>
    <w:p w:rsidR="004A722E" w:rsidRPr="00075E0E" w:rsidRDefault="004A722E" w:rsidP="004A722E">
      <w:pPr>
        <w:pStyle w:val="NormaleWeb"/>
        <w:shd w:val="clear" w:color="auto" w:fill="FFFFFF"/>
        <w:spacing w:before="0" w:beforeAutospacing="0" w:after="111" w:afterAutospacing="0"/>
        <w:rPr>
          <w:rFonts w:ascii="Arial" w:hAnsi="Arial" w:cs="Arial"/>
          <w:color w:val="49535D"/>
        </w:rPr>
      </w:pPr>
      <w:r w:rsidRPr="00075E0E">
        <w:rPr>
          <w:rFonts w:ascii="Arial" w:hAnsi="Arial" w:cs="Arial"/>
          <w:color w:val="49535D"/>
        </w:rPr>
        <w:t>I lavoratori part-time sono ammessi nel solo caso in cui l’azienda dimostri “il carattere strutturale del part-time nella preesistente organizzazione del lavoro”.</w:t>
      </w:r>
    </w:p>
    <w:p w:rsidR="004A722E" w:rsidRPr="00075E0E" w:rsidRDefault="004A722E" w:rsidP="004A722E">
      <w:pPr>
        <w:rPr>
          <w:rFonts w:ascii="Arial" w:hAnsi="Arial" w:cs="Arial"/>
          <w:color w:val="49535D"/>
          <w:sz w:val="24"/>
          <w:szCs w:val="24"/>
        </w:rPr>
      </w:pPr>
      <w:r w:rsidRPr="00075E0E">
        <w:rPr>
          <w:rFonts w:ascii="Arial" w:hAnsi="Arial" w:cs="Arial"/>
          <w:color w:val="49535D"/>
          <w:sz w:val="24"/>
          <w:szCs w:val="24"/>
        </w:rPr>
        <w:t>La norma generale prevede, per le ore di riduzione di orario, un’integrazione pari al 60% della retribuzione persa.</w:t>
      </w:r>
    </w:p>
    <w:p w:rsidR="004A722E" w:rsidRPr="00075E0E" w:rsidRDefault="004A722E" w:rsidP="004A722E">
      <w:pPr>
        <w:pStyle w:val="NormaleWeb"/>
        <w:shd w:val="clear" w:color="auto" w:fill="FFFFFF"/>
        <w:spacing w:before="0" w:beforeAutospacing="0" w:after="111" w:afterAutospacing="0"/>
        <w:rPr>
          <w:rFonts w:ascii="Arial" w:hAnsi="Arial" w:cs="Arial"/>
          <w:color w:val="49535D"/>
        </w:rPr>
      </w:pPr>
      <w:r w:rsidRPr="00075E0E">
        <w:rPr>
          <w:rFonts w:ascii="Arial" w:hAnsi="Arial" w:cs="Arial"/>
          <w:color w:val="49535D"/>
        </w:rPr>
        <w:t>Il D.L. n. 78 del 2009, convertito nella legge 102 del 2009, ha incrementato, </w:t>
      </w:r>
      <w:r w:rsidRPr="00075E0E">
        <w:rPr>
          <w:rStyle w:val="Enfasigrassetto"/>
          <w:rFonts w:ascii="Arial" w:hAnsi="Arial" w:cs="Arial"/>
          <w:color w:val="49535D"/>
        </w:rPr>
        <w:t>per gli anni 2009 e 2010</w:t>
      </w:r>
      <w:r w:rsidRPr="00075E0E">
        <w:rPr>
          <w:rFonts w:ascii="Arial" w:hAnsi="Arial" w:cs="Arial"/>
          <w:color w:val="49535D"/>
        </w:rPr>
        <w:t>, l'ammontare dell'integrazione spettante ai soli lavoratori coinvolti da </w:t>
      </w:r>
      <w:r w:rsidRPr="00075E0E">
        <w:rPr>
          <w:rStyle w:val="Enfasigrassetto"/>
          <w:rFonts w:ascii="Arial" w:hAnsi="Arial" w:cs="Arial"/>
          <w:color w:val="49535D"/>
        </w:rPr>
        <w:t>contratti di solidarietà difensiva</w:t>
      </w:r>
      <w:r w:rsidRPr="00075E0E">
        <w:rPr>
          <w:rFonts w:ascii="Arial" w:hAnsi="Arial" w:cs="Arial"/>
          <w:color w:val="49535D"/>
        </w:rPr>
        <w:t>, stipulati in base all'art. 1, comma 1, della legge n. 863/1984. La misura dell'integrazione </w:t>
      </w:r>
      <w:r w:rsidRPr="00075E0E">
        <w:rPr>
          <w:rStyle w:val="Enfasigrassetto"/>
          <w:rFonts w:ascii="Arial" w:hAnsi="Arial" w:cs="Arial"/>
          <w:color w:val="49535D"/>
        </w:rPr>
        <w:t>è elevata all’80% della retribuzione persa</w:t>
      </w:r>
      <w:r w:rsidRPr="00075E0E">
        <w:rPr>
          <w:rFonts w:ascii="Arial" w:hAnsi="Arial" w:cs="Arial"/>
          <w:color w:val="49535D"/>
        </w:rPr>
        <w:t>.</w:t>
      </w:r>
    </w:p>
    <w:p w:rsidR="004A722E" w:rsidRPr="00075E0E" w:rsidRDefault="004A722E" w:rsidP="004A722E">
      <w:pPr>
        <w:pStyle w:val="NormaleWeb"/>
        <w:shd w:val="clear" w:color="auto" w:fill="FFFFFF"/>
        <w:spacing w:before="0" w:beforeAutospacing="0" w:after="111" w:afterAutospacing="0"/>
        <w:rPr>
          <w:rFonts w:ascii="Arial" w:hAnsi="Arial" w:cs="Arial"/>
          <w:color w:val="49535D"/>
        </w:rPr>
      </w:pPr>
      <w:r w:rsidRPr="00075E0E">
        <w:rPr>
          <w:rFonts w:ascii="Arial" w:hAnsi="Arial" w:cs="Arial"/>
          <w:color w:val="49535D"/>
        </w:rPr>
        <w:t>I contratti di solidarietà possono essere stipulati per un massimo di 24 mesi, prorogabili per altri 24 mesi (36 mesi per i lavoratori occupati nelle aree del Mezzogiorno).</w:t>
      </w:r>
    </w:p>
    <w:p w:rsidR="004A722E" w:rsidRPr="00075E0E" w:rsidRDefault="004A722E" w:rsidP="004A722E">
      <w:pPr>
        <w:pStyle w:val="NormaleWeb"/>
        <w:shd w:val="clear" w:color="auto" w:fill="FFFFFF"/>
        <w:spacing w:before="0" w:beforeAutospacing="0" w:after="111" w:afterAutospacing="0"/>
        <w:rPr>
          <w:rFonts w:ascii="Arial" w:hAnsi="Arial" w:cs="Arial"/>
          <w:color w:val="49535D"/>
        </w:rPr>
      </w:pPr>
      <w:r w:rsidRPr="00075E0E">
        <w:rPr>
          <w:rFonts w:ascii="Arial" w:hAnsi="Arial" w:cs="Arial"/>
          <w:color w:val="49535D"/>
        </w:rPr>
        <w:t>Qualora il contratto di solidarietà raggiunga la durata massima prevista un nuovo contratto, per le medesime unità aziendali, può essere stipulato trascorsi dodici mesi dal termine del precedente accordo.</w:t>
      </w:r>
    </w:p>
    <w:p w:rsidR="004A722E" w:rsidRPr="00075E0E" w:rsidRDefault="004A722E" w:rsidP="004A722E">
      <w:pPr>
        <w:pStyle w:val="Titolo3"/>
        <w:shd w:val="clear" w:color="auto" w:fill="FFFFFF"/>
        <w:rPr>
          <w:rFonts w:ascii="Arial" w:hAnsi="Arial" w:cs="Arial"/>
          <w:caps/>
          <w:color w:val="007DB3"/>
          <w:sz w:val="24"/>
          <w:szCs w:val="24"/>
        </w:rPr>
      </w:pPr>
      <w:r w:rsidRPr="00075E0E">
        <w:rPr>
          <w:rFonts w:ascii="Arial" w:hAnsi="Arial" w:cs="Arial"/>
          <w:caps/>
          <w:color w:val="007DB3"/>
          <w:sz w:val="24"/>
          <w:szCs w:val="24"/>
        </w:rPr>
        <w:t xml:space="preserve">CONTRATTI </w:t>
      </w:r>
      <w:proofErr w:type="spellStart"/>
      <w:r w:rsidRPr="00075E0E">
        <w:rPr>
          <w:rFonts w:ascii="Arial" w:hAnsi="Arial" w:cs="Arial"/>
          <w:caps/>
          <w:color w:val="007DB3"/>
          <w:sz w:val="24"/>
          <w:szCs w:val="24"/>
        </w:rPr>
        <w:t>DI</w:t>
      </w:r>
      <w:proofErr w:type="spellEnd"/>
      <w:r w:rsidRPr="00075E0E">
        <w:rPr>
          <w:rFonts w:ascii="Arial" w:hAnsi="Arial" w:cs="Arial"/>
          <w:caps/>
          <w:color w:val="007DB3"/>
          <w:sz w:val="24"/>
          <w:szCs w:val="24"/>
        </w:rPr>
        <w:t xml:space="preserve"> SOLIDARIETA' PER LE IMPRESE NON RIENTRANTI NEL CAMPO </w:t>
      </w:r>
      <w:proofErr w:type="spellStart"/>
      <w:r w:rsidRPr="00075E0E">
        <w:rPr>
          <w:rFonts w:ascii="Arial" w:hAnsi="Arial" w:cs="Arial"/>
          <w:caps/>
          <w:color w:val="007DB3"/>
          <w:sz w:val="24"/>
          <w:szCs w:val="24"/>
        </w:rPr>
        <w:t>DI</w:t>
      </w:r>
      <w:proofErr w:type="spellEnd"/>
      <w:r w:rsidRPr="00075E0E">
        <w:rPr>
          <w:rFonts w:ascii="Arial" w:hAnsi="Arial" w:cs="Arial"/>
          <w:caps/>
          <w:color w:val="007DB3"/>
          <w:sz w:val="24"/>
          <w:szCs w:val="24"/>
        </w:rPr>
        <w:t xml:space="preserve"> APPLICAZIONE DELLA </w:t>
      </w:r>
      <w:r w:rsidRPr="00075E0E">
        <w:rPr>
          <w:rStyle w:val="glossaryterm"/>
          <w:rFonts w:ascii="Arial" w:hAnsi="Arial" w:cs="Arial"/>
          <w:caps/>
          <w:color w:val="1C2024"/>
          <w:sz w:val="24"/>
          <w:szCs w:val="24"/>
          <w:shd w:val="clear" w:color="auto" w:fill="BBDAE4"/>
        </w:rPr>
        <w:t>CIGS</w:t>
      </w:r>
      <w:r w:rsidRPr="00075E0E">
        <w:rPr>
          <w:rFonts w:ascii="Arial" w:hAnsi="Arial" w:cs="Arial"/>
          <w:caps/>
          <w:color w:val="007DB3"/>
          <w:sz w:val="24"/>
          <w:szCs w:val="24"/>
        </w:rPr>
        <w:t xml:space="preserve">(ART. 5, </w:t>
      </w:r>
      <w:proofErr w:type="spellStart"/>
      <w:r w:rsidRPr="00075E0E">
        <w:rPr>
          <w:rFonts w:ascii="Arial" w:hAnsi="Arial" w:cs="Arial"/>
          <w:caps/>
          <w:color w:val="007DB3"/>
          <w:sz w:val="24"/>
          <w:szCs w:val="24"/>
        </w:rPr>
        <w:t>CO</w:t>
      </w:r>
      <w:proofErr w:type="spellEnd"/>
      <w:r w:rsidRPr="00075E0E">
        <w:rPr>
          <w:rFonts w:ascii="Arial" w:hAnsi="Arial" w:cs="Arial"/>
          <w:caps/>
          <w:color w:val="007DB3"/>
          <w:sz w:val="24"/>
          <w:szCs w:val="24"/>
        </w:rPr>
        <w:t>. 5, L. 236/1993): TIPO "B"</w:t>
      </w:r>
    </w:p>
    <w:p w:rsidR="004A722E" w:rsidRPr="00075E0E" w:rsidRDefault="004A722E" w:rsidP="004A722E">
      <w:pPr>
        <w:pStyle w:val="NormaleWeb"/>
        <w:shd w:val="clear" w:color="auto" w:fill="FFFFFF"/>
        <w:spacing w:before="0" w:beforeAutospacing="0" w:after="111" w:afterAutospacing="0"/>
        <w:rPr>
          <w:rFonts w:ascii="Arial" w:hAnsi="Arial" w:cs="Arial"/>
          <w:caps/>
          <w:color w:val="007DB3"/>
        </w:rPr>
      </w:pPr>
      <w:r w:rsidRPr="00075E0E">
        <w:rPr>
          <w:rFonts w:ascii="Arial" w:hAnsi="Arial" w:cs="Arial"/>
          <w:color w:val="49535D"/>
        </w:rPr>
        <w:t>Con la </w:t>
      </w:r>
      <w:r w:rsidRPr="00075E0E">
        <w:rPr>
          <w:rStyle w:val="Enfasigrassetto"/>
          <w:rFonts w:ascii="Arial" w:hAnsi="Arial" w:cs="Arial"/>
          <w:color w:val="49535D"/>
        </w:rPr>
        <w:t>legge 236/93, art. 5, commi 5 e 8</w:t>
      </w:r>
      <w:r w:rsidRPr="00075E0E">
        <w:rPr>
          <w:rFonts w:ascii="Arial" w:hAnsi="Arial" w:cs="Arial"/>
          <w:color w:val="49535D"/>
        </w:rPr>
        <w:t>, è stato esteso l'istituto dei C.d.S. anche alle </w:t>
      </w:r>
      <w:r w:rsidRPr="00075E0E">
        <w:rPr>
          <w:rStyle w:val="Enfasigrassetto"/>
          <w:rFonts w:ascii="Arial" w:hAnsi="Arial" w:cs="Arial"/>
          <w:color w:val="49535D"/>
        </w:rPr>
        <w:t>aziende non rientranti nel campo di applicazione della normativa in materia di Cassa Integrazione</w:t>
      </w:r>
      <w:r w:rsidRPr="00075E0E">
        <w:rPr>
          <w:rFonts w:ascii="Arial" w:hAnsi="Arial" w:cs="Arial"/>
          <w:color w:val="49535D"/>
        </w:rPr>
        <w:t>.</w:t>
      </w:r>
    </w:p>
    <w:p w:rsidR="004A722E" w:rsidRPr="00075E0E" w:rsidRDefault="004A722E" w:rsidP="004A722E">
      <w:pPr>
        <w:pStyle w:val="NormaleWeb"/>
        <w:shd w:val="clear" w:color="auto" w:fill="FFFFFF"/>
        <w:spacing w:before="0" w:beforeAutospacing="0" w:after="111" w:afterAutospacing="0"/>
        <w:rPr>
          <w:rFonts w:ascii="Arial" w:hAnsi="Arial" w:cs="Arial"/>
          <w:color w:val="49535D"/>
        </w:rPr>
      </w:pPr>
      <w:r w:rsidRPr="00075E0E">
        <w:rPr>
          <w:rFonts w:ascii="Arial" w:hAnsi="Arial" w:cs="Arial"/>
          <w:color w:val="49535D"/>
        </w:rPr>
        <w:t>Spettano ai lavoratori che abbiano un rapporto di lavoro subordinato, con esclusione dei dirigenti, dipendenti da:</w:t>
      </w:r>
    </w:p>
    <w:p w:rsidR="004A722E" w:rsidRPr="00075E0E" w:rsidRDefault="004A722E" w:rsidP="00711C5D">
      <w:pPr>
        <w:numPr>
          <w:ilvl w:val="0"/>
          <w:numId w:val="55"/>
        </w:numPr>
        <w:suppressAutoHyphens w:val="0"/>
        <w:spacing w:before="100" w:beforeAutospacing="1" w:after="100" w:afterAutospacing="1" w:line="310" w:lineRule="atLeast"/>
        <w:ind w:left="240" w:hanging="288"/>
        <w:rPr>
          <w:rFonts w:ascii="Arial" w:hAnsi="Arial" w:cs="Arial"/>
          <w:color w:val="49535D"/>
          <w:sz w:val="24"/>
          <w:szCs w:val="24"/>
        </w:rPr>
      </w:pPr>
      <w:r w:rsidRPr="00075E0E">
        <w:rPr>
          <w:rFonts w:ascii="Arial" w:hAnsi="Arial" w:cs="Arial"/>
          <w:color w:val="49535D"/>
          <w:sz w:val="24"/>
          <w:szCs w:val="24"/>
        </w:rPr>
        <w:t>imprese con più di 15 dipendenti, escluse dalla normativa in materia di </w:t>
      </w:r>
      <w:r w:rsidRPr="00075E0E">
        <w:rPr>
          <w:rStyle w:val="glossaryterm"/>
          <w:rFonts w:ascii="Arial" w:hAnsi="Arial" w:cs="Arial"/>
          <w:color w:val="1C2024"/>
          <w:sz w:val="24"/>
          <w:szCs w:val="24"/>
          <w:shd w:val="clear" w:color="auto" w:fill="BBDAE4"/>
        </w:rPr>
        <w:t>CIGS</w:t>
      </w:r>
      <w:r w:rsidRPr="00075E0E">
        <w:rPr>
          <w:rFonts w:ascii="Arial" w:hAnsi="Arial" w:cs="Arial"/>
          <w:color w:val="49535D"/>
          <w:sz w:val="24"/>
          <w:szCs w:val="24"/>
        </w:rPr>
        <w:t>, e che abbiano avviato la procedura di mobilità di cui all'art. 24 della legge n. 223/1991;</w:t>
      </w:r>
    </w:p>
    <w:p w:rsidR="004A722E" w:rsidRPr="00075E0E" w:rsidRDefault="004A722E" w:rsidP="00711C5D">
      <w:pPr>
        <w:numPr>
          <w:ilvl w:val="0"/>
          <w:numId w:val="55"/>
        </w:numPr>
        <w:suppressAutoHyphens w:val="0"/>
        <w:spacing w:before="100" w:beforeAutospacing="1" w:after="100" w:afterAutospacing="1" w:line="310" w:lineRule="atLeast"/>
        <w:ind w:left="240" w:hanging="288"/>
        <w:rPr>
          <w:rFonts w:ascii="Arial" w:hAnsi="Arial" w:cs="Arial"/>
          <w:color w:val="49535D"/>
          <w:sz w:val="24"/>
          <w:szCs w:val="24"/>
        </w:rPr>
      </w:pPr>
      <w:r w:rsidRPr="00075E0E">
        <w:rPr>
          <w:rFonts w:ascii="Arial" w:hAnsi="Arial" w:cs="Arial"/>
          <w:color w:val="49535D"/>
          <w:sz w:val="24"/>
          <w:szCs w:val="24"/>
        </w:rPr>
        <w:t xml:space="preserve">imprese con meno di 15 dipendenti che stipulano contratti di solidarietà al fine di evitare licenziamenti plurimi individuali (art. 7 </w:t>
      </w:r>
      <w:proofErr w:type="spellStart"/>
      <w:r w:rsidRPr="00075E0E">
        <w:rPr>
          <w:rFonts w:ascii="Arial" w:hAnsi="Arial" w:cs="Arial"/>
          <w:color w:val="49535D"/>
          <w:sz w:val="24"/>
          <w:szCs w:val="24"/>
        </w:rPr>
        <w:t>ter</w:t>
      </w:r>
      <w:proofErr w:type="spellEnd"/>
      <w:r w:rsidRPr="00075E0E">
        <w:rPr>
          <w:rFonts w:ascii="Arial" w:hAnsi="Arial" w:cs="Arial"/>
          <w:color w:val="49535D"/>
          <w:sz w:val="24"/>
          <w:szCs w:val="24"/>
        </w:rPr>
        <w:t>, comma 9, lettera d, legge n. 33/2009);</w:t>
      </w:r>
    </w:p>
    <w:p w:rsidR="004A722E" w:rsidRPr="00075E0E" w:rsidRDefault="004A722E" w:rsidP="00711C5D">
      <w:pPr>
        <w:numPr>
          <w:ilvl w:val="0"/>
          <w:numId w:val="55"/>
        </w:numPr>
        <w:suppressAutoHyphens w:val="0"/>
        <w:spacing w:before="100" w:beforeAutospacing="1" w:after="100" w:afterAutospacing="1" w:line="310" w:lineRule="atLeast"/>
        <w:ind w:left="240" w:hanging="288"/>
        <w:rPr>
          <w:rFonts w:ascii="Arial" w:hAnsi="Arial" w:cs="Arial"/>
          <w:color w:val="49535D"/>
          <w:sz w:val="24"/>
          <w:szCs w:val="24"/>
        </w:rPr>
      </w:pPr>
      <w:r w:rsidRPr="00075E0E">
        <w:rPr>
          <w:rFonts w:ascii="Arial" w:hAnsi="Arial" w:cs="Arial"/>
          <w:color w:val="49535D"/>
          <w:sz w:val="24"/>
          <w:szCs w:val="24"/>
        </w:rPr>
        <w:t>imprese alberghiere, aziende termali pubbliche e private operanti in località territoriali con gravi crisi occupazionali;</w:t>
      </w:r>
    </w:p>
    <w:p w:rsidR="004A722E" w:rsidRPr="00075E0E" w:rsidRDefault="004A722E" w:rsidP="00711C5D">
      <w:pPr>
        <w:numPr>
          <w:ilvl w:val="0"/>
          <w:numId w:val="55"/>
        </w:numPr>
        <w:suppressAutoHyphens w:val="0"/>
        <w:spacing w:before="100" w:beforeAutospacing="1" w:after="100" w:afterAutospacing="1" w:line="310" w:lineRule="atLeast"/>
        <w:ind w:left="240" w:hanging="288"/>
        <w:rPr>
          <w:rFonts w:ascii="Arial" w:hAnsi="Arial" w:cs="Arial"/>
          <w:color w:val="49535D"/>
          <w:sz w:val="24"/>
          <w:szCs w:val="24"/>
        </w:rPr>
      </w:pPr>
      <w:r w:rsidRPr="00075E0E">
        <w:rPr>
          <w:rFonts w:ascii="Arial" w:hAnsi="Arial" w:cs="Arial"/>
          <w:color w:val="49535D"/>
          <w:sz w:val="24"/>
          <w:szCs w:val="24"/>
        </w:rPr>
        <w:t>imprese artigiane indipendentemente dal numero dei dipendenti. Il contributo è erogato a condizione che i lavoratori con orario ridotto percepiscano, dai fondi bilaterali presso cui l'azienda è iscritta, una prestazione di entità non inferiore alla metà del contributo pubblico destinata ai lavoratori. Le imprese artigiane con più di 15 dipendenti devono, altresì, attivare le procedure di mobilità.</w:t>
      </w:r>
    </w:p>
    <w:p w:rsidR="004A722E" w:rsidRPr="00075E0E" w:rsidRDefault="004A722E" w:rsidP="004A722E">
      <w:pPr>
        <w:pStyle w:val="NormaleWeb"/>
        <w:shd w:val="clear" w:color="auto" w:fill="FFFFFF"/>
        <w:spacing w:before="0" w:beforeAutospacing="0" w:after="111" w:afterAutospacing="0"/>
        <w:rPr>
          <w:rFonts w:ascii="Arial" w:hAnsi="Arial" w:cs="Arial"/>
          <w:color w:val="49535D"/>
        </w:rPr>
      </w:pPr>
      <w:r w:rsidRPr="00075E0E">
        <w:rPr>
          <w:rFonts w:ascii="Arial" w:hAnsi="Arial" w:cs="Arial"/>
          <w:color w:val="49535D"/>
        </w:rPr>
        <w:t>E’ quantificabile un contributo pari al 25% della retribuzione persa sia per il lavoratore che per l'azienda.</w:t>
      </w:r>
    </w:p>
    <w:p w:rsidR="004A722E" w:rsidRPr="00075E0E" w:rsidRDefault="004A722E" w:rsidP="004A722E">
      <w:pPr>
        <w:spacing w:after="252" w:line="240" w:lineRule="auto"/>
        <w:rPr>
          <w:rFonts w:ascii="Arial" w:eastAsia="Times New Roman" w:hAnsi="Arial" w:cs="Arial"/>
          <w:color w:val="515151"/>
          <w:sz w:val="24"/>
          <w:szCs w:val="24"/>
          <w:lang w:eastAsia="it-IT"/>
        </w:rPr>
      </w:pPr>
      <w:r w:rsidRPr="00075E0E">
        <w:rPr>
          <w:rFonts w:ascii="Arial" w:eastAsia="Times New Roman" w:hAnsi="Arial" w:cs="Arial"/>
          <w:color w:val="333333"/>
          <w:sz w:val="24"/>
          <w:szCs w:val="24"/>
          <w:lang w:eastAsia="it-IT"/>
        </w:rPr>
        <w:t xml:space="preserve">NASPI </w:t>
      </w:r>
      <w:r w:rsidRPr="00075E0E">
        <w:rPr>
          <w:rFonts w:ascii="Arial" w:eastAsia="Times New Roman" w:hAnsi="Arial" w:cs="Arial"/>
          <w:b/>
          <w:bCs/>
          <w:i/>
          <w:iCs/>
          <w:color w:val="515151"/>
          <w:sz w:val="24"/>
          <w:szCs w:val="24"/>
          <w:lang w:eastAsia="it-IT"/>
        </w:rPr>
        <w:t>Nuova prestazione di Assicurazione Sociale per l’Impiego</w:t>
      </w:r>
    </w:p>
    <w:p w:rsidR="004A722E" w:rsidRPr="00075E0E" w:rsidRDefault="004A722E" w:rsidP="004A722E">
      <w:pPr>
        <w:spacing w:after="0" w:line="240" w:lineRule="auto"/>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lastRenderedPageBreak/>
        <w:t xml:space="preserve">La </w:t>
      </w:r>
      <w:proofErr w:type="spellStart"/>
      <w:r w:rsidRPr="00075E0E">
        <w:rPr>
          <w:rFonts w:ascii="Arial" w:eastAsia="Times New Roman" w:hAnsi="Arial" w:cs="Arial"/>
          <w:color w:val="515151"/>
          <w:sz w:val="24"/>
          <w:szCs w:val="24"/>
          <w:lang w:eastAsia="it-IT"/>
        </w:rPr>
        <w:t>NASpI</w:t>
      </w:r>
      <w:proofErr w:type="spellEnd"/>
      <w:r w:rsidRPr="00075E0E">
        <w:rPr>
          <w:rFonts w:ascii="Arial" w:eastAsia="Times New Roman" w:hAnsi="Arial" w:cs="Arial"/>
          <w:color w:val="515151"/>
          <w:sz w:val="24"/>
          <w:szCs w:val="24"/>
          <w:lang w:eastAsia="it-IT"/>
        </w:rPr>
        <w:t xml:space="preserve"> (Nuova prestazione di Assicurazione Sociale per l’Impiego) ha sostituito l’</w:t>
      </w:r>
      <w:proofErr w:type="spellStart"/>
      <w:r w:rsidRPr="00075E0E">
        <w:rPr>
          <w:rFonts w:ascii="Arial" w:eastAsia="Times New Roman" w:hAnsi="Arial" w:cs="Arial"/>
          <w:color w:val="515151"/>
          <w:sz w:val="24"/>
          <w:szCs w:val="24"/>
          <w:lang w:eastAsia="it-IT"/>
        </w:rPr>
        <w:t>ASpI</w:t>
      </w:r>
      <w:proofErr w:type="spellEnd"/>
      <w:r w:rsidRPr="00075E0E">
        <w:rPr>
          <w:rFonts w:ascii="Arial" w:eastAsia="Times New Roman" w:hAnsi="Arial" w:cs="Arial"/>
          <w:color w:val="515151"/>
          <w:sz w:val="24"/>
          <w:szCs w:val="24"/>
          <w:lang w:eastAsia="it-IT"/>
        </w:rPr>
        <w:t xml:space="preserve"> e la Mini-ASpI  per gli eventi di disoccupazione verificatesi dal 1° maggio 2015 </w:t>
      </w:r>
      <w:r w:rsidRPr="00075E0E">
        <w:rPr>
          <w:rFonts w:ascii="Arial" w:eastAsia="Times New Roman" w:hAnsi="Arial" w:cs="Arial"/>
          <w:i/>
          <w:iCs/>
          <w:color w:val="515151"/>
          <w:sz w:val="24"/>
          <w:szCs w:val="24"/>
          <w:lang w:eastAsia="it-IT"/>
        </w:rPr>
        <w:t xml:space="preserve">(cessazioni del rapporti di lavoro fino al 30 aprile 2015: </w:t>
      </w:r>
      <w:proofErr w:type="spellStart"/>
      <w:r w:rsidRPr="00075E0E">
        <w:rPr>
          <w:rFonts w:ascii="Arial" w:eastAsia="Times New Roman" w:hAnsi="Arial" w:cs="Arial"/>
          <w:i/>
          <w:iCs/>
          <w:color w:val="515151"/>
          <w:sz w:val="24"/>
          <w:szCs w:val="24"/>
          <w:lang w:eastAsia="it-IT"/>
        </w:rPr>
        <w:t>ASpI</w:t>
      </w:r>
      <w:proofErr w:type="spellEnd"/>
      <w:r w:rsidRPr="00075E0E">
        <w:rPr>
          <w:rFonts w:ascii="Arial" w:eastAsia="Times New Roman" w:hAnsi="Arial" w:cs="Arial"/>
          <w:i/>
          <w:iCs/>
          <w:color w:val="515151"/>
          <w:sz w:val="24"/>
          <w:szCs w:val="24"/>
          <w:lang w:eastAsia="it-IT"/>
        </w:rPr>
        <w:t>/</w:t>
      </w:r>
      <w:proofErr w:type="spellStart"/>
      <w:r w:rsidRPr="00075E0E">
        <w:rPr>
          <w:rFonts w:ascii="Arial" w:eastAsia="Times New Roman" w:hAnsi="Arial" w:cs="Arial"/>
          <w:i/>
          <w:iCs/>
          <w:color w:val="515151"/>
          <w:sz w:val="24"/>
          <w:szCs w:val="24"/>
          <w:lang w:eastAsia="it-IT"/>
        </w:rPr>
        <w:t>miniASpi</w:t>
      </w:r>
      <w:proofErr w:type="spellEnd"/>
      <w:r w:rsidRPr="00075E0E">
        <w:rPr>
          <w:rFonts w:ascii="Arial" w:eastAsia="Times New Roman" w:hAnsi="Arial" w:cs="Arial"/>
          <w:i/>
          <w:iCs/>
          <w:color w:val="515151"/>
          <w:sz w:val="24"/>
          <w:szCs w:val="24"/>
          <w:lang w:eastAsia="it-IT"/>
        </w:rPr>
        <w:t xml:space="preserve">; cessazioni successive: </w:t>
      </w:r>
      <w:proofErr w:type="spellStart"/>
      <w:r w:rsidRPr="00075E0E">
        <w:rPr>
          <w:rFonts w:ascii="Arial" w:eastAsia="Times New Roman" w:hAnsi="Arial" w:cs="Arial"/>
          <w:i/>
          <w:iCs/>
          <w:color w:val="515151"/>
          <w:sz w:val="24"/>
          <w:szCs w:val="24"/>
          <w:lang w:eastAsia="it-IT"/>
        </w:rPr>
        <w:t>NASpI</w:t>
      </w:r>
      <w:proofErr w:type="spellEnd"/>
      <w:r w:rsidRPr="00075E0E">
        <w:rPr>
          <w:rFonts w:ascii="Arial" w:eastAsia="Times New Roman" w:hAnsi="Arial" w:cs="Arial"/>
          <w:i/>
          <w:iCs/>
          <w:color w:val="515151"/>
          <w:sz w:val="24"/>
          <w:szCs w:val="24"/>
          <w:lang w:eastAsia="it-IT"/>
        </w:rPr>
        <w:t>)</w:t>
      </w:r>
      <w:r w:rsidRPr="00075E0E">
        <w:rPr>
          <w:rFonts w:ascii="Arial" w:eastAsia="Times New Roman" w:hAnsi="Arial" w:cs="Arial"/>
          <w:color w:val="515151"/>
          <w:sz w:val="24"/>
          <w:szCs w:val="24"/>
          <w:lang w:eastAsia="it-IT"/>
        </w:rPr>
        <w:t>.</w:t>
      </w:r>
    </w:p>
    <w:p w:rsidR="004A722E" w:rsidRPr="00075E0E" w:rsidRDefault="004A722E" w:rsidP="004A722E">
      <w:pPr>
        <w:spacing w:after="0" w:line="240" w:lineRule="auto"/>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E’ rivolta ai lavoratori dipendenti con esclusione di quelli a tempo indeterminato delle P.A. e degli operai agricoli (OTD e OTI).  </w:t>
      </w:r>
    </w:p>
    <w:p w:rsidR="004A722E" w:rsidRPr="00075E0E" w:rsidRDefault="004A722E" w:rsidP="004A722E">
      <w:pPr>
        <w:spacing w:after="0" w:line="240" w:lineRule="auto"/>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E’ richiesta la </w:t>
      </w:r>
      <w:r w:rsidRPr="00075E0E">
        <w:rPr>
          <w:rFonts w:ascii="Arial" w:eastAsia="Times New Roman" w:hAnsi="Arial" w:cs="Arial"/>
          <w:b/>
          <w:bCs/>
          <w:color w:val="515151"/>
          <w:sz w:val="24"/>
          <w:szCs w:val="24"/>
          <w:lang w:eastAsia="it-IT"/>
        </w:rPr>
        <w:t>presenza congiunta dei seguenti requisiti</w:t>
      </w:r>
      <w:r w:rsidRPr="00075E0E">
        <w:rPr>
          <w:rFonts w:ascii="Arial" w:eastAsia="Times New Roman" w:hAnsi="Arial" w:cs="Arial"/>
          <w:color w:val="515151"/>
          <w:sz w:val="24"/>
          <w:szCs w:val="24"/>
          <w:lang w:eastAsia="it-IT"/>
        </w:rPr>
        <w:t>:</w:t>
      </w:r>
    </w:p>
    <w:p w:rsidR="004A722E" w:rsidRPr="00075E0E" w:rsidRDefault="004A722E" w:rsidP="00711C5D">
      <w:pPr>
        <w:numPr>
          <w:ilvl w:val="0"/>
          <w:numId w:val="56"/>
        </w:numPr>
        <w:suppressAutoHyphens w:val="0"/>
        <w:spacing w:after="0" w:line="240" w:lineRule="auto"/>
        <w:ind w:left="151"/>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    </w:t>
      </w:r>
      <w:r w:rsidRPr="00075E0E">
        <w:rPr>
          <w:rFonts w:ascii="Arial" w:eastAsia="Times New Roman" w:hAnsi="Arial" w:cs="Arial"/>
          <w:b/>
          <w:bCs/>
          <w:color w:val="515151"/>
          <w:sz w:val="24"/>
          <w:szCs w:val="24"/>
          <w:lang w:eastAsia="it-IT"/>
        </w:rPr>
        <w:t>stato di disoccupazione involontaria </w:t>
      </w:r>
      <w:r w:rsidRPr="00075E0E">
        <w:rPr>
          <w:rFonts w:ascii="Arial" w:eastAsia="Times New Roman" w:hAnsi="Arial" w:cs="Arial"/>
          <w:i/>
          <w:iCs/>
          <w:color w:val="515151"/>
          <w:sz w:val="24"/>
          <w:szCs w:val="24"/>
          <w:lang w:eastAsia="it-IT"/>
        </w:rPr>
        <w:t>(dichiarazione di immediata disponibilità al lavoro)</w:t>
      </w:r>
      <w:r w:rsidRPr="00075E0E">
        <w:rPr>
          <w:rFonts w:ascii="Arial" w:eastAsia="Times New Roman" w:hAnsi="Arial" w:cs="Arial"/>
          <w:color w:val="515151"/>
          <w:sz w:val="24"/>
          <w:szCs w:val="24"/>
          <w:lang w:eastAsia="it-IT"/>
        </w:rPr>
        <w:t>;</w:t>
      </w:r>
    </w:p>
    <w:p w:rsidR="004A722E" w:rsidRPr="00075E0E" w:rsidRDefault="004A722E" w:rsidP="00711C5D">
      <w:pPr>
        <w:numPr>
          <w:ilvl w:val="0"/>
          <w:numId w:val="56"/>
        </w:numPr>
        <w:suppressAutoHyphens w:val="0"/>
        <w:spacing w:after="0" w:line="240" w:lineRule="auto"/>
        <w:ind w:left="151"/>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    almeno </w:t>
      </w:r>
      <w:r w:rsidRPr="00075E0E">
        <w:rPr>
          <w:rFonts w:ascii="Arial" w:eastAsia="Times New Roman" w:hAnsi="Arial" w:cs="Arial"/>
          <w:b/>
          <w:bCs/>
          <w:color w:val="515151"/>
          <w:sz w:val="24"/>
          <w:szCs w:val="24"/>
          <w:lang w:eastAsia="it-IT"/>
        </w:rPr>
        <w:t>13 settimane</w:t>
      </w:r>
      <w:r w:rsidRPr="00075E0E">
        <w:rPr>
          <w:rFonts w:ascii="Arial" w:eastAsia="Times New Roman" w:hAnsi="Arial" w:cs="Arial"/>
          <w:color w:val="515151"/>
          <w:sz w:val="24"/>
          <w:szCs w:val="24"/>
          <w:lang w:eastAsia="it-IT"/>
        </w:rPr>
        <w:t> di contribuzione versata o dovuta </w:t>
      </w:r>
      <w:r w:rsidRPr="00075E0E">
        <w:rPr>
          <w:rFonts w:ascii="Arial" w:eastAsia="Times New Roman" w:hAnsi="Arial" w:cs="Arial"/>
          <w:i/>
          <w:iCs/>
          <w:color w:val="515151"/>
          <w:sz w:val="24"/>
          <w:szCs w:val="24"/>
          <w:lang w:eastAsia="it-IT"/>
        </w:rPr>
        <w:t>(nel rispetto del minimale)</w:t>
      </w:r>
      <w:r w:rsidRPr="00075E0E">
        <w:rPr>
          <w:rFonts w:ascii="Arial" w:eastAsia="Times New Roman" w:hAnsi="Arial" w:cs="Arial"/>
          <w:color w:val="515151"/>
          <w:sz w:val="24"/>
          <w:szCs w:val="24"/>
          <w:lang w:eastAsia="it-IT"/>
        </w:rPr>
        <w:t> nei 4 anni precedenti l’inizio del periodo di disoccupazione. Per la ricerca delle 13 settimane sono considerate utili le medesime tipologie di contribuzione già previste per l’</w:t>
      </w:r>
      <w:proofErr w:type="spellStart"/>
      <w:r w:rsidRPr="00075E0E">
        <w:rPr>
          <w:rFonts w:ascii="Arial" w:eastAsia="Times New Roman" w:hAnsi="Arial" w:cs="Arial"/>
          <w:color w:val="515151"/>
          <w:sz w:val="24"/>
          <w:szCs w:val="24"/>
          <w:lang w:eastAsia="it-IT"/>
        </w:rPr>
        <w:t>ASpI</w:t>
      </w:r>
      <w:proofErr w:type="spellEnd"/>
      <w:r w:rsidRPr="00075E0E">
        <w:rPr>
          <w:rFonts w:ascii="Arial" w:eastAsia="Times New Roman" w:hAnsi="Arial" w:cs="Arial"/>
          <w:color w:val="515151"/>
          <w:sz w:val="24"/>
          <w:szCs w:val="24"/>
          <w:lang w:eastAsia="it-IT"/>
        </w:rPr>
        <w:t> </w:t>
      </w:r>
      <w:r w:rsidRPr="00075E0E">
        <w:rPr>
          <w:rFonts w:ascii="Arial" w:eastAsia="Times New Roman" w:hAnsi="Arial" w:cs="Arial"/>
          <w:i/>
          <w:iCs/>
          <w:color w:val="515151"/>
          <w:sz w:val="24"/>
          <w:szCs w:val="24"/>
          <w:lang w:eastAsia="it-IT"/>
        </w:rPr>
        <w:t>(lavoro estero Paesi UE/convenzionati; maternità; astensione per malattia figlio)</w:t>
      </w:r>
      <w:r w:rsidRPr="00075E0E">
        <w:rPr>
          <w:rFonts w:ascii="Arial" w:eastAsia="Times New Roman" w:hAnsi="Arial" w:cs="Arial"/>
          <w:color w:val="515151"/>
          <w:sz w:val="24"/>
          <w:szCs w:val="24"/>
          <w:lang w:eastAsia="it-IT"/>
        </w:rPr>
        <w:t>. </w:t>
      </w:r>
    </w:p>
    <w:p w:rsidR="004A722E" w:rsidRPr="00075E0E" w:rsidRDefault="004A722E" w:rsidP="00711C5D">
      <w:pPr>
        <w:numPr>
          <w:ilvl w:val="0"/>
          <w:numId w:val="56"/>
        </w:numPr>
        <w:suppressAutoHyphens w:val="0"/>
        <w:spacing w:after="0" w:line="240" w:lineRule="auto"/>
        <w:ind w:left="151"/>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    almeno </w:t>
      </w:r>
      <w:r w:rsidRPr="00075E0E">
        <w:rPr>
          <w:rFonts w:ascii="Arial" w:eastAsia="Times New Roman" w:hAnsi="Arial" w:cs="Arial"/>
          <w:b/>
          <w:bCs/>
          <w:color w:val="515151"/>
          <w:sz w:val="24"/>
          <w:szCs w:val="24"/>
          <w:lang w:eastAsia="it-IT"/>
        </w:rPr>
        <w:t>30 giornate di effettiva presenza al lavoro</w:t>
      </w:r>
      <w:r w:rsidRPr="00075E0E">
        <w:rPr>
          <w:rFonts w:ascii="Arial" w:eastAsia="Times New Roman" w:hAnsi="Arial" w:cs="Arial"/>
          <w:color w:val="515151"/>
          <w:sz w:val="24"/>
          <w:szCs w:val="24"/>
          <w:lang w:eastAsia="it-IT"/>
        </w:rPr>
        <w:t> </w:t>
      </w:r>
      <w:r w:rsidRPr="00075E0E">
        <w:rPr>
          <w:rFonts w:ascii="Arial" w:eastAsia="Times New Roman" w:hAnsi="Arial" w:cs="Arial"/>
          <w:i/>
          <w:iCs/>
          <w:color w:val="515151"/>
          <w:sz w:val="24"/>
          <w:szCs w:val="24"/>
          <w:lang w:eastAsia="it-IT"/>
        </w:rPr>
        <w:t>(a prescindere dalla durata oraria e dal rispetto del minimale contributivo)</w:t>
      </w:r>
      <w:r w:rsidRPr="00075E0E">
        <w:rPr>
          <w:rFonts w:ascii="Arial" w:eastAsia="Times New Roman" w:hAnsi="Arial" w:cs="Arial"/>
          <w:color w:val="515151"/>
          <w:sz w:val="24"/>
          <w:szCs w:val="24"/>
          <w:lang w:eastAsia="it-IT"/>
        </w:rPr>
        <w:t> </w:t>
      </w:r>
      <w:r w:rsidRPr="00075E0E">
        <w:rPr>
          <w:rFonts w:ascii="Arial" w:eastAsia="Times New Roman" w:hAnsi="Arial" w:cs="Arial"/>
          <w:b/>
          <w:bCs/>
          <w:color w:val="515151"/>
          <w:sz w:val="24"/>
          <w:szCs w:val="24"/>
          <w:lang w:eastAsia="it-IT"/>
        </w:rPr>
        <w:t>nei 12 mesi che precedono l’inizio del periodo di disoccupazione</w:t>
      </w:r>
      <w:r w:rsidRPr="00075E0E">
        <w:rPr>
          <w:rFonts w:ascii="Arial" w:eastAsia="Times New Roman" w:hAnsi="Arial" w:cs="Arial"/>
          <w:color w:val="515151"/>
          <w:sz w:val="24"/>
          <w:szCs w:val="24"/>
          <w:lang w:eastAsia="it-IT"/>
        </w:rPr>
        <w:t>.</w:t>
      </w:r>
    </w:p>
    <w:p w:rsidR="004A722E" w:rsidRPr="00075E0E" w:rsidRDefault="004A722E" w:rsidP="004A722E">
      <w:pPr>
        <w:spacing w:after="0" w:line="240" w:lineRule="auto"/>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 xml:space="preserve">La </w:t>
      </w:r>
      <w:proofErr w:type="spellStart"/>
      <w:r w:rsidRPr="00075E0E">
        <w:rPr>
          <w:rFonts w:ascii="Arial" w:eastAsia="Times New Roman" w:hAnsi="Arial" w:cs="Arial"/>
          <w:color w:val="515151"/>
          <w:sz w:val="24"/>
          <w:szCs w:val="24"/>
          <w:lang w:eastAsia="it-IT"/>
        </w:rPr>
        <w:t>NASpI</w:t>
      </w:r>
      <w:proofErr w:type="spellEnd"/>
      <w:r w:rsidRPr="00075E0E">
        <w:rPr>
          <w:rFonts w:ascii="Arial" w:eastAsia="Times New Roman" w:hAnsi="Arial" w:cs="Arial"/>
          <w:color w:val="515151"/>
          <w:sz w:val="24"/>
          <w:szCs w:val="24"/>
          <w:lang w:eastAsia="it-IT"/>
        </w:rPr>
        <w:t xml:space="preserve"> è riconosciuta anche ai lavoratori che hanno rassegnato le dimissioni per giusta causa e nei casi di risoluzione consensuale nell’ambito della procedura obbligatoria di conciliazione </w:t>
      </w:r>
      <w:r w:rsidRPr="00075E0E">
        <w:rPr>
          <w:rFonts w:ascii="Arial" w:eastAsia="Times New Roman" w:hAnsi="Arial" w:cs="Arial"/>
          <w:i/>
          <w:iCs/>
          <w:color w:val="515151"/>
          <w:sz w:val="24"/>
          <w:szCs w:val="24"/>
          <w:lang w:eastAsia="it-IT"/>
        </w:rPr>
        <w:t xml:space="preserve">(art. 1, comma 40, legge 92/2012 – c.d. legge </w:t>
      </w:r>
      <w:proofErr w:type="spellStart"/>
      <w:r w:rsidRPr="00075E0E">
        <w:rPr>
          <w:rFonts w:ascii="Arial" w:eastAsia="Times New Roman" w:hAnsi="Arial" w:cs="Arial"/>
          <w:i/>
          <w:iCs/>
          <w:color w:val="515151"/>
          <w:sz w:val="24"/>
          <w:szCs w:val="24"/>
          <w:lang w:eastAsia="it-IT"/>
        </w:rPr>
        <w:t>Fornero</w:t>
      </w:r>
      <w:proofErr w:type="spellEnd"/>
      <w:r w:rsidRPr="00075E0E">
        <w:rPr>
          <w:rFonts w:ascii="Arial" w:eastAsia="Times New Roman" w:hAnsi="Arial" w:cs="Arial"/>
          <w:i/>
          <w:iCs/>
          <w:color w:val="515151"/>
          <w:sz w:val="24"/>
          <w:szCs w:val="24"/>
          <w:lang w:eastAsia="it-IT"/>
        </w:rPr>
        <w:t>)</w:t>
      </w:r>
      <w:r w:rsidRPr="00075E0E">
        <w:rPr>
          <w:rFonts w:ascii="Arial" w:eastAsia="Times New Roman" w:hAnsi="Arial" w:cs="Arial"/>
          <w:color w:val="515151"/>
          <w:sz w:val="24"/>
          <w:szCs w:val="24"/>
          <w:lang w:eastAsia="it-IT"/>
        </w:rPr>
        <w:t>. Ottenimento anche per licenziamenti disciplinari ed in caso di offerta economica (art. 6 Dlgs 23/2015)</w:t>
      </w:r>
    </w:p>
    <w:p w:rsidR="004A722E" w:rsidRPr="00075E0E" w:rsidRDefault="004A722E" w:rsidP="004A722E">
      <w:pPr>
        <w:spacing w:after="0" w:line="240" w:lineRule="auto"/>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L’importo dell’indennità, che sarà erogata mensilmente,è rapportato alla </w:t>
      </w:r>
      <w:r w:rsidRPr="00075E0E">
        <w:rPr>
          <w:rFonts w:ascii="Arial" w:eastAsia="Times New Roman" w:hAnsi="Arial" w:cs="Arial"/>
          <w:b/>
          <w:bCs/>
          <w:color w:val="515151"/>
          <w:sz w:val="24"/>
          <w:szCs w:val="24"/>
          <w:lang w:eastAsia="it-IT"/>
        </w:rPr>
        <w:t>retribuzione imponibile ai fini previdenziali </w:t>
      </w:r>
      <w:r w:rsidRPr="00075E0E">
        <w:rPr>
          <w:rFonts w:ascii="Arial" w:eastAsia="Times New Roman" w:hAnsi="Arial" w:cs="Arial"/>
          <w:color w:val="515151"/>
          <w:sz w:val="24"/>
          <w:szCs w:val="24"/>
          <w:lang w:eastAsia="it-IT"/>
        </w:rPr>
        <w:t>degli </w:t>
      </w:r>
      <w:r w:rsidRPr="00075E0E">
        <w:rPr>
          <w:rFonts w:ascii="Arial" w:eastAsia="Times New Roman" w:hAnsi="Arial" w:cs="Arial"/>
          <w:b/>
          <w:bCs/>
          <w:color w:val="515151"/>
          <w:sz w:val="24"/>
          <w:szCs w:val="24"/>
          <w:lang w:eastAsia="it-IT"/>
        </w:rPr>
        <w:t>ultimi 4 anni</w:t>
      </w:r>
      <w:r w:rsidRPr="00075E0E">
        <w:rPr>
          <w:rFonts w:ascii="Arial" w:eastAsia="Times New Roman" w:hAnsi="Arial" w:cs="Arial"/>
          <w:color w:val="515151"/>
          <w:sz w:val="24"/>
          <w:szCs w:val="24"/>
          <w:lang w:eastAsia="it-IT"/>
        </w:rPr>
        <w:t> divisa per il numero di settimane di contribuzione </w:t>
      </w:r>
      <w:r w:rsidRPr="00075E0E">
        <w:rPr>
          <w:rFonts w:ascii="Arial" w:eastAsia="Times New Roman" w:hAnsi="Arial" w:cs="Arial"/>
          <w:i/>
          <w:iCs/>
          <w:color w:val="515151"/>
          <w:sz w:val="24"/>
          <w:szCs w:val="24"/>
          <w:lang w:eastAsia="it-IT"/>
        </w:rPr>
        <w:t>(a prescindere dal minimale)</w:t>
      </w:r>
      <w:r w:rsidRPr="00075E0E">
        <w:rPr>
          <w:rFonts w:ascii="Arial" w:eastAsia="Times New Roman" w:hAnsi="Arial" w:cs="Arial"/>
          <w:color w:val="515151"/>
          <w:sz w:val="24"/>
          <w:szCs w:val="24"/>
          <w:lang w:eastAsia="it-IT"/>
        </w:rPr>
        <w:t>e moltiplicata per il coefficiente 4,33.</w:t>
      </w:r>
    </w:p>
    <w:p w:rsidR="004A722E" w:rsidRPr="00075E0E" w:rsidRDefault="004A722E" w:rsidP="004A722E">
      <w:pPr>
        <w:spacing w:after="0" w:line="240" w:lineRule="auto"/>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In particolare:</w:t>
      </w:r>
    </w:p>
    <w:p w:rsidR="004A722E" w:rsidRPr="00075E0E" w:rsidRDefault="004A722E" w:rsidP="00711C5D">
      <w:pPr>
        <w:numPr>
          <w:ilvl w:val="0"/>
          <w:numId w:val="57"/>
        </w:numPr>
        <w:suppressAutoHyphens w:val="0"/>
        <w:spacing w:after="0" w:line="240" w:lineRule="auto"/>
        <w:ind w:left="151"/>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  </w:t>
      </w:r>
      <w:r w:rsidRPr="00075E0E">
        <w:rPr>
          <w:rFonts w:ascii="Arial" w:eastAsia="Times New Roman" w:hAnsi="Arial" w:cs="Arial"/>
          <w:b/>
          <w:bCs/>
          <w:color w:val="515151"/>
          <w:sz w:val="24"/>
          <w:szCs w:val="24"/>
          <w:lang w:eastAsia="it-IT"/>
        </w:rPr>
        <w:t>se la retribuzione mensile, come sopra determinata, è pari o inferiore a 1.195 euro</w:t>
      </w:r>
      <w:r w:rsidRPr="00075E0E">
        <w:rPr>
          <w:rFonts w:ascii="Arial" w:eastAsia="Times New Roman" w:hAnsi="Arial" w:cs="Arial"/>
          <w:color w:val="515151"/>
          <w:sz w:val="24"/>
          <w:szCs w:val="24"/>
          <w:lang w:eastAsia="it-IT"/>
        </w:rPr>
        <w:t> </w:t>
      </w:r>
      <w:r w:rsidRPr="00075E0E">
        <w:rPr>
          <w:rFonts w:ascii="Arial" w:eastAsia="Times New Roman" w:hAnsi="Arial" w:cs="Arial"/>
          <w:i/>
          <w:iCs/>
          <w:color w:val="515151"/>
          <w:sz w:val="24"/>
          <w:szCs w:val="24"/>
          <w:lang w:eastAsia="it-IT"/>
        </w:rPr>
        <w:t>(importo rivalutato annualmente in base all’indice ISTAT dei prezzi al consumo FOI)</w:t>
      </w:r>
      <w:r w:rsidRPr="00075E0E">
        <w:rPr>
          <w:rFonts w:ascii="Arial" w:eastAsia="Times New Roman" w:hAnsi="Arial" w:cs="Arial"/>
          <w:color w:val="515151"/>
          <w:sz w:val="24"/>
          <w:szCs w:val="24"/>
          <w:lang w:eastAsia="it-IT"/>
        </w:rPr>
        <w:t xml:space="preserve">, la </w:t>
      </w:r>
      <w:proofErr w:type="spellStart"/>
      <w:r w:rsidRPr="00075E0E">
        <w:rPr>
          <w:rFonts w:ascii="Arial" w:eastAsia="Times New Roman" w:hAnsi="Arial" w:cs="Arial"/>
          <w:color w:val="515151"/>
          <w:sz w:val="24"/>
          <w:szCs w:val="24"/>
          <w:lang w:eastAsia="it-IT"/>
        </w:rPr>
        <w:t>NASpI</w:t>
      </w:r>
      <w:proofErr w:type="spellEnd"/>
      <w:r w:rsidRPr="00075E0E">
        <w:rPr>
          <w:rFonts w:ascii="Arial" w:eastAsia="Times New Roman" w:hAnsi="Arial" w:cs="Arial"/>
          <w:color w:val="515151"/>
          <w:sz w:val="24"/>
          <w:szCs w:val="24"/>
          <w:lang w:eastAsia="it-IT"/>
        </w:rPr>
        <w:t xml:space="preserve"> è pari al </w:t>
      </w:r>
      <w:r w:rsidRPr="00075E0E">
        <w:rPr>
          <w:rFonts w:ascii="Arial" w:eastAsia="Times New Roman" w:hAnsi="Arial" w:cs="Arial"/>
          <w:b/>
          <w:bCs/>
          <w:color w:val="515151"/>
          <w:sz w:val="24"/>
          <w:szCs w:val="24"/>
          <w:lang w:eastAsia="it-IT"/>
        </w:rPr>
        <w:t>75%</w:t>
      </w:r>
      <w:r w:rsidRPr="00075E0E">
        <w:rPr>
          <w:rFonts w:ascii="Arial" w:eastAsia="Times New Roman" w:hAnsi="Arial" w:cs="Arial"/>
          <w:color w:val="515151"/>
          <w:sz w:val="24"/>
          <w:szCs w:val="24"/>
          <w:lang w:eastAsia="it-IT"/>
        </w:rPr>
        <w:t> della retribuzione mensile stessa;</w:t>
      </w:r>
    </w:p>
    <w:p w:rsidR="004A722E" w:rsidRPr="00075E0E" w:rsidRDefault="004A722E" w:rsidP="00711C5D">
      <w:pPr>
        <w:numPr>
          <w:ilvl w:val="0"/>
          <w:numId w:val="57"/>
        </w:numPr>
        <w:suppressAutoHyphens w:val="0"/>
        <w:spacing w:after="0" w:line="240" w:lineRule="auto"/>
        <w:ind w:left="151"/>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 se </w:t>
      </w:r>
      <w:r w:rsidRPr="00075E0E">
        <w:rPr>
          <w:rFonts w:ascii="Arial" w:eastAsia="Times New Roman" w:hAnsi="Arial" w:cs="Arial"/>
          <w:b/>
          <w:bCs/>
          <w:color w:val="515151"/>
          <w:sz w:val="24"/>
          <w:szCs w:val="24"/>
          <w:lang w:eastAsia="it-IT"/>
        </w:rPr>
        <w:t>la retribuzione</w:t>
      </w:r>
      <w:r w:rsidR="00F97B38">
        <w:rPr>
          <w:rFonts w:ascii="Arial" w:eastAsia="Times New Roman" w:hAnsi="Arial" w:cs="Arial"/>
          <w:b/>
          <w:bCs/>
          <w:color w:val="515151"/>
          <w:sz w:val="24"/>
          <w:szCs w:val="24"/>
          <w:lang w:eastAsia="it-IT"/>
        </w:rPr>
        <w:t xml:space="preserve"> </w:t>
      </w:r>
      <w:r w:rsidRPr="00075E0E">
        <w:rPr>
          <w:rFonts w:ascii="Arial" w:eastAsia="Times New Roman" w:hAnsi="Arial" w:cs="Arial"/>
          <w:b/>
          <w:bCs/>
          <w:color w:val="515151"/>
          <w:sz w:val="24"/>
          <w:szCs w:val="24"/>
          <w:lang w:eastAsia="it-IT"/>
        </w:rPr>
        <w:t>mensile, come sopra determinata, è superiore a 1.195 euro</w:t>
      </w:r>
      <w:r w:rsidRPr="00075E0E">
        <w:rPr>
          <w:rFonts w:ascii="Arial" w:eastAsia="Times New Roman" w:hAnsi="Arial" w:cs="Arial"/>
          <w:color w:val="515151"/>
          <w:sz w:val="24"/>
          <w:szCs w:val="24"/>
          <w:lang w:eastAsia="it-IT"/>
        </w:rPr>
        <w:t xml:space="preserve">, la </w:t>
      </w:r>
      <w:proofErr w:type="spellStart"/>
      <w:r w:rsidRPr="00075E0E">
        <w:rPr>
          <w:rFonts w:ascii="Arial" w:eastAsia="Times New Roman" w:hAnsi="Arial" w:cs="Arial"/>
          <w:color w:val="515151"/>
          <w:sz w:val="24"/>
          <w:szCs w:val="24"/>
          <w:lang w:eastAsia="it-IT"/>
        </w:rPr>
        <w:t>NASpI</w:t>
      </w:r>
      <w:proofErr w:type="spellEnd"/>
      <w:r w:rsidRPr="00075E0E">
        <w:rPr>
          <w:rFonts w:ascii="Arial" w:eastAsia="Times New Roman" w:hAnsi="Arial" w:cs="Arial"/>
          <w:color w:val="515151"/>
          <w:sz w:val="24"/>
          <w:szCs w:val="24"/>
          <w:lang w:eastAsia="it-IT"/>
        </w:rPr>
        <w:t xml:space="preserve"> è pari al </w:t>
      </w:r>
      <w:r w:rsidRPr="00075E0E">
        <w:rPr>
          <w:rFonts w:ascii="Arial" w:eastAsia="Times New Roman" w:hAnsi="Arial" w:cs="Arial"/>
          <w:b/>
          <w:bCs/>
          <w:color w:val="515151"/>
          <w:sz w:val="24"/>
          <w:szCs w:val="24"/>
          <w:lang w:eastAsia="it-IT"/>
        </w:rPr>
        <w:t>75%</w:t>
      </w:r>
      <w:r w:rsidRPr="00075E0E">
        <w:rPr>
          <w:rFonts w:ascii="Arial" w:eastAsia="Times New Roman" w:hAnsi="Arial" w:cs="Arial"/>
          <w:color w:val="515151"/>
          <w:sz w:val="24"/>
          <w:szCs w:val="24"/>
          <w:lang w:eastAsia="it-IT"/>
        </w:rPr>
        <w:t> del predetto importo, </w:t>
      </w:r>
      <w:r w:rsidRPr="00075E0E">
        <w:rPr>
          <w:rFonts w:ascii="Arial" w:eastAsia="Times New Roman" w:hAnsi="Arial" w:cs="Arial"/>
          <w:b/>
          <w:bCs/>
          <w:color w:val="515151"/>
          <w:sz w:val="24"/>
          <w:szCs w:val="24"/>
          <w:lang w:eastAsia="it-IT"/>
        </w:rPr>
        <w:t>incrementata di una somma pari al 25%</w:t>
      </w:r>
      <w:r w:rsidRPr="00075E0E">
        <w:rPr>
          <w:rFonts w:ascii="Arial" w:eastAsia="Times New Roman" w:hAnsi="Arial" w:cs="Arial"/>
          <w:color w:val="515151"/>
          <w:sz w:val="24"/>
          <w:szCs w:val="24"/>
          <w:lang w:eastAsia="it-IT"/>
        </w:rPr>
        <w:t> della differenza tra la retribuzione mensile e il predetto importo.</w:t>
      </w:r>
    </w:p>
    <w:p w:rsidR="004A722E" w:rsidRPr="00075E0E" w:rsidRDefault="004A722E" w:rsidP="004A722E">
      <w:pPr>
        <w:spacing w:after="0" w:line="240" w:lineRule="auto"/>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L’importo mensile dell’indennità non può superare in ogni caso i </w:t>
      </w:r>
      <w:r w:rsidRPr="00075E0E">
        <w:rPr>
          <w:rFonts w:ascii="Arial" w:eastAsia="Times New Roman" w:hAnsi="Arial" w:cs="Arial"/>
          <w:b/>
          <w:bCs/>
          <w:color w:val="515151"/>
          <w:sz w:val="24"/>
          <w:szCs w:val="24"/>
          <w:lang w:eastAsia="it-IT"/>
        </w:rPr>
        <w:t>1.300 euro mensili </w:t>
      </w:r>
      <w:proofErr w:type="spellStart"/>
      <w:r w:rsidRPr="00075E0E">
        <w:rPr>
          <w:rFonts w:ascii="Arial" w:eastAsia="Times New Roman" w:hAnsi="Arial" w:cs="Arial"/>
          <w:color w:val="515151"/>
          <w:sz w:val="24"/>
          <w:szCs w:val="24"/>
          <w:lang w:eastAsia="it-IT"/>
        </w:rPr>
        <w:t>esi</w:t>
      </w:r>
      <w:proofErr w:type="spellEnd"/>
      <w:r w:rsidRPr="00075E0E">
        <w:rPr>
          <w:rFonts w:ascii="Arial" w:eastAsia="Times New Roman" w:hAnsi="Arial" w:cs="Arial"/>
          <w:color w:val="515151"/>
          <w:sz w:val="24"/>
          <w:szCs w:val="24"/>
          <w:lang w:eastAsia="it-IT"/>
        </w:rPr>
        <w:t xml:space="preserve"> riduce del </w:t>
      </w:r>
      <w:r w:rsidRPr="00075E0E">
        <w:rPr>
          <w:rFonts w:ascii="Arial" w:eastAsia="Times New Roman" w:hAnsi="Arial" w:cs="Arial"/>
          <w:b/>
          <w:bCs/>
          <w:color w:val="515151"/>
          <w:sz w:val="24"/>
          <w:szCs w:val="24"/>
          <w:lang w:eastAsia="it-IT"/>
        </w:rPr>
        <w:t>3% </w:t>
      </w:r>
      <w:r w:rsidRPr="00075E0E">
        <w:rPr>
          <w:rFonts w:ascii="Arial" w:eastAsia="Times New Roman" w:hAnsi="Arial" w:cs="Arial"/>
          <w:color w:val="515151"/>
          <w:sz w:val="24"/>
          <w:szCs w:val="24"/>
          <w:lang w:eastAsia="it-IT"/>
        </w:rPr>
        <w:t>ogni mese a decorrere dal 91° giorno della prestazione.</w:t>
      </w:r>
    </w:p>
    <w:p w:rsidR="004A722E" w:rsidRPr="00075E0E" w:rsidRDefault="004A722E" w:rsidP="004A722E">
      <w:pPr>
        <w:spacing w:after="0" w:line="240" w:lineRule="auto"/>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La durata è pari alla metà delle settimane di contribuzione degli ultimi 4 anni </w:t>
      </w:r>
      <w:r w:rsidRPr="00075E0E">
        <w:rPr>
          <w:rFonts w:ascii="Arial" w:eastAsia="Times New Roman" w:hAnsi="Arial" w:cs="Arial"/>
          <w:i/>
          <w:iCs/>
          <w:color w:val="515151"/>
          <w:sz w:val="24"/>
          <w:szCs w:val="24"/>
          <w:lang w:eastAsia="it-IT"/>
        </w:rPr>
        <w:t>(massimo 24 mesi)</w:t>
      </w:r>
      <w:r w:rsidRPr="00075E0E">
        <w:rPr>
          <w:rFonts w:ascii="Arial" w:eastAsia="Times New Roman" w:hAnsi="Arial" w:cs="Arial"/>
          <w:color w:val="515151"/>
          <w:sz w:val="24"/>
          <w:szCs w:val="24"/>
          <w:lang w:eastAsia="it-IT"/>
        </w:rPr>
        <w:t>. Il fattore anagrafico non è più influente..</w:t>
      </w:r>
    </w:p>
    <w:p w:rsidR="004A722E" w:rsidRPr="00075E0E" w:rsidRDefault="004A722E" w:rsidP="004A722E">
      <w:pPr>
        <w:spacing w:after="0" w:line="240" w:lineRule="auto"/>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 xml:space="preserve">L’erogazione della </w:t>
      </w:r>
      <w:proofErr w:type="spellStart"/>
      <w:r w:rsidRPr="00075E0E">
        <w:rPr>
          <w:rFonts w:ascii="Arial" w:eastAsia="Times New Roman" w:hAnsi="Arial" w:cs="Arial"/>
          <w:color w:val="515151"/>
          <w:sz w:val="24"/>
          <w:szCs w:val="24"/>
          <w:lang w:eastAsia="it-IT"/>
        </w:rPr>
        <w:t>NASpI</w:t>
      </w:r>
      <w:proofErr w:type="spellEnd"/>
      <w:r w:rsidRPr="00075E0E">
        <w:rPr>
          <w:rFonts w:ascii="Arial" w:eastAsia="Times New Roman" w:hAnsi="Arial" w:cs="Arial"/>
          <w:color w:val="515151"/>
          <w:sz w:val="24"/>
          <w:szCs w:val="24"/>
          <w:lang w:eastAsia="it-IT"/>
        </w:rPr>
        <w:t xml:space="preserve"> è condizionata:</w:t>
      </w:r>
    </w:p>
    <w:p w:rsidR="004A722E" w:rsidRPr="00075E0E" w:rsidRDefault="004A722E" w:rsidP="00711C5D">
      <w:pPr>
        <w:numPr>
          <w:ilvl w:val="0"/>
          <w:numId w:val="58"/>
        </w:numPr>
        <w:suppressAutoHyphens w:val="0"/>
        <w:spacing w:after="0" w:line="240" w:lineRule="auto"/>
        <w:ind w:left="151"/>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allo stato di disoccupazione;</w:t>
      </w:r>
    </w:p>
    <w:p w:rsidR="004A722E" w:rsidRPr="00075E0E" w:rsidRDefault="004A722E" w:rsidP="00711C5D">
      <w:pPr>
        <w:numPr>
          <w:ilvl w:val="0"/>
          <w:numId w:val="58"/>
        </w:numPr>
        <w:suppressAutoHyphens w:val="0"/>
        <w:spacing w:after="0" w:line="240" w:lineRule="auto"/>
        <w:ind w:left="151"/>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alla regolare partecipazione alle iniziative di attivazione lavorativa;</w:t>
      </w:r>
    </w:p>
    <w:p w:rsidR="004A722E" w:rsidRPr="00075E0E" w:rsidRDefault="004A722E" w:rsidP="00711C5D">
      <w:pPr>
        <w:numPr>
          <w:ilvl w:val="0"/>
          <w:numId w:val="58"/>
        </w:numPr>
        <w:suppressAutoHyphens w:val="0"/>
        <w:spacing w:after="0" w:line="240" w:lineRule="auto"/>
        <w:ind w:left="151"/>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ai percorsi di riqualificazione professionale.</w:t>
      </w:r>
    </w:p>
    <w:p w:rsidR="004A722E" w:rsidRPr="00075E0E" w:rsidRDefault="004A722E" w:rsidP="004A722E">
      <w:pPr>
        <w:spacing w:after="0" w:line="240" w:lineRule="auto"/>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 </w:t>
      </w:r>
    </w:p>
    <w:p w:rsidR="004A722E" w:rsidRPr="00075E0E" w:rsidRDefault="004A722E" w:rsidP="004A722E">
      <w:pPr>
        <w:spacing w:after="0" w:line="240" w:lineRule="auto"/>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 xml:space="preserve">La </w:t>
      </w:r>
      <w:proofErr w:type="spellStart"/>
      <w:r w:rsidRPr="00075E0E">
        <w:rPr>
          <w:rFonts w:ascii="Arial" w:eastAsia="Times New Roman" w:hAnsi="Arial" w:cs="Arial"/>
          <w:color w:val="515151"/>
          <w:sz w:val="24"/>
          <w:szCs w:val="24"/>
          <w:lang w:eastAsia="it-IT"/>
        </w:rPr>
        <w:t>NASpI</w:t>
      </w:r>
      <w:proofErr w:type="spellEnd"/>
      <w:r w:rsidRPr="00075E0E">
        <w:rPr>
          <w:rFonts w:ascii="Arial" w:eastAsia="Times New Roman" w:hAnsi="Arial" w:cs="Arial"/>
          <w:color w:val="515151"/>
          <w:sz w:val="24"/>
          <w:szCs w:val="24"/>
          <w:lang w:eastAsia="it-IT"/>
        </w:rPr>
        <w:t xml:space="preserve"> prevede la </w:t>
      </w:r>
      <w:r w:rsidRPr="00075E0E">
        <w:rPr>
          <w:rFonts w:ascii="Arial" w:eastAsia="Times New Roman" w:hAnsi="Arial" w:cs="Arial"/>
          <w:b/>
          <w:bCs/>
          <w:color w:val="515151"/>
          <w:sz w:val="24"/>
          <w:szCs w:val="24"/>
          <w:lang w:eastAsia="it-IT"/>
        </w:rPr>
        <w:t>compatibilità</w:t>
      </w:r>
      <w:r w:rsidRPr="00075E0E">
        <w:rPr>
          <w:rFonts w:ascii="Arial" w:eastAsia="Times New Roman" w:hAnsi="Arial" w:cs="Arial"/>
          <w:color w:val="515151"/>
          <w:sz w:val="24"/>
          <w:szCs w:val="24"/>
          <w:lang w:eastAsia="it-IT"/>
        </w:rPr>
        <w:t> con il rapporto di </w:t>
      </w:r>
      <w:r w:rsidRPr="00075E0E">
        <w:rPr>
          <w:rFonts w:ascii="Arial" w:eastAsia="Times New Roman" w:hAnsi="Arial" w:cs="Arial"/>
          <w:b/>
          <w:bCs/>
          <w:color w:val="515151"/>
          <w:sz w:val="24"/>
          <w:szCs w:val="24"/>
          <w:lang w:eastAsia="it-IT"/>
        </w:rPr>
        <w:t>lavoro subordinato</w:t>
      </w:r>
      <w:r w:rsidRPr="00075E0E">
        <w:rPr>
          <w:rFonts w:ascii="Arial" w:eastAsia="Times New Roman" w:hAnsi="Arial" w:cs="Arial"/>
          <w:color w:val="515151"/>
          <w:sz w:val="24"/>
          <w:szCs w:val="24"/>
          <w:lang w:eastAsia="it-IT"/>
        </w:rPr>
        <w:t> e con l’esercizio di una </w:t>
      </w:r>
      <w:r w:rsidRPr="00075E0E">
        <w:rPr>
          <w:rFonts w:ascii="Arial" w:eastAsia="Times New Roman" w:hAnsi="Arial" w:cs="Arial"/>
          <w:b/>
          <w:bCs/>
          <w:color w:val="515151"/>
          <w:sz w:val="24"/>
          <w:szCs w:val="24"/>
          <w:lang w:eastAsia="it-IT"/>
        </w:rPr>
        <w:t>attività autonoma o di impresa individuale/”parasubordinata”</w:t>
      </w:r>
      <w:r w:rsidRPr="00075E0E">
        <w:rPr>
          <w:rFonts w:ascii="Arial" w:eastAsia="Times New Roman" w:hAnsi="Arial" w:cs="Arial"/>
          <w:color w:val="515151"/>
          <w:sz w:val="24"/>
          <w:szCs w:val="24"/>
          <w:lang w:eastAsia="it-IT"/>
        </w:rPr>
        <w:t>, purché il reddito annuo derivante dall’attività lavorativa:</w:t>
      </w:r>
    </w:p>
    <w:p w:rsidR="004A722E" w:rsidRPr="00075E0E" w:rsidRDefault="004A722E" w:rsidP="00711C5D">
      <w:pPr>
        <w:pStyle w:val="Paragrafoelenco"/>
        <w:numPr>
          <w:ilvl w:val="0"/>
          <w:numId w:val="59"/>
        </w:numPr>
        <w:shd w:val="clear" w:color="auto" w:fill="FFFFFF"/>
        <w:spacing w:after="0" w:line="240" w:lineRule="auto"/>
        <w:rPr>
          <w:rFonts w:ascii="Arial" w:eastAsia="Times New Roman" w:hAnsi="Arial" w:cs="Arial"/>
          <w:color w:val="515151"/>
          <w:sz w:val="24"/>
          <w:szCs w:val="24"/>
          <w:lang w:eastAsia="it-IT"/>
        </w:rPr>
      </w:pPr>
      <w:r w:rsidRPr="00075E0E">
        <w:rPr>
          <w:rFonts w:ascii="Arial" w:eastAsia="Times New Roman" w:hAnsi="Arial" w:cs="Arial"/>
          <w:b/>
          <w:bCs/>
          <w:color w:val="515151"/>
          <w:sz w:val="24"/>
          <w:szCs w:val="24"/>
          <w:lang w:eastAsia="it-IT"/>
        </w:rPr>
        <w:t>non superi euro 8.000 </w:t>
      </w:r>
      <w:r w:rsidRPr="00075E0E">
        <w:rPr>
          <w:rFonts w:ascii="Arial" w:eastAsia="Times New Roman" w:hAnsi="Arial" w:cs="Arial"/>
          <w:i/>
          <w:iCs/>
          <w:color w:val="515151"/>
          <w:sz w:val="24"/>
          <w:szCs w:val="24"/>
          <w:lang w:eastAsia="it-IT"/>
        </w:rPr>
        <w:t>(reddito minimo escluso da imposizione fiscale che garantisce il mantenimento dello status di disoccupato)</w:t>
      </w:r>
      <w:r w:rsidRPr="00075E0E">
        <w:rPr>
          <w:rFonts w:ascii="Arial" w:eastAsia="Times New Roman" w:hAnsi="Arial" w:cs="Arial"/>
          <w:b/>
          <w:bCs/>
          <w:color w:val="515151"/>
          <w:sz w:val="24"/>
          <w:szCs w:val="24"/>
          <w:lang w:eastAsia="it-IT"/>
        </w:rPr>
        <w:t>nel caso di lavoro subordinato ed in caso di attività “parasubordinata”</w:t>
      </w:r>
      <w:r w:rsidRPr="00075E0E">
        <w:rPr>
          <w:rFonts w:ascii="Arial" w:eastAsia="Times New Roman" w:hAnsi="Arial" w:cs="Arial"/>
          <w:color w:val="515151"/>
          <w:sz w:val="24"/>
          <w:szCs w:val="24"/>
          <w:lang w:eastAsia="it-IT"/>
        </w:rPr>
        <w:t>;</w:t>
      </w:r>
    </w:p>
    <w:p w:rsidR="004A722E" w:rsidRPr="00075E0E" w:rsidRDefault="004A722E" w:rsidP="00711C5D">
      <w:pPr>
        <w:pStyle w:val="Paragrafoelenco"/>
        <w:numPr>
          <w:ilvl w:val="0"/>
          <w:numId w:val="59"/>
        </w:numPr>
        <w:shd w:val="clear" w:color="auto" w:fill="FFFFFF"/>
        <w:spacing w:after="0" w:line="240" w:lineRule="auto"/>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sia inferiore a </w:t>
      </w:r>
      <w:r w:rsidRPr="00075E0E">
        <w:rPr>
          <w:rFonts w:ascii="Arial" w:eastAsia="Times New Roman" w:hAnsi="Arial" w:cs="Arial"/>
          <w:b/>
          <w:bCs/>
          <w:color w:val="515151"/>
          <w:sz w:val="24"/>
          <w:szCs w:val="24"/>
          <w:lang w:eastAsia="it-IT"/>
        </w:rPr>
        <w:t>euro 4.800 </w:t>
      </w:r>
      <w:r w:rsidRPr="00075E0E">
        <w:rPr>
          <w:rFonts w:ascii="Arial" w:eastAsia="Times New Roman" w:hAnsi="Arial" w:cs="Arial"/>
          <w:i/>
          <w:iCs/>
          <w:color w:val="515151"/>
          <w:sz w:val="24"/>
          <w:szCs w:val="24"/>
          <w:lang w:eastAsia="it-IT"/>
        </w:rPr>
        <w:t>(reddito minimo escluso da imposizione fiscale che garantisce il mantenimento dello status di disoccupato)</w:t>
      </w:r>
      <w:r w:rsidRPr="00075E0E">
        <w:rPr>
          <w:rFonts w:ascii="Arial" w:eastAsia="Times New Roman" w:hAnsi="Arial" w:cs="Arial"/>
          <w:color w:val="515151"/>
          <w:sz w:val="24"/>
          <w:szCs w:val="24"/>
          <w:lang w:eastAsia="it-IT"/>
        </w:rPr>
        <w:t> </w:t>
      </w:r>
      <w:r w:rsidRPr="00075E0E">
        <w:rPr>
          <w:rFonts w:ascii="Arial" w:eastAsia="Times New Roman" w:hAnsi="Arial" w:cs="Arial"/>
          <w:b/>
          <w:bCs/>
          <w:color w:val="515151"/>
          <w:sz w:val="24"/>
          <w:szCs w:val="24"/>
          <w:lang w:eastAsia="it-IT"/>
        </w:rPr>
        <w:t>nel caso di lavoro autonomo/impresa individuale</w:t>
      </w:r>
      <w:r w:rsidRPr="00075E0E">
        <w:rPr>
          <w:rFonts w:ascii="Arial" w:eastAsia="Times New Roman" w:hAnsi="Arial" w:cs="Arial"/>
          <w:color w:val="515151"/>
          <w:sz w:val="24"/>
          <w:szCs w:val="24"/>
          <w:lang w:eastAsia="it-IT"/>
        </w:rPr>
        <w:t>.</w:t>
      </w:r>
    </w:p>
    <w:p w:rsidR="004A722E" w:rsidRPr="00075E0E" w:rsidRDefault="004A722E" w:rsidP="004A722E">
      <w:pPr>
        <w:spacing w:after="0" w:line="240" w:lineRule="auto"/>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 xml:space="preserve">In tutti i casi l’interessato ha l’obbligo di comunicare all’Inps, a pena di decadenza, entro 30 giorni dall’inizio dell’attività lavorativa, il reddito annuo presunto e la Naspi gli sarà ridotta nella misura dell’80% del reddito previsto. Nel caso le predette attività siano preesistenti il termine di 30 giorni decorre dalla data di presentazione della domanda di </w:t>
      </w:r>
      <w:proofErr w:type="spellStart"/>
      <w:r w:rsidRPr="00075E0E">
        <w:rPr>
          <w:rFonts w:ascii="Arial" w:eastAsia="Times New Roman" w:hAnsi="Arial" w:cs="Arial"/>
          <w:color w:val="515151"/>
          <w:sz w:val="24"/>
          <w:szCs w:val="24"/>
          <w:lang w:eastAsia="it-IT"/>
        </w:rPr>
        <w:t>DIS-COLL</w:t>
      </w:r>
      <w:proofErr w:type="spellEnd"/>
      <w:r w:rsidRPr="00075E0E">
        <w:rPr>
          <w:rFonts w:ascii="Arial" w:eastAsia="Times New Roman" w:hAnsi="Arial" w:cs="Arial"/>
          <w:color w:val="515151"/>
          <w:sz w:val="24"/>
          <w:szCs w:val="24"/>
          <w:lang w:eastAsia="it-IT"/>
        </w:rPr>
        <w:t>.</w:t>
      </w:r>
    </w:p>
    <w:p w:rsidR="004A722E" w:rsidRPr="00075E0E" w:rsidRDefault="004A722E" w:rsidP="004A722E">
      <w:pPr>
        <w:spacing w:after="0" w:line="240" w:lineRule="auto"/>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lastRenderedPageBreak/>
        <w:t> </w:t>
      </w:r>
    </w:p>
    <w:p w:rsidR="004A722E" w:rsidRPr="00075E0E" w:rsidRDefault="004A722E" w:rsidP="004A722E">
      <w:pPr>
        <w:spacing w:after="0" w:line="240" w:lineRule="auto"/>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Il lavoratore, percettore di Naspi, </w:t>
      </w:r>
      <w:r w:rsidRPr="00075E0E">
        <w:rPr>
          <w:rFonts w:ascii="Arial" w:eastAsia="Times New Roman" w:hAnsi="Arial" w:cs="Arial"/>
          <w:b/>
          <w:bCs/>
          <w:color w:val="515151"/>
          <w:sz w:val="24"/>
          <w:szCs w:val="24"/>
          <w:lang w:eastAsia="it-IT"/>
        </w:rPr>
        <w:t>decade dalla prestazione</w:t>
      </w:r>
      <w:r w:rsidRPr="00075E0E">
        <w:rPr>
          <w:rFonts w:ascii="Arial" w:eastAsia="Times New Roman" w:hAnsi="Arial" w:cs="Arial"/>
          <w:color w:val="515151"/>
          <w:sz w:val="24"/>
          <w:szCs w:val="24"/>
          <w:lang w:eastAsia="it-IT"/>
        </w:rPr>
        <w:t> qualora istauri un </w:t>
      </w:r>
      <w:r w:rsidRPr="00075E0E">
        <w:rPr>
          <w:rFonts w:ascii="Arial" w:eastAsia="Times New Roman" w:hAnsi="Arial" w:cs="Arial"/>
          <w:b/>
          <w:bCs/>
          <w:color w:val="515151"/>
          <w:sz w:val="24"/>
          <w:szCs w:val="24"/>
          <w:lang w:eastAsia="it-IT"/>
        </w:rPr>
        <w:t>rapporto di lavoro subordinato di durata superiore a 6 mesi</w:t>
      </w:r>
      <w:r w:rsidRPr="00075E0E">
        <w:rPr>
          <w:rFonts w:ascii="Arial" w:eastAsia="Times New Roman" w:hAnsi="Arial" w:cs="Arial"/>
          <w:color w:val="515151"/>
          <w:sz w:val="24"/>
          <w:szCs w:val="24"/>
          <w:lang w:eastAsia="it-IT"/>
        </w:rPr>
        <w:t> e che produca un reddito superiore a quello escluso da imposizione fiscale </w:t>
      </w:r>
      <w:r w:rsidRPr="00075E0E">
        <w:rPr>
          <w:rFonts w:ascii="Arial" w:eastAsia="Times New Roman" w:hAnsi="Arial" w:cs="Arial"/>
          <w:i/>
          <w:iCs/>
          <w:color w:val="515151"/>
          <w:sz w:val="24"/>
          <w:szCs w:val="24"/>
          <w:lang w:eastAsia="it-IT"/>
        </w:rPr>
        <w:t>che garantisce il mantenimento dello status di disoccupato</w:t>
      </w:r>
      <w:r w:rsidRPr="00075E0E">
        <w:rPr>
          <w:rFonts w:ascii="Arial" w:eastAsia="Times New Roman" w:hAnsi="Arial" w:cs="Arial"/>
          <w:color w:val="515151"/>
          <w:sz w:val="24"/>
          <w:szCs w:val="24"/>
          <w:lang w:eastAsia="it-IT"/>
        </w:rPr>
        <w:t>.</w:t>
      </w:r>
    </w:p>
    <w:p w:rsidR="004A722E" w:rsidRPr="00075E0E" w:rsidRDefault="004A722E" w:rsidP="004A722E">
      <w:pPr>
        <w:spacing w:after="0" w:line="240" w:lineRule="auto"/>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Nel caso invece, il </w:t>
      </w:r>
      <w:r w:rsidRPr="00075E0E">
        <w:rPr>
          <w:rFonts w:ascii="Arial" w:eastAsia="Times New Roman" w:hAnsi="Arial" w:cs="Arial"/>
          <w:b/>
          <w:bCs/>
          <w:color w:val="515151"/>
          <w:sz w:val="24"/>
          <w:szCs w:val="24"/>
          <w:lang w:eastAsia="it-IT"/>
        </w:rPr>
        <w:t>rapporto di lavoro non sia di durata superiore a 6 mesi</w:t>
      </w:r>
      <w:r w:rsidRPr="00075E0E">
        <w:rPr>
          <w:rFonts w:ascii="Arial" w:eastAsia="Times New Roman" w:hAnsi="Arial" w:cs="Arial"/>
          <w:color w:val="515151"/>
          <w:sz w:val="24"/>
          <w:szCs w:val="24"/>
          <w:lang w:eastAsia="it-IT"/>
        </w:rPr>
        <w:t>, la </w:t>
      </w:r>
      <w:r w:rsidRPr="00075E0E">
        <w:rPr>
          <w:rFonts w:ascii="Arial" w:eastAsia="Times New Roman" w:hAnsi="Arial" w:cs="Arial"/>
          <w:b/>
          <w:bCs/>
          <w:color w:val="515151"/>
          <w:sz w:val="24"/>
          <w:szCs w:val="24"/>
          <w:lang w:eastAsia="it-IT"/>
        </w:rPr>
        <w:t>Naspi</w:t>
      </w:r>
      <w:r w:rsidRPr="00075E0E">
        <w:rPr>
          <w:rFonts w:ascii="Arial" w:eastAsia="Times New Roman" w:hAnsi="Arial" w:cs="Arial"/>
          <w:color w:val="515151"/>
          <w:sz w:val="24"/>
          <w:szCs w:val="24"/>
          <w:lang w:eastAsia="it-IT"/>
        </w:rPr>
        <w:t> sarà </w:t>
      </w:r>
      <w:r w:rsidRPr="00075E0E">
        <w:rPr>
          <w:rFonts w:ascii="Arial" w:eastAsia="Times New Roman" w:hAnsi="Arial" w:cs="Arial"/>
          <w:b/>
          <w:bCs/>
          <w:color w:val="515151"/>
          <w:sz w:val="24"/>
          <w:szCs w:val="24"/>
          <w:lang w:eastAsia="it-IT"/>
        </w:rPr>
        <w:t>sospesa d’ufficio</w:t>
      </w:r>
      <w:r w:rsidRPr="00075E0E">
        <w:rPr>
          <w:rFonts w:ascii="Arial" w:eastAsia="Times New Roman" w:hAnsi="Arial" w:cs="Arial"/>
          <w:color w:val="515151"/>
          <w:sz w:val="24"/>
          <w:szCs w:val="24"/>
          <w:lang w:eastAsia="it-IT"/>
        </w:rPr>
        <w:t> per la durata del rapporto di lavoro.</w:t>
      </w:r>
    </w:p>
    <w:p w:rsidR="004A722E" w:rsidRPr="00075E0E" w:rsidRDefault="004A722E" w:rsidP="004A722E">
      <w:pPr>
        <w:spacing w:after="0" w:line="240" w:lineRule="auto"/>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Si decade dall’indennità in caso di:</w:t>
      </w:r>
    </w:p>
    <w:p w:rsidR="004A722E" w:rsidRPr="00075E0E" w:rsidRDefault="004A722E" w:rsidP="00711C5D">
      <w:pPr>
        <w:numPr>
          <w:ilvl w:val="0"/>
          <w:numId w:val="60"/>
        </w:numPr>
        <w:suppressAutoHyphens w:val="0"/>
        <w:spacing w:after="0" w:line="240" w:lineRule="auto"/>
        <w:ind w:left="151"/>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    perdita dello stato di disoccupazione;</w:t>
      </w:r>
    </w:p>
    <w:p w:rsidR="004A722E" w:rsidRPr="00075E0E" w:rsidRDefault="004A722E" w:rsidP="00711C5D">
      <w:pPr>
        <w:numPr>
          <w:ilvl w:val="0"/>
          <w:numId w:val="60"/>
        </w:numPr>
        <w:suppressAutoHyphens w:val="0"/>
        <w:spacing w:after="0" w:line="240" w:lineRule="auto"/>
        <w:ind w:left="151"/>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    nuova occupazione con contratto di lavoro subordinato senza aver comunicato all’Inps - entro 30 giorni dall’inizio del rapporto di lavoro - il reddito annuo previsto;</w:t>
      </w:r>
    </w:p>
    <w:p w:rsidR="004A722E" w:rsidRPr="00075E0E" w:rsidRDefault="004A722E" w:rsidP="00711C5D">
      <w:pPr>
        <w:numPr>
          <w:ilvl w:val="0"/>
          <w:numId w:val="60"/>
        </w:numPr>
        <w:suppressAutoHyphens w:val="0"/>
        <w:spacing w:after="0" w:line="240" w:lineRule="auto"/>
        <w:ind w:left="151"/>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    nuova attività lavorativa in forma autonoma o di impresa individuale senza aver comunicato all’Inps - entro 30 giorni dall’inizio dell’attività - il reddito annuo previsto;</w:t>
      </w:r>
    </w:p>
    <w:p w:rsidR="004A722E" w:rsidRPr="00075E0E" w:rsidRDefault="004A722E" w:rsidP="00711C5D">
      <w:pPr>
        <w:numPr>
          <w:ilvl w:val="0"/>
          <w:numId w:val="60"/>
        </w:numPr>
        <w:suppressAutoHyphens w:val="0"/>
        <w:spacing w:after="0" w:line="240" w:lineRule="auto"/>
        <w:ind w:left="151"/>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    raggiungimento dei requisiti per il pensionamento di vecchiaia o anticipato;</w:t>
      </w:r>
    </w:p>
    <w:p w:rsidR="004A722E" w:rsidRPr="00075E0E" w:rsidRDefault="004A722E" w:rsidP="00711C5D">
      <w:pPr>
        <w:numPr>
          <w:ilvl w:val="0"/>
          <w:numId w:val="60"/>
        </w:numPr>
        <w:suppressAutoHyphens w:val="0"/>
        <w:spacing w:after="0" w:line="240" w:lineRule="auto"/>
        <w:ind w:left="151"/>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 xml:space="preserve">    acquisizione del diritto all’assegno ordinario di invalidità, salvo il diritto del lavoratore di optare per la </w:t>
      </w:r>
      <w:proofErr w:type="spellStart"/>
      <w:r w:rsidRPr="00075E0E">
        <w:rPr>
          <w:rFonts w:ascii="Arial" w:eastAsia="Times New Roman" w:hAnsi="Arial" w:cs="Arial"/>
          <w:color w:val="515151"/>
          <w:sz w:val="24"/>
          <w:szCs w:val="24"/>
          <w:lang w:eastAsia="it-IT"/>
        </w:rPr>
        <w:t>NASpI</w:t>
      </w:r>
      <w:proofErr w:type="spellEnd"/>
      <w:r w:rsidRPr="00075E0E">
        <w:rPr>
          <w:rFonts w:ascii="Arial" w:eastAsia="Times New Roman" w:hAnsi="Arial" w:cs="Arial"/>
          <w:color w:val="515151"/>
          <w:sz w:val="24"/>
          <w:szCs w:val="24"/>
          <w:lang w:eastAsia="it-IT"/>
        </w:rPr>
        <w:t>.</w:t>
      </w:r>
    </w:p>
    <w:p w:rsidR="004A722E" w:rsidRPr="00075E0E" w:rsidRDefault="004A722E" w:rsidP="004A722E">
      <w:pPr>
        <w:spacing w:after="0" w:line="240" w:lineRule="auto"/>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 xml:space="preserve">I periodi di percezione della </w:t>
      </w:r>
      <w:proofErr w:type="spellStart"/>
      <w:r w:rsidRPr="00075E0E">
        <w:rPr>
          <w:rFonts w:ascii="Arial" w:eastAsia="Times New Roman" w:hAnsi="Arial" w:cs="Arial"/>
          <w:color w:val="515151"/>
          <w:sz w:val="24"/>
          <w:szCs w:val="24"/>
          <w:lang w:eastAsia="it-IT"/>
        </w:rPr>
        <w:t>NASpI</w:t>
      </w:r>
      <w:proofErr w:type="spellEnd"/>
      <w:r w:rsidRPr="00075E0E">
        <w:rPr>
          <w:rFonts w:ascii="Arial" w:eastAsia="Times New Roman" w:hAnsi="Arial" w:cs="Arial"/>
          <w:color w:val="515151"/>
          <w:sz w:val="24"/>
          <w:szCs w:val="24"/>
          <w:lang w:eastAsia="it-IT"/>
        </w:rPr>
        <w:t xml:space="preserve"> sono coperti da contribuzione figurativa. Il valore </w:t>
      </w:r>
      <w:proofErr w:type="spellStart"/>
      <w:r w:rsidRPr="00075E0E">
        <w:rPr>
          <w:rFonts w:ascii="Arial" w:eastAsia="Times New Roman" w:hAnsi="Arial" w:cs="Arial"/>
          <w:color w:val="515151"/>
          <w:sz w:val="24"/>
          <w:szCs w:val="24"/>
          <w:lang w:eastAsia="it-IT"/>
        </w:rPr>
        <w:t>settimanaleda</w:t>
      </w:r>
      <w:proofErr w:type="spellEnd"/>
      <w:r w:rsidRPr="00075E0E">
        <w:rPr>
          <w:rFonts w:ascii="Arial" w:eastAsia="Times New Roman" w:hAnsi="Arial" w:cs="Arial"/>
          <w:color w:val="515151"/>
          <w:sz w:val="24"/>
          <w:szCs w:val="24"/>
          <w:lang w:eastAsia="it-IT"/>
        </w:rPr>
        <w:t xml:space="preserve"> accreditare è pari alla media delle retribuzioni imponibili ai fini previdenziali percepite negli ultimi quattro anni. </w:t>
      </w:r>
    </w:p>
    <w:p w:rsidR="004A722E" w:rsidRPr="00075E0E" w:rsidRDefault="004A722E" w:rsidP="004A722E">
      <w:pPr>
        <w:spacing w:after="0" w:line="240" w:lineRule="auto"/>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il lavoratore può richiedere la liquidazione anticipata, in un’unica soluzione, dell'intero importo del trattamento </w:t>
      </w:r>
    </w:p>
    <w:p w:rsidR="004A722E" w:rsidRPr="00075E0E" w:rsidRDefault="004A722E" w:rsidP="00711C5D">
      <w:pPr>
        <w:numPr>
          <w:ilvl w:val="0"/>
          <w:numId w:val="61"/>
        </w:numPr>
        <w:suppressAutoHyphens w:val="0"/>
        <w:spacing w:after="0" w:line="240" w:lineRule="auto"/>
        <w:ind w:left="151"/>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    come incentivo all’avvio di un’attività lavorativa autonoma;</w:t>
      </w:r>
    </w:p>
    <w:p w:rsidR="004A722E" w:rsidRPr="00075E0E" w:rsidRDefault="004A722E" w:rsidP="00711C5D">
      <w:pPr>
        <w:numPr>
          <w:ilvl w:val="0"/>
          <w:numId w:val="61"/>
        </w:numPr>
        <w:suppressAutoHyphens w:val="0"/>
        <w:spacing w:after="0" w:line="240" w:lineRule="auto"/>
        <w:ind w:left="151"/>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    come incentivo all’avvio di impresa individuale;</w:t>
      </w:r>
    </w:p>
    <w:p w:rsidR="004A722E" w:rsidRPr="00075E0E" w:rsidRDefault="004A722E" w:rsidP="00711C5D">
      <w:pPr>
        <w:numPr>
          <w:ilvl w:val="0"/>
          <w:numId w:val="61"/>
        </w:numPr>
        <w:suppressAutoHyphens w:val="0"/>
        <w:spacing w:after="0" w:line="240" w:lineRule="auto"/>
        <w:ind w:left="151"/>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    come sottoscrizione di una quota di capitale sociale di una cooperativa nella quale il rapporto mutualistico ha ad oggetto la prestazione di attività lavorative da parte del socio.</w:t>
      </w:r>
    </w:p>
    <w:p w:rsidR="004A722E" w:rsidRPr="00075E0E" w:rsidRDefault="004A722E" w:rsidP="004A722E">
      <w:pPr>
        <w:spacing w:after="0" w:line="240" w:lineRule="auto"/>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Nel caso venga istaurato un rapporto di lavoro subordinato prima della scadenza del periodo per cui è riconosciuta la liquidazione anticipata dalla Naspi, la indennità dovrà essere restituita per intero salvo il caso in cui il rapporto di lavoro subordinato non si sia istaurato con la cooperativa della quale il lavoratore ha sottoscritto una quota di capitale sociale</w:t>
      </w:r>
    </w:p>
    <w:p w:rsidR="004A722E" w:rsidRPr="00075E0E" w:rsidRDefault="004A722E" w:rsidP="004A722E">
      <w:pPr>
        <w:spacing w:after="252" w:line="240" w:lineRule="auto"/>
        <w:rPr>
          <w:rFonts w:ascii="Arial" w:eastAsia="Times New Roman" w:hAnsi="Arial" w:cs="Arial"/>
          <w:color w:val="333333"/>
          <w:sz w:val="24"/>
          <w:szCs w:val="24"/>
          <w:lang w:eastAsia="it-IT"/>
        </w:rPr>
      </w:pPr>
    </w:p>
    <w:p w:rsidR="004A722E" w:rsidRPr="00075E0E" w:rsidRDefault="004A722E" w:rsidP="004A722E">
      <w:pPr>
        <w:spacing w:after="252" w:line="240" w:lineRule="auto"/>
        <w:rPr>
          <w:rFonts w:ascii="Arial" w:eastAsia="Times New Roman" w:hAnsi="Arial" w:cs="Arial"/>
          <w:color w:val="333333"/>
          <w:sz w:val="24"/>
          <w:szCs w:val="24"/>
          <w:lang w:eastAsia="it-IT"/>
        </w:rPr>
      </w:pPr>
    </w:p>
    <w:p w:rsidR="004A722E" w:rsidRPr="00075E0E" w:rsidRDefault="004A722E" w:rsidP="004A722E">
      <w:pPr>
        <w:pStyle w:val="testogiustificato"/>
        <w:shd w:val="clear" w:color="auto" w:fill="FFFFFF"/>
        <w:spacing w:before="0" w:beforeAutospacing="0" w:after="0" w:afterAutospacing="0"/>
        <w:jc w:val="both"/>
        <w:rPr>
          <w:rFonts w:ascii="Arial" w:hAnsi="Arial" w:cs="Arial"/>
          <w:color w:val="515151"/>
        </w:rPr>
      </w:pPr>
      <w:r w:rsidRPr="00075E0E">
        <w:rPr>
          <w:rFonts w:ascii="Arial" w:hAnsi="Arial" w:cs="Arial"/>
          <w:color w:val="515151"/>
        </w:rPr>
        <w:t>ASDI</w:t>
      </w:r>
    </w:p>
    <w:p w:rsidR="004A722E" w:rsidRPr="00075E0E" w:rsidRDefault="004A722E" w:rsidP="004A722E">
      <w:pPr>
        <w:pStyle w:val="testogiustificato"/>
        <w:shd w:val="clear" w:color="auto" w:fill="FFFFFF"/>
        <w:spacing w:before="0" w:beforeAutospacing="0" w:after="0" w:afterAutospacing="0"/>
        <w:jc w:val="both"/>
        <w:rPr>
          <w:rFonts w:ascii="Arial" w:hAnsi="Arial" w:cs="Arial"/>
          <w:color w:val="515151"/>
        </w:rPr>
      </w:pPr>
      <w:r w:rsidRPr="00075E0E">
        <w:rPr>
          <w:rFonts w:ascii="Arial" w:hAnsi="Arial" w:cs="Arial"/>
          <w:color w:val="515151"/>
        </w:rPr>
        <w:t>L’assegno è una misura assistenziale a carattere sperimentale istituita dall’articolo 16, comma 1, del decreto legislativo n. 22 del 4 marzo 2015, ed attuata con decreto interministeriale 29 ottobre 2015, pubblicato in G.U. n.13 del 18 gennaio 2016.</w:t>
      </w:r>
    </w:p>
    <w:p w:rsidR="004A722E" w:rsidRPr="00075E0E" w:rsidRDefault="004A722E" w:rsidP="004A722E">
      <w:pPr>
        <w:pStyle w:val="testogiustificato"/>
        <w:shd w:val="clear" w:color="auto" w:fill="FFFFFF"/>
        <w:spacing w:before="0" w:beforeAutospacing="0" w:after="0" w:afterAutospacing="0"/>
        <w:jc w:val="both"/>
        <w:rPr>
          <w:rFonts w:ascii="Arial" w:hAnsi="Arial" w:cs="Arial"/>
          <w:color w:val="515151"/>
        </w:rPr>
      </w:pPr>
      <w:r w:rsidRPr="00075E0E">
        <w:rPr>
          <w:rFonts w:ascii="Arial" w:hAnsi="Arial" w:cs="Arial"/>
          <w:color w:val="515151"/>
        </w:rPr>
        <w:t>L’assegno è riservato ai disoccupati che sono in possesso dei seguenti requisiti:</w:t>
      </w:r>
    </w:p>
    <w:p w:rsidR="004A722E" w:rsidRPr="00075E0E" w:rsidRDefault="004A722E" w:rsidP="004A722E">
      <w:pPr>
        <w:pStyle w:val="testogiustificato"/>
        <w:shd w:val="clear" w:color="auto" w:fill="FFFFFF"/>
        <w:spacing w:before="0" w:beforeAutospacing="0" w:after="0" w:afterAutospacing="0"/>
        <w:jc w:val="both"/>
        <w:rPr>
          <w:rFonts w:ascii="Arial" w:hAnsi="Arial" w:cs="Arial"/>
          <w:color w:val="515151"/>
        </w:rPr>
      </w:pPr>
      <w:r w:rsidRPr="00075E0E">
        <w:rPr>
          <w:rFonts w:ascii="Arial" w:hAnsi="Arial" w:cs="Arial"/>
          <w:color w:val="515151"/>
        </w:rPr>
        <w:t xml:space="preserve">a)    aver fruito della </w:t>
      </w:r>
      <w:proofErr w:type="spellStart"/>
      <w:r w:rsidRPr="00075E0E">
        <w:rPr>
          <w:rFonts w:ascii="Arial" w:hAnsi="Arial" w:cs="Arial"/>
          <w:color w:val="515151"/>
        </w:rPr>
        <w:t>NASpI</w:t>
      </w:r>
      <w:proofErr w:type="spellEnd"/>
      <w:r w:rsidRPr="00075E0E">
        <w:rPr>
          <w:rFonts w:ascii="Arial" w:hAnsi="Arial" w:cs="Arial"/>
          <w:color w:val="515151"/>
        </w:rPr>
        <w:t xml:space="preserve"> per la durata massima spettante;</w:t>
      </w:r>
    </w:p>
    <w:p w:rsidR="004A722E" w:rsidRPr="00075E0E" w:rsidRDefault="004A722E" w:rsidP="004A722E">
      <w:pPr>
        <w:pStyle w:val="testogiustificato"/>
        <w:shd w:val="clear" w:color="auto" w:fill="FFFFFF"/>
        <w:spacing w:before="0" w:beforeAutospacing="0" w:after="0" w:afterAutospacing="0"/>
        <w:jc w:val="both"/>
        <w:rPr>
          <w:rFonts w:ascii="Arial" w:hAnsi="Arial" w:cs="Arial"/>
          <w:color w:val="515151"/>
        </w:rPr>
      </w:pPr>
      <w:r w:rsidRPr="00075E0E">
        <w:rPr>
          <w:rFonts w:ascii="Arial" w:hAnsi="Arial" w:cs="Arial"/>
          <w:color w:val="515151"/>
        </w:rPr>
        <w:t xml:space="preserve">b)    essere ancora in stato di disoccupazione al termine del periodo di fruizione della </w:t>
      </w:r>
      <w:proofErr w:type="spellStart"/>
      <w:r w:rsidRPr="00075E0E">
        <w:rPr>
          <w:rFonts w:ascii="Arial" w:hAnsi="Arial" w:cs="Arial"/>
          <w:color w:val="515151"/>
        </w:rPr>
        <w:t>NASpI</w:t>
      </w:r>
      <w:proofErr w:type="spellEnd"/>
      <w:r w:rsidRPr="00075E0E">
        <w:rPr>
          <w:rFonts w:ascii="Arial" w:hAnsi="Arial" w:cs="Arial"/>
          <w:color w:val="515151"/>
        </w:rPr>
        <w:t>;</w:t>
      </w:r>
    </w:p>
    <w:p w:rsidR="004A722E" w:rsidRPr="00075E0E" w:rsidRDefault="004A722E" w:rsidP="004A722E">
      <w:pPr>
        <w:pStyle w:val="testogiustificato"/>
        <w:shd w:val="clear" w:color="auto" w:fill="FFFFFF"/>
        <w:spacing w:before="0" w:beforeAutospacing="0" w:after="0" w:afterAutospacing="0"/>
        <w:jc w:val="both"/>
        <w:rPr>
          <w:rFonts w:ascii="Arial" w:hAnsi="Arial" w:cs="Arial"/>
          <w:color w:val="515151"/>
        </w:rPr>
      </w:pPr>
      <w:r w:rsidRPr="00075E0E">
        <w:rPr>
          <w:rFonts w:ascii="Arial" w:hAnsi="Arial" w:cs="Arial"/>
          <w:color w:val="515151"/>
        </w:rPr>
        <w:t>c)    essere componenti di un nucleo familiare in cui sia presente almeno un minore di anni 18, ovvero avere un’età pari o superiore a 55 anni e non avere maturato i requisiti per il pensionamento di vecchiaia o anticipato;</w:t>
      </w:r>
    </w:p>
    <w:p w:rsidR="004A722E" w:rsidRPr="00075E0E" w:rsidRDefault="004A722E" w:rsidP="004A722E">
      <w:pPr>
        <w:pStyle w:val="testogiustificato"/>
        <w:shd w:val="clear" w:color="auto" w:fill="FFFFFF"/>
        <w:spacing w:before="0" w:beforeAutospacing="0" w:after="0" w:afterAutospacing="0"/>
        <w:jc w:val="both"/>
        <w:rPr>
          <w:rFonts w:ascii="Arial" w:hAnsi="Arial" w:cs="Arial"/>
          <w:color w:val="515151"/>
        </w:rPr>
      </w:pPr>
      <w:r w:rsidRPr="00075E0E">
        <w:rPr>
          <w:rFonts w:ascii="Arial" w:hAnsi="Arial" w:cs="Arial"/>
          <w:color w:val="515151"/>
        </w:rPr>
        <w:t>d)    essere in possesso di una attestazione dell’ISEE, in corso di validità, da cui risulti un valore dell’indicatore pari o inferiore ad euro 5.000;</w:t>
      </w:r>
    </w:p>
    <w:p w:rsidR="004A722E" w:rsidRPr="00075E0E" w:rsidRDefault="004A722E" w:rsidP="004A722E">
      <w:pPr>
        <w:pStyle w:val="testogiustificato"/>
        <w:shd w:val="clear" w:color="auto" w:fill="FFFFFF"/>
        <w:spacing w:before="0" w:beforeAutospacing="0" w:after="0" w:afterAutospacing="0"/>
        <w:jc w:val="both"/>
        <w:rPr>
          <w:rFonts w:ascii="Arial" w:hAnsi="Arial" w:cs="Arial"/>
          <w:color w:val="515151"/>
        </w:rPr>
      </w:pPr>
      <w:r w:rsidRPr="00075E0E">
        <w:rPr>
          <w:rFonts w:ascii="Arial" w:hAnsi="Arial" w:cs="Arial"/>
          <w:color w:val="515151"/>
        </w:rPr>
        <w:t xml:space="preserve">e)    non avere usufruito dell’ASDI per più di 6 mesi nei 12 mesi precedenti il termine del periodo di fruizione della </w:t>
      </w:r>
      <w:proofErr w:type="spellStart"/>
      <w:r w:rsidRPr="00075E0E">
        <w:rPr>
          <w:rFonts w:ascii="Arial" w:hAnsi="Arial" w:cs="Arial"/>
          <w:color w:val="515151"/>
        </w:rPr>
        <w:t>NASpI</w:t>
      </w:r>
      <w:proofErr w:type="spellEnd"/>
      <w:r w:rsidRPr="00075E0E">
        <w:rPr>
          <w:rFonts w:ascii="Arial" w:hAnsi="Arial" w:cs="Arial"/>
          <w:color w:val="515151"/>
        </w:rPr>
        <w:t xml:space="preserve"> e per più di 24 mesi nel quinquennio precedente il medesimo termine;</w:t>
      </w:r>
    </w:p>
    <w:p w:rsidR="004A722E" w:rsidRPr="00075E0E" w:rsidRDefault="004A722E" w:rsidP="004A722E">
      <w:pPr>
        <w:pStyle w:val="testogiustificato"/>
        <w:shd w:val="clear" w:color="auto" w:fill="FFFFFF"/>
        <w:spacing w:before="0" w:beforeAutospacing="0" w:after="0" w:afterAutospacing="0"/>
        <w:jc w:val="both"/>
        <w:rPr>
          <w:rFonts w:ascii="Arial" w:hAnsi="Arial" w:cs="Arial"/>
          <w:color w:val="515151"/>
        </w:rPr>
      </w:pPr>
      <w:r w:rsidRPr="00075E0E">
        <w:rPr>
          <w:rFonts w:ascii="Arial" w:hAnsi="Arial" w:cs="Arial"/>
          <w:color w:val="515151"/>
        </w:rPr>
        <w:t>f)     avere sottoscritto, presso i competenti centri per l'impiego, un progetto personalizzato, o patto di servizio, di presa in carico. </w:t>
      </w:r>
    </w:p>
    <w:p w:rsidR="004A722E" w:rsidRPr="00075E0E" w:rsidRDefault="004A722E" w:rsidP="004A722E">
      <w:pPr>
        <w:pStyle w:val="testogiustificato"/>
        <w:shd w:val="clear" w:color="auto" w:fill="FFFFFF"/>
        <w:spacing w:before="0" w:beforeAutospacing="0" w:after="0" w:afterAutospacing="0"/>
        <w:jc w:val="both"/>
        <w:rPr>
          <w:rFonts w:ascii="Arial" w:hAnsi="Arial" w:cs="Arial"/>
          <w:color w:val="515151"/>
        </w:rPr>
      </w:pPr>
      <w:r w:rsidRPr="00075E0E">
        <w:rPr>
          <w:rFonts w:ascii="Arial" w:hAnsi="Arial" w:cs="Arial"/>
          <w:color w:val="515151"/>
        </w:rPr>
        <w:lastRenderedPageBreak/>
        <w:t xml:space="preserve">L’importo dell’ASDI è pari al 75 per cento dell’ultima indennità </w:t>
      </w:r>
      <w:proofErr w:type="spellStart"/>
      <w:r w:rsidRPr="00075E0E">
        <w:rPr>
          <w:rFonts w:ascii="Arial" w:hAnsi="Arial" w:cs="Arial"/>
          <w:color w:val="515151"/>
        </w:rPr>
        <w:t>NASpI</w:t>
      </w:r>
      <w:proofErr w:type="spellEnd"/>
      <w:r w:rsidRPr="00075E0E">
        <w:rPr>
          <w:rFonts w:ascii="Arial" w:hAnsi="Arial" w:cs="Arial"/>
          <w:color w:val="515151"/>
        </w:rPr>
        <w:t xml:space="preserve"> percepita e non può essere superiore all’ammontare dell’assegno sociale. L’importo può essere incrementato in base alla presenza di uno o più figli</w:t>
      </w:r>
    </w:p>
    <w:p w:rsidR="004A722E" w:rsidRPr="00075E0E" w:rsidRDefault="004A722E" w:rsidP="004A722E">
      <w:pPr>
        <w:pStyle w:val="testogiustificato"/>
        <w:shd w:val="clear" w:color="auto" w:fill="FFFFFF"/>
        <w:spacing w:before="0" w:beforeAutospacing="0" w:after="0" w:afterAutospacing="0"/>
        <w:jc w:val="both"/>
        <w:rPr>
          <w:rFonts w:ascii="Arial" w:hAnsi="Arial" w:cs="Arial"/>
          <w:color w:val="515151"/>
        </w:rPr>
      </w:pPr>
      <w:r w:rsidRPr="00075E0E">
        <w:rPr>
          <w:rFonts w:ascii="Arial" w:hAnsi="Arial" w:cs="Arial"/>
          <w:color w:val="515151"/>
        </w:rPr>
        <w:t>minori a carico nel nucleo familiare,qualora l’altro genitore non usufruisca degli assegni per il nucleo familiare (ANF) per gli stessi.</w:t>
      </w:r>
    </w:p>
    <w:p w:rsidR="004A722E" w:rsidRPr="00075E0E" w:rsidRDefault="004A722E" w:rsidP="004A722E">
      <w:pPr>
        <w:pStyle w:val="testogiustificato"/>
        <w:shd w:val="clear" w:color="auto" w:fill="FFFFFF"/>
        <w:spacing w:before="0" w:beforeAutospacing="0" w:after="0" w:afterAutospacing="0"/>
        <w:jc w:val="both"/>
        <w:rPr>
          <w:rFonts w:ascii="Arial" w:hAnsi="Arial" w:cs="Arial"/>
          <w:color w:val="515151"/>
        </w:rPr>
      </w:pPr>
      <w:r w:rsidRPr="00075E0E">
        <w:rPr>
          <w:rFonts w:ascii="Arial" w:hAnsi="Arial" w:cs="Arial"/>
          <w:color w:val="515151"/>
        </w:rPr>
        <w:t>Nei periodi di percezione dell’assegno non sono erogati gli ANF; inoltre tali</w:t>
      </w:r>
    </w:p>
    <w:p w:rsidR="004A722E" w:rsidRPr="00075E0E" w:rsidRDefault="004A722E" w:rsidP="004A722E">
      <w:pPr>
        <w:pStyle w:val="testogiustificato"/>
        <w:shd w:val="clear" w:color="auto" w:fill="FFFFFF"/>
        <w:spacing w:before="0" w:beforeAutospacing="0" w:after="0" w:afterAutospacing="0"/>
        <w:jc w:val="both"/>
        <w:rPr>
          <w:rFonts w:ascii="Arial" w:hAnsi="Arial" w:cs="Arial"/>
          <w:color w:val="515151"/>
        </w:rPr>
      </w:pPr>
      <w:r w:rsidRPr="00075E0E">
        <w:rPr>
          <w:rFonts w:ascii="Arial" w:hAnsi="Arial" w:cs="Arial"/>
          <w:color w:val="515151"/>
        </w:rPr>
        <w:t>periodi non sono coperti da contribuzione figurativa.</w:t>
      </w:r>
    </w:p>
    <w:p w:rsidR="004A722E" w:rsidRPr="00075E0E" w:rsidRDefault="004A722E" w:rsidP="004A722E">
      <w:pPr>
        <w:pStyle w:val="testogiustificato"/>
        <w:shd w:val="clear" w:color="auto" w:fill="FFFFFF"/>
        <w:spacing w:before="0" w:beforeAutospacing="0" w:after="0" w:afterAutospacing="0"/>
        <w:jc w:val="both"/>
        <w:rPr>
          <w:rFonts w:ascii="Arial" w:hAnsi="Arial" w:cs="Arial"/>
          <w:color w:val="515151"/>
        </w:rPr>
      </w:pPr>
    </w:p>
    <w:p w:rsidR="004A722E" w:rsidRPr="00075E0E" w:rsidRDefault="004A722E" w:rsidP="004A722E">
      <w:pPr>
        <w:rPr>
          <w:rFonts w:ascii="Arial" w:hAnsi="Arial" w:cs="Arial"/>
          <w:color w:val="auto"/>
          <w:sz w:val="24"/>
          <w:szCs w:val="24"/>
        </w:rPr>
      </w:pPr>
      <w:r w:rsidRPr="00075E0E">
        <w:rPr>
          <w:rFonts w:ascii="Arial" w:hAnsi="Arial" w:cs="Arial"/>
          <w:sz w:val="24"/>
          <w:szCs w:val="24"/>
        </w:rPr>
        <w:t>DIS-COLL</w:t>
      </w:r>
    </w:p>
    <w:p w:rsidR="004A722E" w:rsidRPr="00075E0E" w:rsidRDefault="004A722E" w:rsidP="004A722E">
      <w:pPr>
        <w:spacing w:after="240" w:line="240" w:lineRule="auto"/>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La DIS-COLL, per effetto delle disposizioni contenute nella legge n. 81/2017 sul lavoro autonomo, diventa una misura strutturale a partire dagli eventi di disoccupazione intervenuti dal 1° luglio 2017 </w:t>
      </w:r>
      <w:r w:rsidRPr="00075E0E">
        <w:rPr>
          <w:rFonts w:ascii="Arial" w:eastAsia="Times New Roman" w:hAnsi="Arial" w:cs="Arial"/>
          <w:i/>
          <w:iCs/>
          <w:color w:val="515151"/>
          <w:sz w:val="24"/>
          <w:szCs w:val="24"/>
          <w:lang w:eastAsia="it-IT"/>
        </w:rPr>
        <w:t xml:space="preserve">(intervento sperimentale istituito per l’anno 2015 in seguito prorogato anche per il 2016 e poi ancora, con il decreto cd. </w:t>
      </w:r>
      <w:proofErr w:type="spellStart"/>
      <w:r w:rsidRPr="00075E0E">
        <w:rPr>
          <w:rFonts w:ascii="Arial" w:eastAsia="Times New Roman" w:hAnsi="Arial" w:cs="Arial"/>
          <w:i/>
          <w:iCs/>
          <w:color w:val="515151"/>
          <w:sz w:val="24"/>
          <w:szCs w:val="24"/>
          <w:lang w:eastAsia="it-IT"/>
        </w:rPr>
        <w:t>Milleproroghe</w:t>
      </w:r>
      <w:proofErr w:type="spellEnd"/>
      <w:r w:rsidRPr="00075E0E">
        <w:rPr>
          <w:rFonts w:ascii="Arial" w:eastAsia="Times New Roman" w:hAnsi="Arial" w:cs="Arial"/>
          <w:i/>
          <w:iCs/>
          <w:color w:val="515151"/>
          <w:sz w:val="24"/>
          <w:szCs w:val="24"/>
          <w:lang w:eastAsia="it-IT"/>
        </w:rPr>
        <w:t xml:space="preserve"> anno 2017, esteso anche per le cessazioni verificatesi entro il primo semestre del 2017 e nei limiti della copertura finanziaria prestabilita)</w:t>
      </w:r>
      <w:r w:rsidRPr="00075E0E">
        <w:rPr>
          <w:rFonts w:ascii="Arial" w:eastAsia="Times New Roman" w:hAnsi="Arial" w:cs="Arial"/>
          <w:color w:val="515151"/>
          <w:sz w:val="24"/>
          <w:szCs w:val="24"/>
          <w:lang w:eastAsia="it-IT"/>
        </w:rPr>
        <w:t>.</w:t>
      </w:r>
      <w:r w:rsidRPr="00075E0E">
        <w:rPr>
          <w:rFonts w:ascii="Arial" w:eastAsia="Times New Roman" w:hAnsi="Arial" w:cs="Arial"/>
          <w:color w:val="515151"/>
          <w:sz w:val="24"/>
          <w:szCs w:val="24"/>
          <w:lang w:eastAsia="it-IT"/>
        </w:rPr>
        <w:br/>
        <w:t>E’ destinata ai </w:t>
      </w:r>
      <w:proofErr w:type="spellStart"/>
      <w:r w:rsidRPr="00075E0E">
        <w:rPr>
          <w:rFonts w:ascii="Arial" w:eastAsia="Times New Roman" w:hAnsi="Arial" w:cs="Arial"/>
          <w:b/>
          <w:bCs/>
          <w:color w:val="515151"/>
          <w:sz w:val="24"/>
          <w:szCs w:val="24"/>
          <w:lang w:eastAsia="it-IT"/>
        </w:rPr>
        <w:t>Co.co.co.</w:t>
      </w:r>
      <w:proofErr w:type="spellEnd"/>
      <w:r w:rsidRPr="00075E0E">
        <w:rPr>
          <w:rFonts w:ascii="Arial" w:eastAsia="Times New Roman" w:hAnsi="Arial" w:cs="Arial"/>
          <w:b/>
          <w:bCs/>
          <w:color w:val="515151"/>
          <w:sz w:val="24"/>
          <w:szCs w:val="24"/>
          <w:lang w:eastAsia="it-IT"/>
        </w:rPr>
        <w:t xml:space="preserve"> e </w:t>
      </w:r>
      <w:proofErr w:type="spellStart"/>
      <w:r w:rsidRPr="00075E0E">
        <w:rPr>
          <w:rFonts w:ascii="Arial" w:eastAsia="Times New Roman" w:hAnsi="Arial" w:cs="Arial"/>
          <w:b/>
          <w:bCs/>
          <w:color w:val="515151"/>
          <w:sz w:val="24"/>
          <w:szCs w:val="24"/>
          <w:lang w:eastAsia="it-IT"/>
        </w:rPr>
        <w:t>Co.co.pro</w:t>
      </w:r>
      <w:proofErr w:type="spellEnd"/>
      <w:r w:rsidRPr="00075E0E">
        <w:rPr>
          <w:rFonts w:ascii="Arial" w:eastAsia="Times New Roman" w:hAnsi="Arial" w:cs="Arial"/>
          <w:b/>
          <w:bCs/>
          <w:color w:val="515151"/>
          <w:sz w:val="24"/>
          <w:szCs w:val="24"/>
          <w:lang w:eastAsia="it-IT"/>
        </w:rPr>
        <w:t>.</w:t>
      </w:r>
      <w:r w:rsidRPr="00075E0E">
        <w:rPr>
          <w:rFonts w:ascii="Arial" w:eastAsia="Times New Roman" w:hAnsi="Arial" w:cs="Arial"/>
          <w:color w:val="515151"/>
          <w:sz w:val="24"/>
          <w:szCs w:val="24"/>
          <w:lang w:eastAsia="it-IT"/>
        </w:rPr>
        <w:t>, con esclusione degli amministratori e dei sindaci, </w:t>
      </w:r>
      <w:r w:rsidRPr="00075E0E">
        <w:rPr>
          <w:rFonts w:ascii="Arial" w:eastAsia="Times New Roman" w:hAnsi="Arial" w:cs="Arial"/>
          <w:b/>
          <w:bCs/>
          <w:color w:val="515151"/>
          <w:sz w:val="24"/>
          <w:szCs w:val="24"/>
          <w:lang w:eastAsia="it-IT"/>
        </w:rPr>
        <w:t>iscritti in via esclusiva alla Gestione Separata INPS, non pensionati e privi di partita IVA</w:t>
      </w:r>
      <w:r w:rsidRPr="00075E0E">
        <w:rPr>
          <w:rFonts w:ascii="Arial" w:eastAsia="Times New Roman" w:hAnsi="Arial" w:cs="Arial"/>
          <w:color w:val="515151"/>
          <w:sz w:val="24"/>
          <w:szCs w:val="24"/>
          <w:lang w:eastAsia="it-IT"/>
        </w:rPr>
        <w:t xml:space="preserve">, che abbiano perduto involontariamente la propria occupazione. Spetta anche ai collaboratori con contratto con la P.A. nonché, con riferimento alle cessazioni dei contratti di collaborazione verificatesi a decorrere dal 1° luglio 2017, agli assegnisti e ai dottorandi di ricerca con borsa di </w:t>
      </w:r>
      <w:proofErr w:type="spellStart"/>
      <w:r w:rsidRPr="00075E0E">
        <w:rPr>
          <w:rFonts w:ascii="Arial" w:eastAsia="Times New Roman" w:hAnsi="Arial" w:cs="Arial"/>
          <w:color w:val="515151"/>
          <w:sz w:val="24"/>
          <w:szCs w:val="24"/>
          <w:lang w:eastAsia="it-IT"/>
        </w:rPr>
        <w:t>studio.E</w:t>
      </w:r>
      <w:proofErr w:type="spellEnd"/>
      <w:r w:rsidRPr="00075E0E">
        <w:rPr>
          <w:rFonts w:ascii="Arial" w:eastAsia="Times New Roman" w:hAnsi="Arial" w:cs="Arial"/>
          <w:color w:val="515151"/>
          <w:sz w:val="24"/>
          <w:szCs w:val="24"/>
          <w:lang w:eastAsia="it-IT"/>
        </w:rPr>
        <w:t>’ richiesta la </w:t>
      </w:r>
      <w:r w:rsidRPr="00075E0E">
        <w:rPr>
          <w:rFonts w:ascii="Arial" w:eastAsia="Times New Roman" w:hAnsi="Arial" w:cs="Arial"/>
          <w:b/>
          <w:bCs/>
          <w:color w:val="515151"/>
          <w:sz w:val="24"/>
          <w:szCs w:val="24"/>
          <w:lang w:eastAsia="it-IT"/>
        </w:rPr>
        <w:t>presenza congiunta dei seguenti requisiti</w:t>
      </w:r>
      <w:r w:rsidRPr="00075E0E">
        <w:rPr>
          <w:rFonts w:ascii="Arial" w:eastAsia="Times New Roman" w:hAnsi="Arial" w:cs="Arial"/>
          <w:color w:val="515151"/>
          <w:sz w:val="24"/>
          <w:szCs w:val="24"/>
          <w:lang w:eastAsia="it-IT"/>
        </w:rPr>
        <w:t>:</w:t>
      </w:r>
    </w:p>
    <w:p w:rsidR="004A722E" w:rsidRPr="00075E0E" w:rsidRDefault="004A722E" w:rsidP="00711C5D">
      <w:pPr>
        <w:numPr>
          <w:ilvl w:val="0"/>
          <w:numId w:val="62"/>
        </w:numPr>
        <w:suppressAutoHyphens w:val="0"/>
        <w:spacing w:after="0" w:line="240" w:lineRule="auto"/>
        <w:ind w:left="151"/>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      </w:t>
      </w:r>
      <w:r w:rsidRPr="00075E0E">
        <w:rPr>
          <w:rFonts w:ascii="Arial" w:eastAsia="Times New Roman" w:hAnsi="Arial" w:cs="Arial"/>
          <w:b/>
          <w:bCs/>
          <w:color w:val="515151"/>
          <w:sz w:val="24"/>
          <w:szCs w:val="24"/>
          <w:lang w:eastAsia="it-IT"/>
        </w:rPr>
        <w:t>stato di disoccupazione </w:t>
      </w:r>
      <w:r w:rsidRPr="00075E0E">
        <w:rPr>
          <w:rFonts w:ascii="Arial" w:eastAsia="Times New Roman" w:hAnsi="Arial" w:cs="Arial"/>
          <w:color w:val="515151"/>
          <w:sz w:val="24"/>
          <w:szCs w:val="24"/>
          <w:lang w:eastAsia="it-IT"/>
        </w:rPr>
        <w:t>al momento della richiesta di indennità DIS-COLL;</w:t>
      </w:r>
    </w:p>
    <w:p w:rsidR="004A722E" w:rsidRPr="00075E0E" w:rsidRDefault="004A722E" w:rsidP="00711C5D">
      <w:pPr>
        <w:numPr>
          <w:ilvl w:val="0"/>
          <w:numId w:val="62"/>
        </w:numPr>
        <w:suppressAutoHyphens w:val="0"/>
        <w:spacing w:after="0" w:line="240" w:lineRule="auto"/>
        <w:ind w:left="151"/>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      </w:t>
      </w:r>
      <w:r w:rsidRPr="00075E0E">
        <w:rPr>
          <w:rFonts w:ascii="Arial" w:eastAsia="Times New Roman" w:hAnsi="Arial" w:cs="Arial"/>
          <w:b/>
          <w:bCs/>
          <w:color w:val="515151"/>
          <w:sz w:val="24"/>
          <w:szCs w:val="24"/>
          <w:lang w:eastAsia="it-IT"/>
        </w:rPr>
        <w:t>almeno 3 mesi di contribuzione </w:t>
      </w:r>
      <w:r w:rsidRPr="00075E0E">
        <w:rPr>
          <w:rFonts w:ascii="Arial" w:eastAsia="Times New Roman" w:hAnsi="Arial" w:cs="Arial"/>
          <w:color w:val="515151"/>
          <w:sz w:val="24"/>
          <w:szCs w:val="24"/>
          <w:lang w:eastAsia="it-IT"/>
        </w:rPr>
        <w:t>nel periodo temporale che va dal 1° gennaio dell’anno civile precedente la cessazione e la data di cessazione stessa; </w:t>
      </w:r>
      <w:r w:rsidRPr="00075E0E">
        <w:rPr>
          <w:rFonts w:ascii="Arial" w:eastAsia="Times New Roman" w:hAnsi="Arial" w:cs="Arial"/>
          <w:i/>
          <w:iCs/>
          <w:color w:val="515151"/>
          <w:sz w:val="24"/>
          <w:szCs w:val="24"/>
          <w:lang w:eastAsia="it-IT"/>
        </w:rPr>
        <w:t>non si applica il principio della automaticità delle prestazioni (art.2116 c.c.).</w:t>
      </w:r>
    </w:p>
    <w:p w:rsidR="004A722E" w:rsidRPr="00075E0E" w:rsidRDefault="004A722E" w:rsidP="004A722E">
      <w:pPr>
        <w:spacing w:after="0" w:line="240" w:lineRule="auto"/>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L’erogazione della DIS-COLL è condizionata:</w:t>
      </w:r>
    </w:p>
    <w:p w:rsidR="004A722E" w:rsidRPr="00075E0E" w:rsidRDefault="004A722E" w:rsidP="00711C5D">
      <w:pPr>
        <w:numPr>
          <w:ilvl w:val="0"/>
          <w:numId w:val="63"/>
        </w:numPr>
        <w:suppressAutoHyphens w:val="0"/>
        <w:spacing w:after="0" w:line="240" w:lineRule="auto"/>
        <w:ind w:left="151"/>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allo stato di disoccupazione;</w:t>
      </w:r>
    </w:p>
    <w:p w:rsidR="004A722E" w:rsidRPr="00075E0E" w:rsidRDefault="004A722E" w:rsidP="00711C5D">
      <w:pPr>
        <w:numPr>
          <w:ilvl w:val="0"/>
          <w:numId w:val="63"/>
        </w:numPr>
        <w:suppressAutoHyphens w:val="0"/>
        <w:spacing w:after="0" w:line="240" w:lineRule="auto"/>
        <w:ind w:left="151"/>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alla regolare partecipazione alle iniziative di attivazione lavorativa;</w:t>
      </w:r>
    </w:p>
    <w:p w:rsidR="004A722E" w:rsidRPr="00075E0E" w:rsidRDefault="004A722E" w:rsidP="00711C5D">
      <w:pPr>
        <w:numPr>
          <w:ilvl w:val="0"/>
          <w:numId w:val="63"/>
        </w:numPr>
        <w:suppressAutoHyphens w:val="0"/>
        <w:spacing w:after="0" w:line="240" w:lineRule="auto"/>
        <w:ind w:left="151"/>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ai percorsi di riqualificazione professionale.</w:t>
      </w:r>
    </w:p>
    <w:p w:rsidR="004A722E" w:rsidRPr="00075E0E" w:rsidRDefault="004A722E" w:rsidP="004A722E">
      <w:pPr>
        <w:spacing w:after="0" w:line="240" w:lineRule="auto"/>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L’importo dell’indennità è rapportato al </w:t>
      </w:r>
      <w:r w:rsidRPr="00075E0E">
        <w:rPr>
          <w:rFonts w:ascii="Arial" w:eastAsia="Times New Roman" w:hAnsi="Arial" w:cs="Arial"/>
          <w:b/>
          <w:bCs/>
          <w:color w:val="515151"/>
          <w:sz w:val="24"/>
          <w:szCs w:val="24"/>
          <w:lang w:eastAsia="it-IT"/>
        </w:rPr>
        <w:t>reddito imponibile ai fini previdenziali </w:t>
      </w:r>
      <w:r w:rsidRPr="00075E0E">
        <w:rPr>
          <w:rFonts w:ascii="Arial" w:eastAsia="Times New Roman" w:hAnsi="Arial" w:cs="Arial"/>
          <w:i/>
          <w:iCs/>
          <w:color w:val="515151"/>
          <w:sz w:val="24"/>
          <w:szCs w:val="24"/>
          <w:lang w:eastAsia="it-IT"/>
        </w:rPr>
        <w:t>(versamenti contributivi effettuati)</w:t>
      </w:r>
      <w:r w:rsidRPr="00075E0E">
        <w:rPr>
          <w:rFonts w:ascii="Arial" w:eastAsia="Times New Roman" w:hAnsi="Arial" w:cs="Arial"/>
          <w:color w:val="515151"/>
          <w:sz w:val="24"/>
          <w:szCs w:val="24"/>
          <w:lang w:eastAsia="it-IT"/>
        </w:rPr>
        <w:t>derivante dai rapporti di collaborazione riferiti all’anno in cui si è verificato l’evento di cessazione e all’anno civile precedente, diviso per il numero di mesi o frazione di essi corrispondente alla durata dei contratti di collaborazione </w:t>
      </w:r>
      <w:r w:rsidRPr="00075E0E">
        <w:rPr>
          <w:rFonts w:ascii="Arial" w:eastAsia="Times New Roman" w:hAnsi="Arial" w:cs="Arial"/>
          <w:i/>
          <w:iCs/>
          <w:color w:val="515151"/>
          <w:sz w:val="24"/>
          <w:szCs w:val="24"/>
          <w:lang w:eastAsia="it-IT"/>
        </w:rPr>
        <w:t>(interpretazione del Ministero del lavoro)</w:t>
      </w:r>
      <w:r w:rsidRPr="00075E0E">
        <w:rPr>
          <w:rFonts w:ascii="Arial" w:eastAsia="Times New Roman" w:hAnsi="Arial" w:cs="Arial"/>
          <w:color w:val="515151"/>
          <w:sz w:val="24"/>
          <w:szCs w:val="24"/>
          <w:lang w:eastAsia="it-IT"/>
        </w:rPr>
        <w:t>.</w:t>
      </w:r>
    </w:p>
    <w:p w:rsidR="004A722E" w:rsidRPr="00075E0E" w:rsidRDefault="004A722E" w:rsidP="004A722E">
      <w:pPr>
        <w:spacing w:after="0" w:line="240" w:lineRule="auto"/>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In particolare:</w:t>
      </w:r>
    </w:p>
    <w:p w:rsidR="004A722E" w:rsidRPr="00075E0E" w:rsidRDefault="004A722E" w:rsidP="00711C5D">
      <w:pPr>
        <w:numPr>
          <w:ilvl w:val="0"/>
          <w:numId w:val="64"/>
        </w:numPr>
        <w:suppressAutoHyphens w:val="0"/>
        <w:spacing w:after="0" w:line="240" w:lineRule="auto"/>
        <w:ind w:left="151"/>
        <w:jc w:val="both"/>
        <w:rPr>
          <w:rFonts w:ascii="Arial" w:eastAsia="Times New Roman" w:hAnsi="Arial" w:cs="Arial"/>
          <w:color w:val="515151"/>
          <w:sz w:val="24"/>
          <w:szCs w:val="24"/>
          <w:lang w:eastAsia="it-IT"/>
        </w:rPr>
      </w:pPr>
      <w:r w:rsidRPr="00075E0E">
        <w:rPr>
          <w:rFonts w:ascii="Arial" w:eastAsia="Times New Roman" w:hAnsi="Arial" w:cs="Arial"/>
          <w:b/>
          <w:bCs/>
          <w:color w:val="515151"/>
          <w:sz w:val="24"/>
          <w:szCs w:val="24"/>
          <w:lang w:eastAsia="it-IT"/>
        </w:rPr>
        <w:t>se il reddito mensile, come sopra determinato, è pari o inferiore a 1.195 euro </w:t>
      </w:r>
      <w:r w:rsidRPr="00075E0E">
        <w:rPr>
          <w:rFonts w:ascii="Arial" w:eastAsia="Times New Roman" w:hAnsi="Arial" w:cs="Arial"/>
          <w:i/>
          <w:iCs/>
          <w:color w:val="515151"/>
          <w:sz w:val="24"/>
          <w:szCs w:val="24"/>
          <w:lang w:eastAsia="it-IT"/>
        </w:rPr>
        <w:t>(importo rivalutato annualmente in base all’indice ISTAT dei prezzi al consumo FOI)</w:t>
      </w:r>
      <w:r w:rsidRPr="00075E0E">
        <w:rPr>
          <w:rFonts w:ascii="Arial" w:eastAsia="Times New Roman" w:hAnsi="Arial" w:cs="Arial"/>
          <w:color w:val="515151"/>
          <w:sz w:val="24"/>
          <w:szCs w:val="24"/>
          <w:lang w:eastAsia="it-IT"/>
        </w:rPr>
        <w:t>, la DIS-COLL è pari al </w:t>
      </w:r>
      <w:r w:rsidRPr="00075E0E">
        <w:rPr>
          <w:rFonts w:ascii="Arial" w:eastAsia="Times New Roman" w:hAnsi="Arial" w:cs="Arial"/>
          <w:b/>
          <w:bCs/>
          <w:color w:val="515151"/>
          <w:sz w:val="24"/>
          <w:szCs w:val="24"/>
          <w:lang w:eastAsia="it-IT"/>
        </w:rPr>
        <w:t>75% </w:t>
      </w:r>
      <w:r w:rsidRPr="00075E0E">
        <w:rPr>
          <w:rFonts w:ascii="Arial" w:eastAsia="Times New Roman" w:hAnsi="Arial" w:cs="Arial"/>
          <w:color w:val="515151"/>
          <w:sz w:val="24"/>
          <w:szCs w:val="24"/>
          <w:lang w:eastAsia="it-IT"/>
        </w:rPr>
        <w:t>del reddito;</w:t>
      </w:r>
    </w:p>
    <w:p w:rsidR="004A722E" w:rsidRPr="00075E0E" w:rsidRDefault="004A722E" w:rsidP="00711C5D">
      <w:pPr>
        <w:numPr>
          <w:ilvl w:val="0"/>
          <w:numId w:val="64"/>
        </w:numPr>
        <w:suppressAutoHyphens w:val="0"/>
        <w:spacing w:after="0" w:line="240" w:lineRule="auto"/>
        <w:ind w:left="151"/>
        <w:jc w:val="both"/>
        <w:rPr>
          <w:rFonts w:ascii="Arial" w:eastAsia="Times New Roman" w:hAnsi="Arial" w:cs="Arial"/>
          <w:color w:val="515151"/>
          <w:sz w:val="24"/>
          <w:szCs w:val="24"/>
          <w:lang w:eastAsia="it-IT"/>
        </w:rPr>
      </w:pPr>
      <w:r w:rsidRPr="00075E0E">
        <w:rPr>
          <w:rFonts w:ascii="Arial" w:eastAsia="Times New Roman" w:hAnsi="Arial" w:cs="Arial"/>
          <w:b/>
          <w:bCs/>
          <w:color w:val="515151"/>
          <w:sz w:val="24"/>
          <w:szCs w:val="24"/>
          <w:lang w:eastAsia="it-IT"/>
        </w:rPr>
        <w:t>se il reddito mensile, come sopra determinato, è superiore a 1.195 euro</w:t>
      </w:r>
      <w:r w:rsidRPr="00075E0E">
        <w:rPr>
          <w:rFonts w:ascii="Arial" w:eastAsia="Times New Roman" w:hAnsi="Arial" w:cs="Arial"/>
          <w:color w:val="515151"/>
          <w:sz w:val="24"/>
          <w:szCs w:val="24"/>
          <w:lang w:eastAsia="it-IT"/>
        </w:rPr>
        <w:t>, la DIS-COLL è pari al </w:t>
      </w:r>
      <w:r w:rsidRPr="00075E0E">
        <w:rPr>
          <w:rFonts w:ascii="Arial" w:eastAsia="Times New Roman" w:hAnsi="Arial" w:cs="Arial"/>
          <w:b/>
          <w:bCs/>
          <w:color w:val="515151"/>
          <w:sz w:val="24"/>
          <w:szCs w:val="24"/>
          <w:lang w:eastAsia="it-IT"/>
        </w:rPr>
        <w:t>75% del predetto importo, </w:t>
      </w:r>
      <w:r w:rsidRPr="00075E0E">
        <w:rPr>
          <w:rFonts w:ascii="Arial" w:eastAsia="Times New Roman" w:hAnsi="Arial" w:cs="Arial"/>
          <w:color w:val="515151"/>
          <w:sz w:val="24"/>
          <w:szCs w:val="24"/>
          <w:lang w:eastAsia="it-IT"/>
        </w:rPr>
        <w:t>incrementato di una somma pari al </w:t>
      </w:r>
      <w:r w:rsidRPr="00075E0E">
        <w:rPr>
          <w:rFonts w:ascii="Arial" w:eastAsia="Times New Roman" w:hAnsi="Arial" w:cs="Arial"/>
          <w:b/>
          <w:bCs/>
          <w:color w:val="515151"/>
          <w:sz w:val="24"/>
          <w:szCs w:val="24"/>
          <w:lang w:eastAsia="it-IT"/>
        </w:rPr>
        <w:t>25% </w:t>
      </w:r>
      <w:r w:rsidRPr="00075E0E">
        <w:rPr>
          <w:rFonts w:ascii="Arial" w:eastAsia="Times New Roman" w:hAnsi="Arial" w:cs="Arial"/>
          <w:color w:val="515151"/>
          <w:sz w:val="24"/>
          <w:szCs w:val="24"/>
          <w:lang w:eastAsia="it-IT"/>
        </w:rPr>
        <w:t>della differenza tra il reddito mensile e il predetto importo.</w:t>
      </w:r>
    </w:p>
    <w:p w:rsidR="004A722E" w:rsidRPr="00075E0E" w:rsidRDefault="004A722E" w:rsidP="004A722E">
      <w:pPr>
        <w:spacing w:after="0" w:line="240" w:lineRule="auto"/>
        <w:jc w:val="both"/>
        <w:rPr>
          <w:rFonts w:ascii="Arial" w:eastAsiaTheme="minorHAnsi" w:hAnsi="Arial" w:cs="Arial"/>
          <w:color w:val="auto"/>
          <w:sz w:val="24"/>
          <w:szCs w:val="24"/>
          <w:lang w:eastAsia="en-US"/>
        </w:rPr>
      </w:pPr>
      <w:r w:rsidRPr="00075E0E">
        <w:rPr>
          <w:rFonts w:ascii="Arial" w:eastAsia="Times New Roman" w:hAnsi="Arial" w:cs="Arial"/>
          <w:color w:val="515151"/>
          <w:sz w:val="24"/>
          <w:szCs w:val="24"/>
          <w:lang w:eastAsia="it-IT"/>
        </w:rPr>
        <w:t>L’indennità è corrisposta mensilmente. L’importo dell’indennità non può superare i </w:t>
      </w:r>
      <w:r w:rsidRPr="00075E0E">
        <w:rPr>
          <w:rFonts w:ascii="Arial" w:eastAsia="Times New Roman" w:hAnsi="Arial" w:cs="Arial"/>
          <w:b/>
          <w:bCs/>
          <w:color w:val="515151"/>
          <w:sz w:val="24"/>
          <w:szCs w:val="24"/>
          <w:lang w:eastAsia="it-IT"/>
        </w:rPr>
        <w:t>1.300 euro mensili e </w:t>
      </w:r>
      <w:r w:rsidRPr="00075E0E">
        <w:rPr>
          <w:rFonts w:ascii="Arial" w:eastAsia="Times New Roman" w:hAnsi="Arial" w:cs="Arial"/>
          <w:color w:val="515151"/>
          <w:sz w:val="24"/>
          <w:szCs w:val="24"/>
          <w:lang w:eastAsia="it-IT"/>
        </w:rPr>
        <w:t>si riduce del </w:t>
      </w:r>
      <w:r w:rsidRPr="00075E0E">
        <w:rPr>
          <w:rFonts w:ascii="Arial" w:eastAsia="Times New Roman" w:hAnsi="Arial" w:cs="Arial"/>
          <w:b/>
          <w:bCs/>
          <w:color w:val="515151"/>
          <w:sz w:val="24"/>
          <w:szCs w:val="24"/>
          <w:lang w:eastAsia="it-IT"/>
        </w:rPr>
        <w:t>3% </w:t>
      </w:r>
      <w:r w:rsidRPr="00075E0E">
        <w:rPr>
          <w:rFonts w:ascii="Arial" w:eastAsia="Times New Roman" w:hAnsi="Arial" w:cs="Arial"/>
          <w:color w:val="515151"/>
          <w:sz w:val="24"/>
          <w:szCs w:val="24"/>
          <w:lang w:eastAsia="it-IT"/>
        </w:rPr>
        <w:t>ogni mese a decorrere dal 91° giorno della prestazione. La durata non può essere superiore a </w:t>
      </w:r>
      <w:r w:rsidRPr="00075E0E">
        <w:rPr>
          <w:rFonts w:ascii="Arial" w:eastAsia="Times New Roman" w:hAnsi="Arial" w:cs="Arial"/>
          <w:b/>
          <w:bCs/>
          <w:color w:val="515151"/>
          <w:sz w:val="24"/>
          <w:szCs w:val="24"/>
          <w:lang w:eastAsia="it-IT"/>
        </w:rPr>
        <w:t>6 mesi</w:t>
      </w:r>
      <w:r w:rsidRPr="00075E0E">
        <w:rPr>
          <w:rFonts w:ascii="Arial" w:eastAsia="Times New Roman" w:hAnsi="Arial" w:cs="Arial"/>
          <w:color w:val="515151"/>
          <w:sz w:val="24"/>
          <w:szCs w:val="24"/>
          <w:lang w:eastAsia="it-IT"/>
        </w:rPr>
        <w:t>;è pari alla metà dei mesi o frazioni di essi di durata dei contratti di collaborazione nel periodo che va dal 1° gennaio dell’anno civile precedente la cessazione e la data di cessazione stessa </w:t>
      </w:r>
    </w:p>
    <w:p w:rsidR="004A722E" w:rsidRPr="00075E0E" w:rsidRDefault="004A722E" w:rsidP="004A722E">
      <w:pPr>
        <w:spacing w:after="0" w:line="240" w:lineRule="auto"/>
        <w:jc w:val="both"/>
        <w:rPr>
          <w:rFonts w:ascii="Arial" w:eastAsia="Times New Roman" w:hAnsi="Arial" w:cs="Arial"/>
          <w:color w:val="515151"/>
          <w:sz w:val="24"/>
          <w:szCs w:val="24"/>
          <w:lang w:eastAsia="it-IT"/>
        </w:rPr>
      </w:pPr>
      <w:r w:rsidRPr="00075E0E">
        <w:rPr>
          <w:rFonts w:ascii="Arial" w:eastAsia="Times New Roman" w:hAnsi="Arial" w:cs="Arial"/>
          <w:b/>
          <w:bCs/>
          <w:color w:val="515151"/>
          <w:sz w:val="24"/>
          <w:szCs w:val="24"/>
          <w:lang w:eastAsia="it-IT"/>
        </w:rPr>
        <w:t>DECADENZA</w:t>
      </w:r>
    </w:p>
    <w:p w:rsidR="004A722E" w:rsidRPr="00075E0E" w:rsidRDefault="004A722E" w:rsidP="004A722E">
      <w:pPr>
        <w:spacing w:after="0" w:line="240" w:lineRule="auto"/>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 in caso di nuova occupazione con contratto di lavoro subordinato di </w:t>
      </w:r>
      <w:r w:rsidRPr="00075E0E">
        <w:rPr>
          <w:rFonts w:ascii="Arial" w:eastAsia="Times New Roman" w:hAnsi="Arial" w:cs="Arial"/>
          <w:b/>
          <w:bCs/>
          <w:color w:val="515151"/>
          <w:sz w:val="24"/>
          <w:szCs w:val="24"/>
          <w:lang w:eastAsia="it-IT"/>
        </w:rPr>
        <w:t>durata superiore a 5 giorni si decade dalla DIS-COLL</w:t>
      </w:r>
      <w:r w:rsidRPr="00075E0E">
        <w:rPr>
          <w:rFonts w:ascii="Arial" w:eastAsia="Times New Roman" w:hAnsi="Arial" w:cs="Arial"/>
          <w:color w:val="515151"/>
          <w:sz w:val="24"/>
          <w:szCs w:val="24"/>
          <w:lang w:eastAsia="it-IT"/>
        </w:rPr>
        <w:t>; al contrario in caso di </w:t>
      </w:r>
      <w:r w:rsidRPr="00075E0E">
        <w:rPr>
          <w:rFonts w:ascii="Arial" w:eastAsia="Times New Roman" w:hAnsi="Arial" w:cs="Arial"/>
          <w:b/>
          <w:bCs/>
          <w:color w:val="515151"/>
          <w:sz w:val="24"/>
          <w:szCs w:val="24"/>
          <w:lang w:eastAsia="it-IT"/>
        </w:rPr>
        <w:t>durata fino a 5 giorni </w:t>
      </w:r>
      <w:r w:rsidRPr="00075E0E">
        <w:rPr>
          <w:rFonts w:ascii="Arial" w:eastAsia="Times New Roman" w:hAnsi="Arial" w:cs="Arial"/>
          <w:color w:val="515151"/>
          <w:sz w:val="24"/>
          <w:szCs w:val="24"/>
          <w:lang w:eastAsia="it-IT"/>
        </w:rPr>
        <w:t>la DIS-COLL è </w:t>
      </w:r>
      <w:r w:rsidRPr="00075E0E">
        <w:rPr>
          <w:rFonts w:ascii="Arial" w:eastAsia="Times New Roman" w:hAnsi="Arial" w:cs="Arial"/>
          <w:b/>
          <w:bCs/>
          <w:color w:val="515151"/>
          <w:sz w:val="24"/>
          <w:szCs w:val="24"/>
          <w:lang w:eastAsia="it-IT"/>
        </w:rPr>
        <w:t>sospesa d’ufficio;</w:t>
      </w:r>
    </w:p>
    <w:p w:rsidR="004A722E" w:rsidRPr="00075E0E" w:rsidRDefault="004A722E" w:rsidP="00711C5D">
      <w:pPr>
        <w:numPr>
          <w:ilvl w:val="0"/>
          <w:numId w:val="65"/>
        </w:numPr>
        <w:suppressAutoHyphens w:val="0"/>
        <w:spacing w:after="0" w:line="240" w:lineRule="auto"/>
        <w:ind w:left="151"/>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lastRenderedPageBreak/>
        <w:t>raggiungimento dei requisiti per il diritto a pensionamento di vecchiaia o anticipato </w:t>
      </w:r>
      <w:r w:rsidRPr="00075E0E">
        <w:rPr>
          <w:rFonts w:ascii="Arial" w:eastAsia="Times New Roman" w:hAnsi="Arial" w:cs="Arial"/>
          <w:i/>
          <w:iCs/>
          <w:color w:val="515151"/>
          <w:sz w:val="24"/>
          <w:szCs w:val="24"/>
          <w:lang w:eastAsia="it-IT"/>
        </w:rPr>
        <w:t>(possibilità di opzione in caso di titolarità di assegno ordinario di invalidità);</w:t>
      </w:r>
    </w:p>
    <w:p w:rsidR="004A722E" w:rsidRPr="00075E0E" w:rsidRDefault="004A722E" w:rsidP="00711C5D">
      <w:pPr>
        <w:numPr>
          <w:ilvl w:val="0"/>
          <w:numId w:val="65"/>
        </w:numPr>
        <w:suppressAutoHyphens w:val="0"/>
        <w:spacing w:after="0" w:line="240" w:lineRule="auto"/>
        <w:ind w:left="151"/>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attività di lavoro autonomo o di impresa individuale/attività “parasubordinata” dalla quale derivi un reddito  superiore al limite utile ai fini della conservazione dello stato di disoccupazione (4800 euro/8.000 euro);</w:t>
      </w:r>
    </w:p>
    <w:p w:rsidR="004A722E" w:rsidRPr="00075E0E" w:rsidRDefault="004A722E" w:rsidP="00711C5D">
      <w:pPr>
        <w:numPr>
          <w:ilvl w:val="0"/>
          <w:numId w:val="65"/>
        </w:numPr>
        <w:suppressAutoHyphens w:val="0"/>
        <w:spacing w:after="0" w:line="240" w:lineRule="auto"/>
        <w:ind w:left="151"/>
        <w:jc w:val="both"/>
        <w:rPr>
          <w:rFonts w:ascii="Arial" w:eastAsia="Times New Roman" w:hAnsi="Arial" w:cs="Arial"/>
          <w:color w:val="515151"/>
          <w:sz w:val="24"/>
          <w:szCs w:val="24"/>
          <w:lang w:eastAsia="it-IT"/>
        </w:rPr>
      </w:pPr>
      <w:r w:rsidRPr="00075E0E">
        <w:rPr>
          <w:rFonts w:ascii="Arial" w:eastAsia="Times New Roman" w:hAnsi="Arial" w:cs="Arial"/>
          <w:color w:val="515151"/>
          <w:sz w:val="24"/>
          <w:szCs w:val="24"/>
          <w:lang w:eastAsia="it-IT"/>
        </w:rPr>
        <w:t>mancata comunicazione all’Inps entro 30 giorni dall’inizio di nuova attività autonoma/parasubordinata del reddito che si presume possa derivare dalla predetta attività lavorativa.</w:t>
      </w:r>
    </w:p>
    <w:p w:rsidR="004A722E" w:rsidRPr="00075E0E" w:rsidRDefault="004A722E" w:rsidP="004A722E">
      <w:pPr>
        <w:spacing w:after="0" w:line="240" w:lineRule="auto"/>
        <w:ind w:left="-209"/>
        <w:jc w:val="both"/>
        <w:rPr>
          <w:rFonts w:ascii="Arial" w:eastAsiaTheme="minorHAnsi" w:hAnsi="Arial" w:cs="Arial"/>
          <w:b/>
          <w:color w:val="auto"/>
          <w:sz w:val="24"/>
          <w:szCs w:val="24"/>
          <w:lang w:eastAsia="en-US"/>
        </w:rPr>
      </w:pPr>
      <w:r w:rsidRPr="00075E0E">
        <w:rPr>
          <w:rFonts w:ascii="Arial" w:hAnsi="Arial" w:cs="Arial"/>
          <w:b/>
          <w:sz w:val="24"/>
          <w:szCs w:val="24"/>
        </w:rPr>
        <w:t>Lo Stato di disoccupazione</w:t>
      </w:r>
    </w:p>
    <w:p w:rsidR="004A722E" w:rsidRPr="00075E0E" w:rsidRDefault="004A722E" w:rsidP="004A722E">
      <w:pPr>
        <w:rPr>
          <w:rFonts w:ascii="Arial" w:hAnsi="Arial" w:cs="Arial"/>
          <w:sz w:val="24"/>
          <w:szCs w:val="24"/>
        </w:rPr>
      </w:pPr>
      <w:r w:rsidRPr="00075E0E">
        <w:rPr>
          <w:rFonts w:ascii="Arial" w:hAnsi="Arial" w:cs="Arial"/>
          <w:color w:val="000000"/>
          <w:sz w:val="24"/>
          <w:szCs w:val="24"/>
          <w:shd w:val="clear" w:color="auto" w:fill="FFFFFF"/>
        </w:rPr>
        <w:t xml:space="preserve">La riforma del Job </w:t>
      </w:r>
      <w:proofErr w:type="spellStart"/>
      <w:r w:rsidRPr="00075E0E">
        <w:rPr>
          <w:rFonts w:ascii="Arial" w:hAnsi="Arial" w:cs="Arial"/>
          <w:color w:val="000000"/>
          <w:sz w:val="24"/>
          <w:szCs w:val="24"/>
          <w:shd w:val="clear" w:color="auto" w:fill="FFFFFF"/>
        </w:rPr>
        <w:t>Act</w:t>
      </w:r>
      <w:proofErr w:type="spellEnd"/>
      <w:r w:rsidRPr="00075E0E">
        <w:rPr>
          <w:rFonts w:ascii="Arial" w:hAnsi="Arial" w:cs="Arial"/>
          <w:color w:val="000000"/>
          <w:sz w:val="24"/>
          <w:szCs w:val="24"/>
          <w:shd w:val="clear" w:color="auto" w:fill="FFFFFF"/>
        </w:rPr>
        <w:t> ha rivisto in alcuni punti le modalità di accertamento dello stato di disoccupazione, uno dei requisiti essenziali per avere accesso, tra l'altro agli strumenti di sostegno al reddito per coloro che hanno perduto involontariamente l'impiego. A differenza della previgente disciplina l'intervento del legislatore ha teso rafforzare il legame tra stato di disoccupazione e la partecipazione </w:t>
      </w:r>
      <w:r w:rsidRPr="00075E0E">
        <w:rPr>
          <w:rStyle w:val="Enfasigrassetto"/>
          <w:rFonts w:ascii="Arial" w:hAnsi="Arial" w:cs="Arial"/>
          <w:color w:val="000000"/>
          <w:sz w:val="24"/>
          <w:szCs w:val="24"/>
        </w:rPr>
        <w:t>a misure di politica attiva concordate</w:t>
      </w:r>
      <w:r w:rsidRPr="00075E0E">
        <w:rPr>
          <w:rFonts w:ascii="Arial" w:hAnsi="Arial" w:cs="Arial"/>
          <w:color w:val="000000"/>
          <w:sz w:val="24"/>
          <w:szCs w:val="24"/>
          <w:shd w:val="clear" w:color="auto" w:fill="FFFFFF"/>
        </w:rPr>
        <w:t> con il </w:t>
      </w:r>
      <w:r w:rsidRPr="00075E0E">
        <w:rPr>
          <w:rStyle w:val="Enfasigrassetto"/>
          <w:rFonts w:ascii="Arial" w:hAnsi="Arial" w:cs="Arial"/>
          <w:color w:val="000000"/>
          <w:sz w:val="24"/>
          <w:szCs w:val="24"/>
        </w:rPr>
        <w:t>servizio per l’impiego</w:t>
      </w:r>
      <w:r w:rsidRPr="00075E0E">
        <w:rPr>
          <w:rFonts w:ascii="Arial" w:hAnsi="Arial" w:cs="Arial"/>
          <w:color w:val="000000"/>
          <w:sz w:val="24"/>
          <w:szCs w:val="24"/>
          <w:shd w:val="clear" w:color="auto" w:fill="FFFFFF"/>
        </w:rPr>
        <w:t> e non solo al generico obbligo di risultare disponibile allo svolgimento di un'attività lavorativa come accadeva in passato. </w:t>
      </w:r>
      <w:r w:rsidRPr="00075E0E">
        <w:rPr>
          <w:rFonts w:ascii="Arial" w:hAnsi="Arial" w:cs="Arial"/>
          <w:color w:val="000000"/>
          <w:sz w:val="24"/>
          <w:szCs w:val="24"/>
        </w:rPr>
        <w:t>L’articolo 19 del decreto legislativo n. 150/2015 come recentemente modificato dal Dlgs 185/2016 stabilisce che sono considerati disoccupati “</w:t>
      </w:r>
      <w:r w:rsidRPr="00075E0E">
        <w:rPr>
          <w:rStyle w:val="Enfasicorsivo"/>
          <w:rFonts w:ascii="Arial" w:hAnsi="Arial" w:cs="Arial"/>
          <w:color w:val="000000"/>
          <w:sz w:val="24"/>
          <w:szCs w:val="24"/>
        </w:rPr>
        <w:t xml:space="preserve">i soggetti privi di impiego che dichiarano, in forma telematica, al sistema informativo unitario delle politiche del lavoro, la propria immediata </w:t>
      </w:r>
      <w:proofErr w:type="spellStart"/>
      <w:r w:rsidRPr="00075E0E">
        <w:rPr>
          <w:rStyle w:val="Enfasicorsivo"/>
          <w:rFonts w:ascii="Arial" w:hAnsi="Arial" w:cs="Arial"/>
          <w:color w:val="000000"/>
          <w:sz w:val="24"/>
          <w:szCs w:val="24"/>
        </w:rPr>
        <w:t>disponibilita'</w:t>
      </w:r>
      <w:proofErr w:type="spellEnd"/>
      <w:r w:rsidRPr="00075E0E">
        <w:rPr>
          <w:rStyle w:val="Enfasicorsivo"/>
          <w:rFonts w:ascii="Arial" w:hAnsi="Arial" w:cs="Arial"/>
          <w:color w:val="000000"/>
          <w:sz w:val="24"/>
          <w:szCs w:val="24"/>
        </w:rPr>
        <w:t xml:space="preserve"> allo svolgimento di </w:t>
      </w:r>
      <w:proofErr w:type="spellStart"/>
      <w:r w:rsidRPr="00075E0E">
        <w:rPr>
          <w:rStyle w:val="Enfasicorsivo"/>
          <w:rFonts w:ascii="Arial" w:hAnsi="Arial" w:cs="Arial"/>
          <w:color w:val="000000"/>
          <w:sz w:val="24"/>
          <w:szCs w:val="24"/>
        </w:rPr>
        <w:t>attivita'</w:t>
      </w:r>
      <w:proofErr w:type="spellEnd"/>
      <w:r w:rsidRPr="00075E0E">
        <w:rPr>
          <w:rStyle w:val="Enfasicorsivo"/>
          <w:rFonts w:ascii="Arial" w:hAnsi="Arial" w:cs="Arial"/>
          <w:color w:val="000000"/>
          <w:sz w:val="24"/>
          <w:szCs w:val="24"/>
        </w:rPr>
        <w:t xml:space="preserve"> lavorativa e alla partecipazione alle misure di politica attiva del lavoro concordate con il centro per l'impiego</w:t>
      </w:r>
      <w:r w:rsidRPr="00075E0E">
        <w:rPr>
          <w:rFonts w:ascii="Arial" w:hAnsi="Arial" w:cs="Arial"/>
          <w:color w:val="000000"/>
          <w:sz w:val="24"/>
          <w:szCs w:val="24"/>
        </w:rPr>
        <w:t>". </w:t>
      </w:r>
    </w:p>
    <w:p w:rsidR="004A722E" w:rsidRPr="00075E0E" w:rsidRDefault="004A722E" w:rsidP="004A722E">
      <w:pPr>
        <w:pStyle w:val="NormaleWeb"/>
        <w:spacing w:before="120" w:beforeAutospacing="0" w:after="360" w:afterAutospacing="0"/>
        <w:rPr>
          <w:rFonts w:ascii="Arial" w:hAnsi="Arial" w:cs="Arial"/>
          <w:color w:val="000000"/>
        </w:rPr>
      </w:pPr>
      <w:r w:rsidRPr="00075E0E">
        <w:rPr>
          <w:rFonts w:ascii="Arial" w:hAnsi="Arial" w:cs="Arial"/>
          <w:color w:val="000000"/>
        </w:rPr>
        <w:t>L'accertamento dello stato di disoccupazione è, pertanto, connesso alla presenza di due requisiti: il risultare </w:t>
      </w:r>
      <w:r w:rsidRPr="00075E0E">
        <w:rPr>
          <w:rStyle w:val="Enfasigrassetto"/>
          <w:rFonts w:ascii="Arial" w:hAnsi="Arial" w:cs="Arial"/>
          <w:color w:val="000000"/>
        </w:rPr>
        <w:t>privi di impiego</w:t>
      </w:r>
      <w:r w:rsidRPr="00075E0E">
        <w:rPr>
          <w:rFonts w:ascii="Arial" w:hAnsi="Arial" w:cs="Arial"/>
          <w:color w:val="000000"/>
        </w:rPr>
        <w:t> (cioè il soggetto non deve svolgere alcun tipo di attività lavorativa né autonoma, né subordinata, né parasubordinata) e l'aver dichiarato la </w:t>
      </w:r>
      <w:r w:rsidRPr="00075E0E">
        <w:rPr>
          <w:rStyle w:val="Enfasigrassetto"/>
          <w:rFonts w:ascii="Arial" w:hAnsi="Arial" w:cs="Arial"/>
          <w:color w:val="000000"/>
        </w:rPr>
        <w:t>propria immediata disponibilità</w:t>
      </w:r>
      <w:r w:rsidRPr="00075E0E">
        <w:rPr>
          <w:rFonts w:ascii="Arial" w:hAnsi="Arial" w:cs="Arial"/>
          <w:color w:val="000000"/>
        </w:rPr>
        <w:t> allo svolgimento di attività lavorativa ed alla partecipazione alle </w:t>
      </w:r>
      <w:r w:rsidRPr="00075E0E">
        <w:rPr>
          <w:rStyle w:val="Enfasigrassetto"/>
          <w:rFonts w:ascii="Arial" w:hAnsi="Arial" w:cs="Arial"/>
          <w:color w:val="000000"/>
        </w:rPr>
        <w:t>misure di politica attiva del lavoro.</w:t>
      </w:r>
      <w:r w:rsidRPr="00075E0E">
        <w:rPr>
          <w:rFonts w:ascii="Arial" w:hAnsi="Arial" w:cs="Arial"/>
          <w:color w:val="000000"/>
        </w:rPr>
        <w:t> Tale ultimo requisito, la DID (dichiarazione di immediata disponibilità al lavoro), può essere adempiuto attraverso la registrazione al portale nazionale delle politiche del lavoro (per i lavoratori non beneficiari di trattamenti di sostegno al reddito) o, implicitamente, per i lavoratori beneficiari dei trattamenti di sostegno al reddito, attraverso la presentazione della domanda di indennità di disoccupazione in ambito Inps. Successivamente alla DID il lavoratore, al fine di </w:t>
      </w:r>
      <w:r w:rsidRPr="00075E0E">
        <w:rPr>
          <w:rStyle w:val="Enfasigrassetto"/>
          <w:rFonts w:ascii="Arial" w:hAnsi="Arial" w:cs="Arial"/>
          <w:color w:val="000000"/>
        </w:rPr>
        <w:t>confermare</w:t>
      </w:r>
      <w:r w:rsidRPr="00075E0E">
        <w:rPr>
          <w:rFonts w:ascii="Arial" w:hAnsi="Arial" w:cs="Arial"/>
          <w:color w:val="000000"/>
        </w:rPr>
        <w:t> lo stato di disoccupazione, è tenuto a contattare il </w:t>
      </w:r>
      <w:r w:rsidRPr="00075E0E">
        <w:rPr>
          <w:rStyle w:val="Enfasigrassetto"/>
          <w:rFonts w:ascii="Arial" w:hAnsi="Arial" w:cs="Arial"/>
          <w:color w:val="000000"/>
        </w:rPr>
        <w:t>centro per l’impiego</w:t>
      </w:r>
      <w:r w:rsidRPr="00075E0E">
        <w:rPr>
          <w:rFonts w:ascii="Arial" w:hAnsi="Arial" w:cs="Arial"/>
          <w:color w:val="000000"/>
        </w:rPr>
        <w:t> entro 30 giorni ai fini della stipula del </w:t>
      </w:r>
      <w:r w:rsidRPr="00075E0E">
        <w:rPr>
          <w:rStyle w:val="Enfasigrassetto"/>
          <w:rFonts w:ascii="Arial" w:hAnsi="Arial" w:cs="Arial"/>
          <w:color w:val="000000"/>
        </w:rPr>
        <w:t>patto di servizio personalizzato</w:t>
      </w:r>
      <w:r w:rsidRPr="00075E0E">
        <w:rPr>
          <w:rFonts w:ascii="Arial" w:hAnsi="Arial" w:cs="Arial"/>
          <w:color w:val="000000"/>
        </w:rPr>
        <w:t> (art. 21 Dlgs 150/2015).</w:t>
      </w:r>
      <w:r w:rsidRPr="00075E0E">
        <w:rPr>
          <w:rStyle w:val="Enfasigrassetto"/>
          <w:rFonts w:ascii="Arial" w:hAnsi="Arial" w:cs="Arial"/>
          <w:color w:val="000000"/>
        </w:rPr>
        <w:t> </w:t>
      </w:r>
      <w:r w:rsidRPr="00075E0E">
        <w:rPr>
          <w:rFonts w:ascii="Arial" w:hAnsi="Arial" w:cs="Arial"/>
          <w:color w:val="000000"/>
        </w:rPr>
        <w:t>In mancanza, l’assicurato è convocato direttamente dal centro per l'</w:t>
      </w:r>
      <w:proofErr w:type="spellStart"/>
      <w:r w:rsidRPr="00075E0E">
        <w:rPr>
          <w:rFonts w:ascii="Arial" w:hAnsi="Arial" w:cs="Arial"/>
          <w:color w:val="000000"/>
        </w:rPr>
        <w:t>impiego.Nel</w:t>
      </w:r>
      <w:proofErr w:type="spellEnd"/>
      <w:r w:rsidRPr="00075E0E">
        <w:rPr>
          <w:rFonts w:ascii="Arial" w:hAnsi="Arial" w:cs="Arial"/>
          <w:color w:val="000000"/>
        </w:rPr>
        <w:t xml:space="preserve"> patto il lavoratore indica la </w:t>
      </w:r>
      <w:proofErr w:type="spellStart"/>
      <w:r w:rsidRPr="00075E0E">
        <w:rPr>
          <w:rFonts w:ascii="Arial" w:hAnsi="Arial" w:cs="Arial"/>
          <w:color w:val="000000"/>
        </w:rPr>
        <w:t>disponibilita'</w:t>
      </w:r>
      <w:proofErr w:type="spellEnd"/>
      <w:r w:rsidRPr="00075E0E">
        <w:rPr>
          <w:rFonts w:ascii="Arial" w:hAnsi="Arial" w:cs="Arial"/>
          <w:color w:val="000000"/>
        </w:rPr>
        <w:t xml:space="preserve"> alle svolgimento delle seguenti </w:t>
      </w:r>
      <w:proofErr w:type="spellStart"/>
      <w:r w:rsidRPr="00075E0E">
        <w:rPr>
          <w:rFonts w:ascii="Arial" w:hAnsi="Arial" w:cs="Arial"/>
          <w:color w:val="000000"/>
        </w:rPr>
        <w:t>attivita'</w:t>
      </w:r>
      <w:proofErr w:type="spellEnd"/>
      <w:r w:rsidRPr="00075E0E">
        <w:rPr>
          <w:rFonts w:ascii="Arial" w:hAnsi="Arial" w:cs="Arial"/>
          <w:color w:val="000000"/>
        </w:rPr>
        <w:t>: a) partecipazione a iniziative e laboratori per il rafforzamento delle competenze nella ricerca attiva di lavoro quali, in via esemplificativa, la stesura del </w:t>
      </w:r>
      <w:r w:rsidRPr="00075E0E">
        <w:rPr>
          <w:rStyle w:val="Enfasicorsivo"/>
          <w:rFonts w:ascii="Arial" w:eastAsiaTheme="majorEastAsia" w:hAnsi="Arial" w:cs="Arial"/>
          <w:color w:val="000000"/>
        </w:rPr>
        <w:t>curriculum vitae</w:t>
      </w:r>
      <w:r w:rsidRPr="00075E0E">
        <w:rPr>
          <w:rFonts w:ascii="Arial" w:hAnsi="Arial" w:cs="Arial"/>
          <w:color w:val="000000"/>
        </w:rPr>
        <w:t> e la preparazione per sostenere colloqui di lavoro o altra iniziativa di orientamento; b) partecipazione a iniziative di carattere formativo o di riqualificazione o altra iniziativa di politica attiva o di attivazione; c) accettazione di congrue offerte di lavoro. La violazione degli obblighi del patto è fonte di precise conseguenze per il lavoratore che possono portare dalla decurtazione parziale delle prestazioni di sostegno al reddito sino alla loro revoca integrale e alla </w:t>
      </w:r>
      <w:r w:rsidRPr="00075E0E">
        <w:rPr>
          <w:rStyle w:val="Enfasigrassetto"/>
          <w:rFonts w:ascii="Arial" w:hAnsi="Arial" w:cs="Arial"/>
          <w:color w:val="000000"/>
        </w:rPr>
        <w:t>perdita dello stato di disoccupazione</w:t>
      </w:r>
      <w:r w:rsidRPr="00075E0E">
        <w:rPr>
          <w:rFonts w:ascii="Arial" w:hAnsi="Arial" w:cs="Arial"/>
          <w:color w:val="000000"/>
        </w:rPr>
        <w:t> nelle inadempienze più gravi.</w:t>
      </w:r>
    </w:p>
    <w:p w:rsidR="004A722E" w:rsidRPr="00075E0E" w:rsidRDefault="004A722E" w:rsidP="004A722E">
      <w:pPr>
        <w:pStyle w:val="NormaleWeb"/>
        <w:shd w:val="clear" w:color="auto" w:fill="FFFFFF"/>
        <w:spacing w:before="0" w:beforeAutospacing="0" w:after="101" w:afterAutospacing="0"/>
        <w:rPr>
          <w:rFonts w:ascii="Arial" w:hAnsi="Arial" w:cs="Arial"/>
          <w:color w:val="1C2024"/>
        </w:rPr>
      </w:pPr>
      <w:r w:rsidRPr="00075E0E">
        <w:rPr>
          <w:rFonts w:ascii="Arial" w:hAnsi="Arial" w:cs="Arial"/>
          <w:b/>
          <w:color w:val="1C2024"/>
        </w:rPr>
        <w:t>L'Assegno di Ricollocazione (</w:t>
      </w:r>
      <w:proofErr w:type="spellStart"/>
      <w:r w:rsidRPr="00075E0E">
        <w:rPr>
          <w:rFonts w:ascii="Arial" w:hAnsi="Arial" w:cs="Arial"/>
          <w:b/>
          <w:color w:val="1C2024"/>
        </w:rPr>
        <w:t>AdR</w:t>
      </w:r>
      <w:proofErr w:type="spellEnd"/>
      <w:r w:rsidRPr="00075E0E">
        <w:rPr>
          <w:rFonts w:ascii="Arial" w:hAnsi="Arial" w:cs="Arial"/>
          <w:b/>
          <w:color w:val="1C2024"/>
        </w:rPr>
        <w:t xml:space="preserve">) </w:t>
      </w:r>
      <w:r w:rsidRPr="00075E0E">
        <w:rPr>
          <w:rFonts w:ascii="Arial" w:hAnsi="Arial" w:cs="Arial"/>
          <w:color w:val="1C2024"/>
        </w:rPr>
        <w:t>è uno strumento che aiuta le persone a migliorare le proprie possibilità di ricollocarsi.</w:t>
      </w:r>
    </w:p>
    <w:p w:rsidR="004A722E" w:rsidRPr="00075E0E" w:rsidRDefault="004A722E" w:rsidP="004A722E">
      <w:pPr>
        <w:pStyle w:val="NormaleWeb"/>
        <w:shd w:val="clear" w:color="auto" w:fill="FFFFFF"/>
        <w:spacing w:before="0" w:beforeAutospacing="0" w:after="101" w:afterAutospacing="0"/>
        <w:rPr>
          <w:rFonts w:ascii="Arial" w:hAnsi="Arial" w:cs="Arial"/>
          <w:color w:val="1C2024"/>
        </w:rPr>
      </w:pPr>
      <w:r w:rsidRPr="00075E0E">
        <w:rPr>
          <w:rFonts w:ascii="Arial" w:hAnsi="Arial" w:cs="Arial"/>
          <w:color w:val="1C2024"/>
        </w:rPr>
        <w:t>Al momento possono richiedere l'assegno i beneficiari di </w:t>
      </w:r>
      <w:proofErr w:type="spellStart"/>
      <w:r w:rsidR="000C67EC" w:rsidRPr="00075E0E">
        <w:rPr>
          <w:rFonts w:ascii="Arial" w:hAnsi="Arial" w:cs="Arial"/>
          <w:color w:val="1C2024"/>
        </w:rPr>
        <w:t>NASpl</w:t>
      </w:r>
      <w:proofErr w:type="spellEnd"/>
      <w:r w:rsidRPr="00075E0E">
        <w:rPr>
          <w:rFonts w:ascii="Arial" w:hAnsi="Arial" w:cs="Arial"/>
          <w:color w:val="1C2024"/>
        </w:rPr>
        <w:t> disoccupati da almeno quattro mesi (</w:t>
      </w:r>
      <w:proofErr w:type="spellStart"/>
      <w:r w:rsidRPr="00075E0E">
        <w:rPr>
          <w:rFonts w:ascii="Arial" w:hAnsi="Arial" w:cs="Arial"/>
          <w:color w:val="1C2024"/>
        </w:rPr>
        <w:t>AdR</w:t>
      </w:r>
      <w:proofErr w:type="spellEnd"/>
      <w:r w:rsidRPr="00075E0E">
        <w:rPr>
          <w:rFonts w:ascii="Arial" w:hAnsi="Arial" w:cs="Arial"/>
          <w:color w:val="1C2024"/>
        </w:rPr>
        <w:t xml:space="preserve"> </w:t>
      </w:r>
      <w:proofErr w:type="spellStart"/>
      <w:r w:rsidRPr="00075E0E">
        <w:rPr>
          <w:rFonts w:ascii="Arial" w:hAnsi="Arial" w:cs="Arial"/>
          <w:color w:val="1C2024"/>
        </w:rPr>
        <w:t>NASpI</w:t>
      </w:r>
      <w:proofErr w:type="spellEnd"/>
      <w:r w:rsidRPr="00075E0E">
        <w:rPr>
          <w:rFonts w:ascii="Arial" w:hAnsi="Arial" w:cs="Arial"/>
          <w:color w:val="1C2024"/>
        </w:rPr>
        <w:t>).</w:t>
      </w:r>
    </w:p>
    <w:p w:rsidR="004A722E" w:rsidRPr="00075E0E" w:rsidRDefault="004A722E" w:rsidP="004A722E">
      <w:pPr>
        <w:pStyle w:val="NormaleWeb"/>
        <w:shd w:val="clear" w:color="auto" w:fill="FFFFFF"/>
        <w:spacing w:before="0" w:beforeAutospacing="0" w:after="101" w:afterAutospacing="0"/>
        <w:rPr>
          <w:rFonts w:ascii="Arial" w:hAnsi="Arial" w:cs="Arial"/>
          <w:color w:val="1C2024"/>
        </w:rPr>
      </w:pPr>
      <w:r w:rsidRPr="00075E0E">
        <w:rPr>
          <w:rFonts w:ascii="Arial" w:hAnsi="Arial" w:cs="Arial"/>
          <w:color w:val="1C2024"/>
        </w:rPr>
        <w:t xml:space="preserve">Possono altresì richiedere anticipatamente l'Assegno di ricollocazione i lavoratori coinvolti negli "Accordi di ricollocazione" rientranti negli ambiti e profili a rischio di esubero </w:t>
      </w:r>
      <w:r w:rsidRPr="00075E0E">
        <w:rPr>
          <w:rFonts w:ascii="Arial" w:hAnsi="Arial" w:cs="Arial"/>
          <w:color w:val="1C2024"/>
        </w:rPr>
        <w:lastRenderedPageBreak/>
        <w:t>espressamente previsti dall'Accordo stesso. L'accordo di ricollocazione è stipulato in conclusione della procedura di consultazione sindacale finalizzata all'attivazione dell'intervento straordinario di integrazione salariale nei casi di riorganizzazione o di crisi aziendale in cui non sia previsto il completo recupero occupazionale (</w:t>
      </w:r>
      <w:proofErr w:type="spellStart"/>
      <w:r w:rsidRPr="00075E0E">
        <w:rPr>
          <w:rFonts w:ascii="Arial" w:hAnsi="Arial" w:cs="Arial"/>
          <w:color w:val="1C2024"/>
        </w:rPr>
        <w:t>AdR</w:t>
      </w:r>
      <w:proofErr w:type="spellEnd"/>
      <w:r w:rsidRPr="00075E0E">
        <w:rPr>
          <w:rFonts w:ascii="Arial" w:hAnsi="Arial" w:cs="Arial"/>
          <w:color w:val="1C2024"/>
        </w:rPr>
        <w:t xml:space="preserve"> CIGS).</w:t>
      </w:r>
    </w:p>
    <w:p w:rsidR="004A722E" w:rsidRPr="00075E0E" w:rsidRDefault="004A722E" w:rsidP="004A722E">
      <w:pPr>
        <w:pStyle w:val="NormaleWeb"/>
        <w:shd w:val="clear" w:color="auto" w:fill="FFFFFF"/>
        <w:spacing w:before="0" w:beforeAutospacing="0" w:after="101" w:afterAutospacing="0"/>
        <w:rPr>
          <w:rFonts w:ascii="Arial" w:hAnsi="Arial" w:cs="Arial"/>
          <w:color w:val="1C2024"/>
        </w:rPr>
      </w:pPr>
      <w:r w:rsidRPr="00075E0E">
        <w:rPr>
          <w:rFonts w:ascii="Arial" w:hAnsi="Arial" w:cs="Arial"/>
          <w:color w:val="1C2024"/>
        </w:rPr>
        <w:t>La platea è stata ampliata coinvolgendo anche i beneficiari del Reddito di Inclusione (</w:t>
      </w:r>
      <w:proofErr w:type="spellStart"/>
      <w:r w:rsidRPr="00075E0E">
        <w:rPr>
          <w:rFonts w:ascii="Arial" w:hAnsi="Arial" w:cs="Arial"/>
          <w:color w:val="1C2024"/>
        </w:rPr>
        <w:t>AdR</w:t>
      </w:r>
      <w:proofErr w:type="spellEnd"/>
      <w:r w:rsidRPr="00075E0E">
        <w:rPr>
          <w:rFonts w:ascii="Arial" w:hAnsi="Arial" w:cs="Arial"/>
          <w:color w:val="1C2024"/>
        </w:rPr>
        <w:t xml:space="preserve"> REI): le modalità per la richiesta dell'assegno di ricollocazione da parte di quest'ultima categoria saranno definite in una fase successiva, d'intesa con il Ministero del lavoro e delle politiche sociali.</w:t>
      </w:r>
    </w:p>
    <w:p w:rsidR="004A722E" w:rsidRPr="00075E0E" w:rsidRDefault="004A722E" w:rsidP="004A722E">
      <w:pPr>
        <w:pStyle w:val="NormaleWeb"/>
        <w:shd w:val="clear" w:color="auto" w:fill="FFFFFF"/>
        <w:spacing w:before="0" w:beforeAutospacing="0" w:after="101" w:afterAutospacing="0"/>
        <w:rPr>
          <w:rFonts w:ascii="Arial" w:hAnsi="Arial" w:cs="Arial"/>
          <w:color w:val="1C2024"/>
        </w:rPr>
      </w:pPr>
      <w:r w:rsidRPr="00075E0E">
        <w:rPr>
          <w:rFonts w:ascii="Arial" w:hAnsi="Arial" w:cs="Arial"/>
          <w:color w:val="1C2024"/>
        </w:rPr>
        <w:t>L'assegno consiste in un importo da utilizzare presso i soggetti che forniscono servizi di assistenza intensiva alla ricerca di lavoro (centri per l'impiego o agenzie per il lavoro accreditate).</w:t>
      </w:r>
    </w:p>
    <w:p w:rsidR="004A722E" w:rsidRPr="00075E0E" w:rsidRDefault="004A722E" w:rsidP="004A722E">
      <w:pPr>
        <w:pStyle w:val="NormaleWeb"/>
        <w:shd w:val="clear" w:color="auto" w:fill="FFFFFF"/>
        <w:spacing w:before="0" w:beforeAutospacing="0" w:after="101" w:afterAutospacing="0"/>
        <w:rPr>
          <w:rFonts w:ascii="Arial" w:hAnsi="Arial" w:cs="Arial"/>
          <w:color w:val="1C2024"/>
        </w:rPr>
      </w:pPr>
      <w:r w:rsidRPr="00075E0E">
        <w:rPr>
          <w:rStyle w:val="ms-rtethemebackcolor-1-0"/>
          <w:rFonts w:ascii="Arial" w:hAnsi="Arial" w:cs="Arial"/>
          <w:color w:val="1C2024"/>
        </w:rPr>
        <w:t>Il destinatario dell'assegno può scegliere liberamente l'ente da cui farsi assistere: il centro per l'Impiego o l'operatore accreditato scelto assegnerà un tutor che affiancherà la persona attraverso un programma personalizzato di ricerca intensiva per trovare nuove opportunità di impiego adatte al suo profilo.</w:t>
      </w:r>
      <w:r w:rsidRPr="00075E0E">
        <w:rPr>
          <w:rFonts w:ascii="Arial" w:hAnsi="Arial" w:cs="Arial"/>
          <w:color w:val="1C2024"/>
        </w:rPr>
        <w:t>  </w:t>
      </w:r>
    </w:p>
    <w:p w:rsidR="004A722E" w:rsidRPr="00075E0E" w:rsidRDefault="004A722E" w:rsidP="004A722E">
      <w:pPr>
        <w:pStyle w:val="NormaleWeb"/>
        <w:shd w:val="clear" w:color="auto" w:fill="FFFFFF"/>
        <w:spacing w:before="0" w:beforeAutospacing="0" w:after="101" w:afterAutospacing="0"/>
        <w:rPr>
          <w:rFonts w:ascii="Arial" w:hAnsi="Arial" w:cs="Arial"/>
          <w:color w:val="1C2024"/>
        </w:rPr>
      </w:pPr>
      <w:r w:rsidRPr="00075E0E">
        <w:rPr>
          <w:rFonts w:ascii="Arial" w:hAnsi="Arial" w:cs="Arial"/>
          <w:color w:val="1C2024"/>
        </w:rPr>
        <w:t>L'importo dell'assegno viene riconosciuto non alla persona disoccupata, ma all'ente che fornisce il servizio di assistenza alla ricollocazione e solo se la persona titolare dell'assegno trova lavoro.</w:t>
      </w:r>
    </w:p>
    <w:p w:rsidR="00AA1966" w:rsidRPr="00075E0E" w:rsidRDefault="00AA1966" w:rsidP="00AA1966">
      <w:pPr>
        <w:pStyle w:val="NormaleWeb"/>
        <w:spacing w:before="0" w:beforeAutospacing="0" w:after="300" w:afterAutospacing="0"/>
        <w:rPr>
          <w:rFonts w:ascii="Arial" w:hAnsi="Arial" w:cs="Arial"/>
          <w:shd w:val="clear" w:color="auto" w:fill="FFFFFF"/>
        </w:rPr>
      </w:pPr>
      <w:r w:rsidRPr="00075E0E">
        <w:rPr>
          <w:rFonts w:ascii="Arial" w:hAnsi="Arial" w:cs="Arial"/>
          <w:shd w:val="clear" w:color="auto" w:fill="FFFFFF"/>
        </w:rPr>
        <w:t>LICENZIAMENTO</w:t>
      </w:r>
    </w:p>
    <w:p w:rsidR="00AA1966" w:rsidRPr="00075E0E" w:rsidRDefault="00AA1966" w:rsidP="00AA1966">
      <w:pPr>
        <w:pStyle w:val="NormaleWeb"/>
        <w:spacing w:before="0" w:beforeAutospacing="0" w:after="300" w:afterAutospacing="0"/>
        <w:rPr>
          <w:rFonts w:ascii="Arial" w:hAnsi="Arial" w:cs="Arial"/>
          <w:shd w:val="clear" w:color="auto" w:fill="FFFFFF"/>
        </w:rPr>
      </w:pPr>
      <w:r w:rsidRPr="00075E0E">
        <w:rPr>
          <w:rFonts w:ascii="Arial" w:hAnsi="Arial" w:cs="Arial"/>
          <w:shd w:val="clear" w:color="auto" w:fill="FFFFFF"/>
        </w:rPr>
        <w:t xml:space="preserve">CESSAZIONE DEL RAPPORTO </w:t>
      </w:r>
      <w:proofErr w:type="spellStart"/>
      <w:r w:rsidRPr="00075E0E">
        <w:rPr>
          <w:rFonts w:ascii="Arial" w:hAnsi="Arial" w:cs="Arial"/>
          <w:shd w:val="clear" w:color="auto" w:fill="FFFFFF"/>
        </w:rPr>
        <w:t>DI</w:t>
      </w:r>
      <w:proofErr w:type="spellEnd"/>
      <w:r w:rsidRPr="00075E0E">
        <w:rPr>
          <w:rFonts w:ascii="Arial" w:hAnsi="Arial" w:cs="Arial"/>
          <w:shd w:val="clear" w:color="auto" w:fill="FFFFFF"/>
        </w:rPr>
        <w:t xml:space="preserve"> LAVORO</w:t>
      </w:r>
    </w:p>
    <w:p w:rsidR="00AA1966" w:rsidRPr="00075E0E" w:rsidRDefault="00AA1966" w:rsidP="00AA1966">
      <w:pPr>
        <w:pStyle w:val="NormaleWeb"/>
        <w:spacing w:before="0" w:beforeAutospacing="0" w:after="300" w:afterAutospacing="0"/>
        <w:rPr>
          <w:rFonts w:ascii="Arial" w:hAnsi="Arial" w:cs="Arial"/>
          <w:shd w:val="clear" w:color="auto" w:fill="FFFFFF"/>
        </w:rPr>
      </w:pPr>
      <w:r w:rsidRPr="00075E0E">
        <w:rPr>
          <w:rFonts w:ascii="Arial" w:hAnsi="Arial" w:cs="Arial"/>
          <w:shd w:val="clear" w:color="auto" w:fill="FFFFFF"/>
        </w:rPr>
        <w:t>l rapporto di lavoro a tempo indeterminato, così come disciplinato, prevede per il lavoratore una serie di garanzie che hanno la funzione principale di assicurare al dipendente una </w:t>
      </w:r>
      <w:r w:rsidRPr="00075E0E">
        <w:rPr>
          <w:rStyle w:val="Enfasigrassetto"/>
          <w:rFonts w:ascii="Arial" w:hAnsi="Arial" w:cs="Arial"/>
          <w:bdr w:val="none" w:sz="0" w:space="0" w:color="auto" w:frame="1"/>
          <w:shd w:val="clear" w:color="auto" w:fill="FFFFFF"/>
        </w:rPr>
        <w:t xml:space="preserve">stabilità </w:t>
      </w:r>
      <w:r w:rsidRPr="00075E0E">
        <w:rPr>
          <w:rFonts w:ascii="Arial" w:hAnsi="Arial" w:cs="Arial"/>
          <w:shd w:val="clear" w:color="auto" w:fill="FFFFFF"/>
        </w:rPr>
        <w:t>professionale.</w:t>
      </w:r>
      <w:r w:rsidRPr="00075E0E">
        <w:rPr>
          <w:rFonts w:ascii="Arial" w:hAnsi="Arial" w:cs="Arial"/>
        </w:rPr>
        <w:br w:type="textWrapping" w:clear="all"/>
      </w:r>
      <w:r w:rsidRPr="00075E0E">
        <w:rPr>
          <w:rFonts w:ascii="Arial" w:hAnsi="Arial" w:cs="Arial"/>
          <w:shd w:val="clear" w:color="auto" w:fill="FFFFFF"/>
        </w:rPr>
        <w:t>Per questo motivo in linea di massima il rapporto può venire meno soltanto per le  dimissioni (Con le dimissioni il lavoratore interrompe unilateralmente il rapporto con il proprio datore di lavoro. Si tratta di un atto che non deve essere motivato e che va effettuato rispettando un termine di preavviso determinato dai contratti collettivi nazionali di lavoro. Per "preavviso" si intende un numero minimo di giorni che deve trascorrere tra il momento della presentazione delle dimissioni e il momento in cui il lavoratore effettivamente cessa l'attività lavorativa) oppure nei casi in cui è consentito il licenziamento individuale </w:t>
      </w:r>
    </w:p>
    <w:p w:rsidR="00AA1966" w:rsidRPr="00075E0E" w:rsidRDefault="00AA1966" w:rsidP="00AA1966">
      <w:pPr>
        <w:pStyle w:val="NormaleWeb"/>
        <w:spacing w:before="0" w:beforeAutospacing="0" w:after="300" w:afterAutospacing="0"/>
        <w:rPr>
          <w:rFonts w:ascii="Arial" w:hAnsi="Arial" w:cs="Arial"/>
          <w:shd w:val="clear" w:color="auto" w:fill="FFFFFF"/>
        </w:rPr>
      </w:pPr>
      <w:r w:rsidRPr="00075E0E">
        <w:rPr>
          <w:rFonts w:ascii="Arial" w:hAnsi="Arial" w:cs="Arial"/>
          <w:shd w:val="clear" w:color="auto" w:fill="FFFFFF"/>
        </w:rPr>
        <w:t>Il rapporto di lavoro può estinguersi per vari motivi:</w:t>
      </w:r>
    </w:p>
    <w:p w:rsidR="00AA1966" w:rsidRPr="00075E0E" w:rsidRDefault="00AA1966" w:rsidP="00AA1966">
      <w:pPr>
        <w:pStyle w:val="NormaleWeb"/>
        <w:numPr>
          <w:ilvl w:val="0"/>
          <w:numId w:val="66"/>
        </w:numPr>
        <w:spacing w:before="0" w:beforeAutospacing="0" w:after="300" w:afterAutospacing="0"/>
        <w:rPr>
          <w:rFonts w:ascii="Arial" w:hAnsi="Arial" w:cs="Arial"/>
          <w:shd w:val="clear" w:color="auto" w:fill="FFFFFF"/>
        </w:rPr>
      </w:pPr>
      <w:r w:rsidRPr="00075E0E">
        <w:rPr>
          <w:rFonts w:ascii="Arial" w:hAnsi="Arial" w:cs="Arial"/>
          <w:shd w:val="clear" w:color="auto" w:fill="FFFFFF"/>
        </w:rPr>
        <w:t>Morte del lavoratore</w:t>
      </w:r>
    </w:p>
    <w:p w:rsidR="00AA1966" w:rsidRPr="00075E0E" w:rsidRDefault="00AA1966" w:rsidP="00AA1966">
      <w:pPr>
        <w:pStyle w:val="NormaleWeb"/>
        <w:numPr>
          <w:ilvl w:val="0"/>
          <w:numId w:val="66"/>
        </w:numPr>
        <w:spacing w:before="0" w:beforeAutospacing="0" w:after="300" w:afterAutospacing="0"/>
        <w:rPr>
          <w:rFonts w:ascii="Arial" w:hAnsi="Arial" w:cs="Arial"/>
          <w:shd w:val="clear" w:color="auto" w:fill="FFFFFF"/>
        </w:rPr>
      </w:pPr>
      <w:r w:rsidRPr="00075E0E">
        <w:rPr>
          <w:rFonts w:ascii="Arial" w:hAnsi="Arial" w:cs="Arial"/>
          <w:shd w:val="clear" w:color="auto" w:fill="FFFFFF"/>
        </w:rPr>
        <w:t>Scadenza de termine</w:t>
      </w:r>
    </w:p>
    <w:p w:rsidR="00AA1966" w:rsidRPr="00075E0E" w:rsidRDefault="00AA1966" w:rsidP="00AA1966">
      <w:pPr>
        <w:pStyle w:val="NormaleWeb"/>
        <w:numPr>
          <w:ilvl w:val="0"/>
          <w:numId w:val="66"/>
        </w:numPr>
        <w:spacing w:before="0" w:beforeAutospacing="0" w:after="300" w:afterAutospacing="0"/>
        <w:rPr>
          <w:rFonts w:ascii="Arial" w:hAnsi="Arial" w:cs="Arial"/>
          <w:shd w:val="clear" w:color="auto" w:fill="FFFFFF"/>
        </w:rPr>
      </w:pPr>
      <w:r w:rsidRPr="00075E0E">
        <w:rPr>
          <w:rFonts w:ascii="Arial" w:hAnsi="Arial" w:cs="Arial"/>
          <w:shd w:val="clear" w:color="auto" w:fill="FFFFFF"/>
        </w:rPr>
        <w:t>Recesso (dimissioni)</w:t>
      </w:r>
    </w:p>
    <w:p w:rsidR="00AA1966" w:rsidRPr="00075E0E" w:rsidRDefault="00AA1966" w:rsidP="00AA1966">
      <w:pPr>
        <w:pStyle w:val="NormaleWeb"/>
        <w:numPr>
          <w:ilvl w:val="0"/>
          <w:numId w:val="66"/>
        </w:numPr>
        <w:spacing w:before="0" w:beforeAutospacing="0" w:after="300" w:afterAutospacing="0"/>
        <w:rPr>
          <w:rFonts w:ascii="Arial" w:hAnsi="Arial" w:cs="Arial"/>
          <w:shd w:val="clear" w:color="auto" w:fill="FFFFFF"/>
        </w:rPr>
      </w:pPr>
      <w:r w:rsidRPr="00075E0E">
        <w:rPr>
          <w:rFonts w:ascii="Arial" w:hAnsi="Arial" w:cs="Arial"/>
          <w:shd w:val="clear" w:color="auto" w:fill="FFFFFF"/>
        </w:rPr>
        <w:t>Recesso del datore (licenziamento)</w:t>
      </w:r>
    </w:p>
    <w:p w:rsidR="00AA1966" w:rsidRPr="00075E0E" w:rsidRDefault="00AA1966" w:rsidP="00AA1966">
      <w:pPr>
        <w:pStyle w:val="NormaleWeb"/>
        <w:numPr>
          <w:ilvl w:val="0"/>
          <w:numId w:val="66"/>
        </w:numPr>
        <w:spacing w:before="0" w:beforeAutospacing="0" w:after="300" w:afterAutospacing="0"/>
        <w:rPr>
          <w:rFonts w:ascii="Arial" w:hAnsi="Arial" w:cs="Arial"/>
          <w:shd w:val="clear" w:color="auto" w:fill="FFFFFF"/>
        </w:rPr>
      </w:pPr>
      <w:r w:rsidRPr="00075E0E">
        <w:rPr>
          <w:rFonts w:ascii="Arial" w:hAnsi="Arial" w:cs="Arial"/>
          <w:shd w:val="clear" w:color="auto" w:fill="FFFFFF"/>
        </w:rPr>
        <w:t>Impossibilità sopravvenuta della prestazione di lavoro o forza maggiore</w:t>
      </w:r>
    </w:p>
    <w:p w:rsidR="00AA1966" w:rsidRPr="00075E0E" w:rsidRDefault="00AA1966" w:rsidP="00AA1966">
      <w:pPr>
        <w:pStyle w:val="NormaleWeb"/>
        <w:numPr>
          <w:ilvl w:val="0"/>
          <w:numId w:val="66"/>
        </w:numPr>
        <w:spacing w:before="0" w:beforeAutospacing="0" w:after="300" w:afterAutospacing="0"/>
        <w:rPr>
          <w:rFonts w:ascii="Arial" w:hAnsi="Arial" w:cs="Arial"/>
          <w:shd w:val="clear" w:color="auto" w:fill="FFFFFF"/>
        </w:rPr>
      </w:pPr>
      <w:r w:rsidRPr="00075E0E">
        <w:rPr>
          <w:rFonts w:ascii="Arial" w:hAnsi="Arial" w:cs="Arial"/>
          <w:shd w:val="clear" w:color="auto" w:fill="FFFFFF"/>
        </w:rPr>
        <w:t>Accordo tra le parti</w:t>
      </w:r>
    </w:p>
    <w:p w:rsidR="00AA1966" w:rsidRPr="00075E0E" w:rsidRDefault="00AA1966" w:rsidP="00AA1966">
      <w:pPr>
        <w:pStyle w:val="NormaleWeb"/>
        <w:numPr>
          <w:ilvl w:val="0"/>
          <w:numId w:val="66"/>
        </w:numPr>
        <w:spacing w:before="0" w:beforeAutospacing="0" w:after="300" w:afterAutospacing="0"/>
        <w:rPr>
          <w:rFonts w:ascii="Arial" w:hAnsi="Arial" w:cs="Arial"/>
        </w:rPr>
      </w:pPr>
      <w:r w:rsidRPr="00075E0E">
        <w:rPr>
          <w:rFonts w:ascii="Arial" w:hAnsi="Arial" w:cs="Arial"/>
          <w:shd w:val="clear" w:color="auto" w:fill="FFFFFF"/>
        </w:rPr>
        <w:lastRenderedPageBreak/>
        <w:t xml:space="preserve">Altri casi espressamente previsti dalla </w:t>
      </w:r>
      <w:proofErr w:type="spellStart"/>
      <w:r w:rsidRPr="00075E0E">
        <w:rPr>
          <w:rFonts w:ascii="Arial" w:hAnsi="Arial" w:cs="Arial"/>
          <w:shd w:val="clear" w:color="auto" w:fill="FFFFFF"/>
        </w:rPr>
        <w:t>legge</w:t>
      </w:r>
      <w:r w:rsidRPr="00075E0E">
        <w:rPr>
          <w:rFonts w:ascii="Arial" w:hAnsi="Arial" w:cs="Arial"/>
        </w:rPr>
        <w:t>Il</w:t>
      </w:r>
      <w:proofErr w:type="spellEnd"/>
      <w:r w:rsidRPr="00075E0E">
        <w:rPr>
          <w:rFonts w:ascii="Arial" w:hAnsi="Arial" w:cs="Arial"/>
        </w:rPr>
        <w:t xml:space="preserve"> rapporto di lavoro si può interrompere anche per volontà del lavoratore. Ma ci sono delle regole precise da rispettare, come quella del tempo di preavviso</w:t>
      </w:r>
    </w:p>
    <w:p w:rsidR="00AA1966" w:rsidRPr="00075E0E" w:rsidRDefault="00AA1966" w:rsidP="00AA1966">
      <w:pPr>
        <w:shd w:val="clear" w:color="auto" w:fill="auto"/>
        <w:suppressAutoHyphens w:val="0"/>
        <w:spacing w:after="0" w:line="240" w:lineRule="auto"/>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​​Il contratto di lavoro a </w:t>
      </w:r>
      <w:r w:rsidRPr="00075E0E">
        <w:rPr>
          <w:rFonts w:ascii="Arial" w:eastAsia="Times New Roman" w:hAnsi="Arial" w:cs="Arial"/>
          <w:b/>
          <w:bCs/>
          <w:color w:val="auto"/>
          <w:kern w:val="0"/>
          <w:sz w:val="24"/>
          <w:szCs w:val="24"/>
          <w:lang w:eastAsia="it-IT"/>
        </w:rPr>
        <w:t>tempo indeterminato</w:t>
      </w:r>
      <w:r w:rsidRPr="00075E0E">
        <w:rPr>
          <w:rFonts w:ascii="Arial" w:eastAsia="Times New Roman" w:hAnsi="Arial" w:cs="Arial"/>
          <w:color w:val="auto"/>
          <w:kern w:val="0"/>
          <w:sz w:val="24"/>
          <w:szCs w:val="24"/>
          <w:lang w:eastAsia="it-IT"/>
        </w:rPr>
        <w:t> può essere interrotto sia dal datore di lavoro che dal lavoratore, con l’unico obbligo di darne </w:t>
      </w:r>
      <w:r w:rsidRPr="00075E0E">
        <w:rPr>
          <w:rFonts w:ascii="Arial" w:eastAsia="Times New Roman" w:hAnsi="Arial" w:cs="Arial"/>
          <w:b/>
          <w:bCs/>
          <w:color w:val="auto"/>
          <w:kern w:val="0"/>
          <w:sz w:val="24"/>
          <w:szCs w:val="24"/>
          <w:lang w:eastAsia="it-IT"/>
        </w:rPr>
        <w:t>preavviso</w:t>
      </w:r>
      <w:r w:rsidRPr="00075E0E">
        <w:rPr>
          <w:rFonts w:ascii="Arial" w:eastAsia="Times New Roman" w:hAnsi="Arial" w:cs="Arial"/>
          <w:color w:val="auto"/>
          <w:kern w:val="0"/>
          <w:sz w:val="24"/>
          <w:szCs w:val="24"/>
          <w:lang w:eastAsia="it-IT"/>
        </w:rPr>
        <w:t>, come prevede l’articolo 2118 del Codice civile.</w:t>
      </w:r>
      <w:r w:rsidRPr="00075E0E">
        <w:rPr>
          <w:rStyle w:val="Enfasigrassetto"/>
          <w:rFonts w:ascii="Arial" w:hAnsi="Arial" w:cs="Arial"/>
          <w:color w:val="auto"/>
          <w:sz w:val="24"/>
          <w:szCs w:val="24"/>
          <w:shd w:val="clear" w:color="auto" w:fill="FFFFFF"/>
        </w:rPr>
        <w:t>. </w:t>
      </w:r>
    </w:p>
    <w:p w:rsidR="00AA1966" w:rsidRPr="00075E0E" w:rsidRDefault="00AA1966" w:rsidP="00AA1966">
      <w:pPr>
        <w:shd w:val="clear" w:color="auto" w:fill="auto"/>
        <w:suppressAutoHyphens w:val="0"/>
        <w:spacing w:after="0" w:line="240" w:lineRule="auto"/>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Le dimissioni hanno effetto dal momento in cui il datore di lavoro ne ha conoscenza. Non è richiesta l’accettazione da parte sua, essendo </w:t>
      </w:r>
      <w:proofErr w:type="spellStart"/>
      <w:r w:rsidRPr="00075E0E">
        <w:rPr>
          <w:rFonts w:ascii="Arial" w:eastAsia="Times New Roman" w:hAnsi="Arial" w:cs="Arial"/>
          <w:color w:val="auto"/>
          <w:kern w:val="0"/>
          <w:sz w:val="24"/>
          <w:szCs w:val="24"/>
          <w:lang w:eastAsia="it-IT"/>
        </w:rPr>
        <w:t>una</w:t>
      </w:r>
      <w:r w:rsidRPr="00075E0E">
        <w:rPr>
          <w:rFonts w:ascii="Arial" w:eastAsia="Times New Roman" w:hAnsi="Arial" w:cs="Arial"/>
          <w:b/>
          <w:bCs/>
          <w:color w:val="auto"/>
          <w:kern w:val="0"/>
          <w:sz w:val="24"/>
          <w:szCs w:val="24"/>
          <w:lang w:eastAsia="it-IT"/>
        </w:rPr>
        <w:t>dichiarazione</w:t>
      </w:r>
      <w:proofErr w:type="spellEnd"/>
      <w:r w:rsidRPr="00075E0E">
        <w:rPr>
          <w:rFonts w:ascii="Arial" w:eastAsia="Times New Roman" w:hAnsi="Arial" w:cs="Arial"/>
          <w:b/>
          <w:bCs/>
          <w:color w:val="auto"/>
          <w:kern w:val="0"/>
          <w:sz w:val="24"/>
          <w:szCs w:val="24"/>
          <w:lang w:eastAsia="it-IT"/>
        </w:rPr>
        <w:t xml:space="preserve"> di volontà unilaterale</w:t>
      </w:r>
      <w:r w:rsidRPr="00075E0E">
        <w:rPr>
          <w:rFonts w:ascii="Arial" w:eastAsia="Times New Roman" w:hAnsi="Arial" w:cs="Arial"/>
          <w:color w:val="auto"/>
          <w:kern w:val="0"/>
          <w:sz w:val="24"/>
          <w:szCs w:val="24"/>
          <w:lang w:eastAsia="it-IT"/>
        </w:rPr>
        <w:t>, libera nei motivi e irrevocabile. Un’eventuale revoca è valida solo se manifestata prima che il datore venga a conoscenza delle dimissioni o con il suo consenso.</w:t>
      </w:r>
    </w:p>
    <w:p w:rsidR="00AA1966" w:rsidRPr="00075E0E" w:rsidRDefault="00AA1966" w:rsidP="00AA1966">
      <w:pPr>
        <w:shd w:val="clear" w:color="auto" w:fill="auto"/>
        <w:suppressAutoHyphens w:val="0"/>
        <w:spacing w:after="0" w:line="240" w:lineRule="auto"/>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 xml:space="preserve">Per garantire che le dimissioni non siano state provocate dalle </w:t>
      </w:r>
      <w:proofErr w:type="spellStart"/>
      <w:r w:rsidRPr="00075E0E">
        <w:rPr>
          <w:rFonts w:ascii="Arial" w:eastAsia="Times New Roman" w:hAnsi="Arial" w:cs="Arial"/>
          <w:color w:val="auto"/>
          <w:kern w:val="0"/>
          <w:sz w:val="24"/>
          <w:szCs w:val="24"/>
          <w:lang w:eastAsia="it-IT"/>
        </w:rPr>
        <w:t>eventuali</w:t>
      </w:r>
      <w:r w:rsidRPr="00075E0E">
        <w:rPr>
          <w:rFonts w:ascii="Arial" w:eastAsia="Times New Roman" w:hAnsi="Arial" w:cs="Arial"/>
          <w:b/>
          <w:bCs/>
          <w:color w:val="auto"/>
          <w:kern w:val="0"/>
          <w:sz w:val="24"/>
          <w:szCs w:val="24"/>
          <w:lang w:eastAsia="it-IT"/>
        </w:rPr>
        <w:t>pressioni</w:t>
      </w:r>
      <w:proofErr w:type="spellEnd"/>
      <w:r w:rsidRPr="00075E0E">
        <w:rPr>
          <w:rFonts w:ascii="Arial" w:eastAsia="Times New Roman" w:hAnsi="Arial" w:cs="Arial"/>
          <w:b/>
          <w:bCs/>
          <w:color w:val="auto"/>
          <w:kern w:val="0"/>
          <w:sz w:val="24"/>
          <w:szCs w:val="24"/>
          <w:lang w:eastAsia="it-IT"/>
        </w:rPr>
        <w:t xml:space="preserve"> del datore di lavoro</w:t>
      </w:r>
      <w:r w:rsidRPr="00075E0E">
        <w:rPr>
          <w:rFonts w:ascii="Arial" w:eastAsia="Times New Roman" w:hAnsi="Arial" w:cs="Arial"/>
          <w:color w:val="auto"/>
          <w:kern w:val="0"/>
          <w:sz w:val="24"/>
          <w:szCs w:val="24"/>
          <w:lang w:eastAsia="it-IT"/>
        </w:rPr>
        <w:t> sono previste specifiche regole nei seguenti due casi:</w:t>
      </w:r>
    </w:p>
    <w:p w:rsidR="00AA1966" w:rsidRPr="00075E0E" w:rsidRDefault="00AA1966" w:rsidP="00AA1966">
      <w:pPr>
        <w:numPr>
          <w:ilvl w:val="0"/>
          <w:numId w:val="67"/>
        </w:numPr>
        <w:shd w:val="clear" w:color="auto" w:fill="auto"/>
        <w:suppressAutoHyphens w:val="0"/>
        <w:spacing w:after="0" w:line="201" w:lineRule="atLeast"/>
        <w:ind w:left="262"/>
        <w:textAlignment w:val="baseline"/>
        <w:rPr>
          <w:rFonts w:ascii="Arial" w:eastAsia="Times New Roman" w:hAnsi="Arial" w:cs="Arial"/>
          <w:color w:val="auto"/>
          <w:kern w:val="0"/>
          <w:sz w:val="24"/>
          <w:szCs w:val="24"/>
          <w:lang w:eastAsia="it-IT"/>
        </w:rPr>
      </w:pPr>
      <w:r w:rsidRPr="00075E0E">
        <w:rPr>
          <w:rFonts w:ascii="Arial" w:eastAsia="Times New Roman" w:hAnsi="Arial" w:cs="Arial"/>
          <w:b/>
          <w:bCs/>
          <w:color w:val="auto"/>
          <w:kern w:val="0"/>
          <w:sz w:val="24"/>
          <w:szCs w:val="24"/>
          <w:lang w:eastAsia="it-IT"/>
        </w:rPr>
        <w:t>gravidanza</w:t>
      </w:r>
      <w:r w:rsidRPr="00075E0E">
        <w:rPr>
          <w:rFonts w:ascii="Arial" w:eastAsia="Times New Roman" w:hAnsi="Arial" w:cs="Arial"/>
          <w:color w:val="auto"/>
          <w:kern w:val="0"/>
          <w:sz w:val="24"/>
          <w:szCs w:val="24"/>
          <w:lang w:eastAsia="it-IT"/>
        </w:rPr>
        <w:t>: se le dimissioni sono presentate dalla lavoratrice nel periodo di astensione obbligatoria, queste dovranno essere validate dalla la Direzione Territoriale del Lavoro competente;</w:t>
      </w:r>
    </w:p>
    <w:p w:rsidR="00AA1966" w:rsidRPr="00075E0E" w:rsidRDefault="00AA1966" w:rsidP="00AA1966">
      <w:pPr>
        <w:numPr>
          <w:ilvl w:val="0"/>
          <w:numId w:val="67"/>
        </w:numPr>
        <w:shd w:val="clear" w:color="auto" w:fill="auto"/>
        <w:suppressAutoHyphens w:val="0"/>
        <w:spacing w:after="0" w:line="201" w:lineRule="atLeast"/>
        <w:ind w:left="262"/>
        <w:textAlignment w:val="baseline"/>
        <w:rPr>
          <w:rFonts w:ascii="Arial" w:eastAsia="Times New Roman" w:hAnsi="Arial" w:cs="Arial"/>
          <w:color w:val="auto"/>
          <w:kern w:val="0"/>
          <w:sz w:val="24"/>
          <w:szCs w:val="24"/>
          <w:lang w:eastAsia="it-IT"/>
        </w:rPr>
      </w:pPr>
      <w:r w:rsidRPr="00075E0E">
        <w:rPr>
          <w:rFonts w:ascii="Arial" w:eastAsia="Times New Roman" w:hAnsi="Arial" w:cs="Arial"/>
          <w:b/>
          <w:bCs/>
          <w:color w:val="auto"/>
          <w:kern w:val="0"/>
          <w:sz w:val="24"/>
          <w:szCs w:val="24"/>
          <w:lang w:eastAsia="it-IT"/>
        </w:rPr>
        <w:t>maternità</w:t>
      </w:r>
      <w:r w:rsidRPr="00075E0E">
        <w:rPr>
          <w:rFonts w:ascii="Arial" w:eastAsia="Times New Roman" w:hAnsi="Arial" w:cs="Arial"/>
          <w:color w:val="auto"/>
          <w:kern w:val="0"/>
          <w:sz w:val="24"/>
          <w:szCs w:val="24"/>
          <w:lang w:eastAsia="it-IT"/>
        </w:rPr>
        <w:t>: se le dimissioni sono presentate dalla lavoratrice madre o dal lavoratore padre durante il periodo in cui sussiste il divieto di licenziamento (dall’inizio del periodo di gestazione fino al compimento di un anno di età del bambino), occorre la convalida del Servizio Ispettivo territoriale del Ministero del lavoro, a seguito di colloqui con la persona interessata.</w:t>
      </w:r>
    </w:p>
    <w:p w:rsidR="00AA1966" w:rsidRPr="00075E0E" w:rsidRDefault="00AA1966" w:rsidP="00AA1966">
      <w:pPr>
        <w:shd w:val="clear" w:color="auto" w:fill="auto"/>
        <w:suppressAutoHyphens w:val="0"/>
        <w:spacing w:after="0" w:line="240" w:lineRule="auto"/>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La </w:t>
      </w:r>
      <w:r w:rsidRPr="00075E0E">
        <w:rPr>
          <w:rFonts w:ascii="Arial" w:eastAsia="Times New Roman" w:hAnsi="Arial" w:cs="Arial"/>
          <w:b/>
          <w:bCs/>
          <w:color w:val="auto"/>
          <w:kern w:val="0"/>
          <w:sz w:val="24"/>
          <w:szCs w:val="24"/>
          <w:lang w:eastAsia="it-IT"/>
        </w:rPr>
        <w:t>durata</w:t>
      </w:r>
      <w:r w:rsidRPr="00075E0E">
        <w:rPr>
          <w:rFonts w:ascii="Arial" w:eastAsia="Times New Roman" w:hAnsi="Arial" w:cs="Arial"/>
          <w:color w:val="auto"/>
          <w:kern w:val="0"/>
          <w:sz w:val="24"/>
          <w:szCs w:val="24"/>
          <w:lang w:eastAsia="it-IT"/>
        </w:rPr>
        <w:t> del tempo che intercorre tra il preavviso e le dimissioni effettive è diversa a seconda della tipologia del contratto collettivo di riferimento, del livello di inquadramento e dell’anzianità di servizio. In mancanza di norme specifiche al riguardo, si fa normalmente ricorso agli usi o all’equità.</w:t>
      </w:r>
    </w:p>
    <w:p w:rsidR="00AA1966" w:rsidRPr="00075E0E" w:rsidRDefault="00AA1966" w:rsidP="00AA1966">
      <w:pPr>
        <w:shd w:val="clear" w:color="auto" w:fill="auto"/>
        <w:suppressAutoHyphens w:val="0"/>
        <w:spacing w:after="0" w:line="240" w:lineRule="auto"/>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Se il lavoratore si dimette senza dare il preavviso, deve versare al datore di lavoro una </w:t>
      </w:r>
      <w:r w:rsidRPr="00075E0E">
        <w:rPr>
          <w:rFonts w:ascii="Arial" w:eastAsia="Times New Roman" w:hAnsi="Arial" w:cs="Arial"/>
          <w:b/>
          <w:bCs/>
          <w:color w:val="auto"/>
          <w:kern w:val="0"/>
          <w:sz w:val="24"/>
          <w:szCs w:val="24"/>
          <w:lang w:eastAsia="it-IT"/>
        </w:rPr>
        <w:t>indennità di mancato preavviso</w:t>
      </w:r>
      <w:r w:rsidRPr="00075E0E">
        <w:rPr>
          <w:rFonts w:ascii="Arial" w:eastAsia="Times New Roman" w:hAnsi="Arial" w:cs="Arial"/>
          <w:color w:val="auto"/>
          <w:kern w:val="0"/>
          <w:sz w:val="24"/>
          <w:szCs w:val="24"/>
          <w:lang w:eastAsia="it-IT"/>
        </w:rPr>
        <w:t>, corrispondente all’importo delle retribuzioni che sarebbero spettate per il periodo di preavviso non lavorato. Il datore di lavoro può rinunciare espressamente al preavviso, pagando l’indennità sostitutiva, sempre che il lavoratore sia favorevole.</w:t>
      </w:r>
    </w:p>
    <w:p w:rsidR="00AA1966" w:rsidRPr="00075E0E" w:rsidRDefault="00AA1966" w:rsidP="00AA1966">
      <w:pPr>
        <w:shd w:val="clear" w:color="auto" w:fill="auto"/>
        <w:suppressAutoHyphens w:val="0"/>
        <w:spacing w:after="101" w:line="240" w:lineRule="auto"/>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Tale periodo resta sospeso in caso di malattia, di infortunio, di ferie o di maternità, e riprende a decorrere una volta che sia cessata la causa. Il dlgs 151/2015 ha stabilito che le dimissioni volontarie e le risoluzioni consensuali devono esser fatte esclusivamente per via telematica e entro 7 g dalla trasmissione del modulo il lavoratore può comunque revocarle</w:t>
      </w:r>
    </w:p>
    <w:p w:rsidR="00AA1966" w:rsidRPr="00075E0E" w:rsidRDefault="00AA1966" w:rsidP="00AA1966">
      <w:pPr>
        <w:shd w:val="clear" w:color="auto" w:fill="auto"/>
        <w:suppressAutoHyphens w:val="0"/>
        <w:spacing w:after="101" w:line="240" w:lineRule="auto"/>
        <w:rPr>
          <w:rFonts w:ascii="Arial" w:eastAsia="Times New Roman" w:hAnsi="Arial" w:cs="Arial"/>
          <w:color w:val="auto"/>
          <w:kern w:val="0"/>
          <w:sz w:val="24"/>
          <w:szCs w:val="24"/>
          <w:lang w:eastAsia="it-IT"/>
        </w:rPr>
      </w:pPr>
    </w:p>
    <w:p w:rsidR="00AA1966" w:rsidRPr="00075E0E" w:rsidRDefault="00AA1966" w:rsidP="00AA1966">
      <w:pPr>
        <w:shd w:val="clear" w:color="auto" w:fill="auto"/>
        <w:suppressAutoHyphens w:val="0"/>
        <w:spacing w:after="101" w:line="240" w:lineRule="auto"/>
        <w:rPr>
          <w:rStyle w:val="Enfasigrassetto"/>
          <w:rFonts w:ascii="Arial" w:hAnsi="Arial" w:cs="Arial"/>
          <w:kern w:val="2"/>
          <w:sz w:val="24"/>
          <w:szCs w:val="24"/>
          <w:shd w:val="clear" w:color="auto" w:fill="FFFFFF"/>
        </w:rPr>
      </w:pPr>
      <w:r w:rsidRPr="00075E0E">
        <w:rPr>
          <w:rFonts w:ascii="Arial" w:hAnsi="Arial" w:cs="Arial"/>
          <w:color w:val="auto"/>
          <w:sz w:val="24"/>
          <w:szCs w:val="24"/>
          <w:shd w:val="clear" w:color="auto" w:fill="FFFFFF"/>
        </w:rPr>
        <w:t>l </w:t>
      </w:r>
      <w:r w:rsidRPr="00075E0E">
        <w:rPr>
          <w:rFonts w:ascii="Arial" w:hAnsi="Arial" w:cs="Arial"/>
          <w:b/>
          <w:bCs/>
          <w:color w:val="auto"/>
          <w:sz w:val="24"/>
          <w:szCs w:val="24"/>
          <w:shd w:val="clear" w:color="auto" w:fill="FFFFFF"/>
        </w:rPr>
        <w:t>licenziamento</w:t>
      </w:r>
      <w:r w:rsidRPr="00075E0E">
        <w:rPr>
          <w:rFonts w:ascii="Arial" w:hAnsi="Arial" w:cs="Arial"/>
          <w:color w:val="auto"/>
          <w:sz w:val="24"/>
          <w:szCs w:val="24"/>
          <w:shd w:val="clear" w:color="auto" w:fill="FFFFFF"/>
        </w:rPr>
        <w:t>, è l'atto con il quale il datore recede unilateralmente dal contratto di lavoro con un suo lavoratore Perché il licenziamento possa produrre i suoi effetti, è necessario però che esso sia portato a conoscenza del lavoratore:</w:t>
      </w:r>
      <w:r w:rsidRPr="00075E0E">
        <w:rPr>
          <w:rStyle w:val="Enfasigrassetto"/>
          <w:rFonts w:ascii="Arial" w:hAnsi="Arial" w:cs="Arial"/>
          <w:color w:val="auto"/>
          <w:sz w:val="24"/>
          <w:szCs w:val="24"/>
          <w:shd w:val="clear" w:color="auto" w:fill="FFFFFF"/>
        </w:rPr>
        <w:t xml:space="preserve"> si tratta di un atto </w:t>
      </w:r>
      <w:proofErr w:type="spellStart"/>
      <w:r w:rsidRPr="00075E0E">
        <w:rPr>
          <w:rStyle w:val="Enfasigrassetto"/>
          <w:rFonts w:ascii="Arial" w:hAnsi="Arial" w:cs="Arial"/>
          <w:color w:val="auto"/>
          <w:sz w:val="24"/>
          <w:szCs w:val="24"/>
          <w:shd w:val="clear" w:color="auto" w:fill="FFFFFF"/>
        </w:rPr>
        <w:t>recettizio</w:t>
      </w:r>
      <w:proofErr w:type="spellEnd"/>
      <w:r w:rsidRPr="00075E0E">
        <w:rPr>
          <w:rStyle w:val="Enfasigrassetto"/>
          <w:rFonts w:ascii="Arial" w:hAnsi="Arial" w:cs="Arial"/>
          <w:color w:val="auto"/>
          <w:sz w:val="24"/>
          <w:szCs w:val="24"/>
          <w:shd w:val="clear" w:color="auto" w:fill="FFFFFF"/>
        </w:rPr>
        <w:t>, al contrario delle dimissioni</w:t>
      </w:r>
    </w:p>
    <w:p w:rsidR="00AA1966" w:rsidRPr="00075E0E" w:rsidRDefault="00AA1966" w:rsidP="00AA1966">
      <w:pPr>
        <w:suppressAutoHyphens w:val="0"/>
        <w:spacing w:after="0" w:line="201" w:lineRule="atLeast"/>
        <w:jc w:val="both"/>
        <w:rPr>
          <w:rFonts w:ascii="Arial" w:eastAsia="Times New Roman" w:hAnsi="Arial" w:cs="Arial"/>
          <w:kern w:val="0"/>
          <w:sz w:val="24"/>
          <w:szCs w:val="24"/>
          <w:lang w:eastAsia="it-IT"/>
        </w:rPr>
      </w:pPr>
      <w:r w:rsidRPr="00075E0E">
        <w:rPr>
          <w:rFonts w:ascii="Arial" w:eastAsia="Times New Roman" w:hAnsi="Arial" w:cs="Arial"/>
          <w:color w:val="auto"/>
          <w:kern w:val="0"/>
          <w:sz w:val="24"/>
          <w:szCs w:val="24"/>
          <w:lang w:eastAsia="it-IT"/>
        </w:rPr>
        <w:t xml:space="preserve">La legge sui licenziamenti individuali LEGGE 604 /66) impone in particolare ai fini della validità del licenziamento il </w:t>
      </w:r>
      <w:r w:rsidRPr="00075E0E">
        <w:rPr>
          <w:rFonts w:ascii="Arial" w:eastAsia="Times New Roman" w:hAnsi="Arial" w:cs="Arial"/>
          <w:b/>
          <w:color w:val="auto"/>
          <w:kern w:val="0"/>
          <w:sz w:val="24"/>
          <w:szCs w:val="24"/>
          <w:lang w:eastAsia="it-IT"/>
        </w:rPr>
        <w:t>requisito della forma scritta</w:t>
      </w:r>
      <w:r w:rsidRPr="00075E0E">
        <w:rPr>
          <w:rFonts w:ascii="Arial" w:eastAsia="Times New Roman" w:hAnsi="Arial" w:cs="Arial"/>
          <w:color w:val="auto"/>
          <w:kern w:val="0"/>
          <w:sz w:val="24"/>
          <w:szCs w:val="24"/>
          <w:lang w:eastAsia="it-IT"/>
        </w:rPr>
        <w:t xml:space="preserve">, oltre all’obbligo di motivazione di cui in premessa: la comunicazione del licenziamento deve quindi contenere la specificazione dei motivi che lo hanno determinato. Nei soli casi eccezionali espressamente previsti dalla legge, è possibile procedere al licenziamento cosiddetto «ad </w:t>
      </w:r>
      <w:proofErr w:type="spellStart"/>
      <w:r w:rsidRPr="00075E0E">
        <w:rPr>
          <w:rFonts w:ascii="Arial" w:eastAsia="Times New Roman" w:hAnsi="Arial" w:cs="Arial"/>
          <w:color w:val="auto"/>
          <w:kern w:val="0"/>
          <w:sz w:val="24"/>
          <w:szCs w:val="24"/>
          <w:lang w:eastAsia="it-IT"/>
        </w:rPr>
        <w:t>nutum</w:t>
      </w:r>
      <w:proofErr w:type="spellEnd"/>
      <w:r w:rsidRPr="00075E0E">
        <w:rPr>
          <w:rFonts w:ascii="Arial" w:eastAsia="Times New Roman" w:hAnsi="Arial" w:cs="Arial"/>
          <w:color w:val="auto"/>
          <w:kern w:val="0"/>
          <w:sz w:val="24"/>
          <w:szCs w:val="24"/>
          <w:lang w:eastAsia="it-IT"/>
        </w:rPr>
        <w:t>», ossia senza motivazione obbligatoria. Rientrano tra questi, i licenziamenti intimati nei confronti dei lavoratori domestici, così come espressamente previsto dall’art. 4 co</w:t>
      </w:r>
      <w:proofErr w:type="spellStart"/>
      <w:r w:rsidRPr="00075E0E">
        <w:rPr>
          <w:rFonts w:ascii="Arial" w:eastAsia="Times New Roman" w:hAnsi="Arial" w:cs="Arial"/>
          <w:color w:val="auto"/>
          <w:kern w:val="0"/>
          <w:sz w:val="24"/>
          <w:szCs w:val="24"/>
          <w:lang w:eastAsia="it-IT"/>
        </w:rPr>
        <w:t>.1</w:t>
      </w:r>
      <w:proofErr w:type="spellEnd"/>
      <w:r w:rsidRPr="00075E0E">
        <w:rPr>
          <w:rFonts w:ascii="Arial" w:eastAsia="Times New Roman" w:hAnsi="Arial" w:cs="Arial"/>
          <w:color w:val="auto"/>
          <w:kern w:val="0"/>
          <w:sz w:val="24"/>
          <w:szCs w:val="24"/>
          <w:lang w:eastAsia="it-IT"/>
        </w:rPr>
        <w:t xml:space="preserve"> della L. 108/1990, nonché il licenziamento intimato al lavoratore durante il periodo di prova, così come previsto dall’art.10 della L. 604/1966.</w:t>
      </w:r>
    </w:p>
    <w:p w:rsidR="00AA1966" w:rsidRPr="00075E0E" w:rsidRDefault="00AA1966" w:rsidP="00AA1966">
      <w:pPr>
        <w:suppressAutoHyphens w:val="0"/>
        <w:spacing w:after="0" w:line="201" w:lineRule="atLeast"/>
        <w:jc w:val="both"/>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Le giustificazioni del licenziamento -  In relazione alle ragioni per le quali viene intimato il licenziamento, si distinguono i licenziamenti:</w:t>
      </w:r>
    </w:p>
    <w:p w:rsidR="00AA1966" w:rsidRPr="00075E0E" w:rsidRDefault="00AA1966" w:rsidP="00AA1966">
      <w:pPr>
        <w:numPr>
          <w:ilvl w:val="0"/>
          <w:numId w:val="68"/>
        </w:numPr>
        <w:suppressAutoHyphens w:val="0"/>
        <w:spacing w:after="0" w:line="240" w:lineRule="auto"/>
        <w:ind w:left="403"/>
        <w:jc w:val="both"/>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lastRenderedPageBreak/>
        <w:t>per giusta causa;</w:t>
      </w:r>
    </w:p>
    <w:p w:rsidR="00AA1966" w:rsidRPr="00075E0E" w:rsidRDefault="00AA1966" w:rsidP="00AA1966">
      <w:pPr>
        <w:numPr>
          <w:ilvl w:val="0"/>
          <w:numId w:val="68"/>
        </w:numPr>
        <w:suppressAutoHyphens w:val="0"/>
        <w:spacing w:after="0" w:line="240" w:lineRule="auto"/>
        <w:ind w:left="403"/>
        <w:jc w:val="both"/>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per giustificato motivo soggettivo;</w:t>
      </w:r>
    </w:p>
    <w:p w:rsidR="00AA1966" w:rsidRPr="00075E0E" w:rsidRDefault="00AA1966" w:rsidP="00AA1966">
      <w:pPr>
        <w:numPr>
          <w:ilvl w:val="0"/>
          <w:numId w:val="68"/>
        </w:numPr>
        <w:suppressAutoHyphens w:val="0"/>
        <w:spacing w:after="0" w:line="240" w:lineRule="auto"/>
        <w:ind w:left="403"/>
        <w:jc w:val="both"/>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per giustificato motivo oggettivo.</w:t>
      </w:r>
    </w:p>
    <w:p w:rsidR="00AA1966" w:rsidRPr="00075E0E" w:rsidRDefault="00AA1966" w:rsidP="00AA1966">
      <w:pPr>
        <w:suppressAutoHyphens w:val="0"/>
        <w:spacing w:after="0" w:line="201" w:lineRule="atLeast"/>
        <w:jc w:val="both"/>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 xml:space="preserve">Il licenziamento </w:t>
      </w:r>
      <w:r w:rsidRPr="00075E0E">
        <w:rPr>
          <w:rFonts w:ascii="Arial" w:eastAsia="Times New Roman" w:hAnsi="Arial" w:cs="Arial"/>
          <w:b/>
          <w:color w:val="auto"/>
          <w:kern w:val="0"/>
          <w:sz w:val="24"/>
          <w:szCs w:val="24"/>
          <w:lang w:eastAsia="it-IT"/>
        </w:rPr>
        <w:t>per giusta causa</w:t>
      </w:r>
      <w:r w:rsidRPr="00075E0E">
        <w:rPr>
          <w:rFonts w:ascii="Arial" w:eastAsia="Times New Roman" w:hAnsi="Arial" w:cs="Arial"/>
          <w:color w:val="auto"/>
          <w:kern w:val="0"/>
          <w:sz w:val="24"/>
          <w:szCs w:val="24"/>
          <w:lang w:eastAsia="it-IT"/>
        </w:rPr>
        <w:t> viene intimato dal datore di lavoro «qualora si verifichi una causa che non consenta la prosecuzione, anche provvisoria, del rapporto» (art. 2119 c.c., c.d. licenziamento “in tronco”). Ricorre il licenziamento per giusta causa quando al lavoratore vengono addebitati comportamenti così gravi da ledere in modo insanabile il rapporto di fiducia tra le parti, impedendo di fatto la prosecuzione, seppur temporanea, del rapporto di lavoro. La Corte di Cassazione, al riguardo, ha più volte ribadito il principio secondo il quale, ai fini della lesione del vincolo fiduciario, non rileva tanto l'entità del danno subito dal datore di lavoro, quanto piuttosto le ripercussioni che il fatto contestato possono avere sulla prosecuzione del rapporto di lavoro. </w:t>
      </w:r>
    </w:p>
    <w:p w:rsidR="00AA1966" w:rsidRPr="00075E0E" w:rsidRDefault="00AA1966" w:rsidP="00AA1966">
      <w:pPr>
        <w:suppressAutoHyphens w:val="0"/>
        <w:spacing w:after="0" w:line="201" w:lineRule="atLeast"/>
        <w:jc w:val="both"/>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 xml:space="preserve">Anche il licenziamento </w:t>
      </w:r>
      <w:r w:rsidRPr="00075E0E">
        <w:rPr>
          <w:rFonts w:ascii="Arial" w:eastAsia="Times New Roman" w:hAnsi="Arial" w:cs="Arial"/>
          <w:b/>
          <w:color w:val="auto"/>
          <w:kern w:val="0"/>
          <w:sz w:val="24"/>
          <w:szCs w:val="24"/>
          <w:lang w:eastAsia="it-IT"/>
        </w:rPr>
        <w:t>per giustificato motivo soggettivo</w:t>
      </w:r>
      <w:r w:rsidRPr="00075E0E">
        <w:rPr>
          <w:rFonts w:ascii="Arial" w:eastAsia="Times New Roman" w:hAnsi="Arial" w:cs="Arial"/>
          <w:color w:val="auto"/>
          <w:kern w:val="0"/>
          <w:sz w:val="24"/>
          <w:szCs w:val="24"/>
          <w:lang w:eastAsia="it-IT"/>
        </w:rPr>
        <w:t xml:space="preserve"> viene intimato a seguito di addebiti disciplinari mossi dal datore di lavoro. Tuttavia, diversamente dal licenziamento per giusta causa, le motivazioni in questo caso non risultano così gravi da giustificare l’interruzione immediata del rapporto. Di conseguenza, il datore di lavoro ha qui l’obbligo di rispettare un </w:t>
      </w:r>
      <w:r w:rsidRPr="00075E0E">
        <w:rPr>
          <w:rFonts w:ascii="Arial" w:eastAsia="Times New Roman" w:hAnsi="Arial" w:cs="Arial"/>
          <w:color w:val="auto"/>
          <w:kern w:val="0"/>
          <w:sz w:val="24"/>
          <w:szCs w:val="24"/>
          <w:u w:val="single"/>
          <w:lang w:eastAsia="it-IT"/>
        </w:rPr>
        <w:t>periodo di preavviso prima dell’effettiva risoluzione</w:t>
      </w:r>
      <w:r w:rsidRPr="00075E0E">
        <w:rPr>
          <w:rFonts w:ascii="Arial" w:eastAsia="Times New Roman" w:hAnsi="Arial" w:cs="Arial"/>
          <w:color w:val="auto"/>
          <w:kern w:val="0"/>
          <w:sz w:val="24"/>
          <w:szCs w:val="24"/>
          <w:lang w:eastAsia="it-IT"/>
        </w:rPr>
        <w:t xml:space="preserve"> del rapporto di lavoro. La durata di tale periodo viene definita generalmente dalla contrattazione collettiva e ha lo scopo di permettere al lavoratore di trovare una nuova occupazione.</w:t>
      </w:r>
    </w:p>
    <w:p w:rsidR="00AA1966" w:rsidRPr="00075E0E" w:rsidRDefault="00AA1966" w:rsidP="00AA1966">
      <w:pPr>
        <w:suppressAutoHyphens w:val="0"/>
        <w:spacing w:after="101" w:line="201" w:lineRule="atLeast"/>
        <w:jc w:val="both"/>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 xml:space="preserve">Tanto il licenziamento per </w:t>
      </w:r>
      <w:r w:rsidRPr="00075E0E">
        <w:rPr>
          <w:rFonts w:ascii="Arial" w:eastAsia="Times New Roman" w:hAnsi="Arial" w:cs="Arial"/>
          <w:color w:val="auto"/>
          <w:kern w:val="0"/>
          <w:sz w:val="24"/>
          <w:szCs w:val="24"/>
          <w:u w:val="single"/>
          <w:lang w:eastAsia="it-IT"/>
        </w:rPr>
        <w:t>giusta causa quanto quello per giustificato motivo soggettivo, rientrano tra i cosiddetti licenziamenti disciplinari</w:t>
      </w:r>
      <w:r w:rsidRPr="00075E0E">
        <w:rPr>
          <w:rFonts w:ascii="Arial" w:eastAsia="Times New Roman" w:hAnsi="Arial" w:cs="Arial"/>
          <w:color w:val="auto"/>
          <w:kern w:val="0"/>
          <w:sz w:val="24"/>
          <w:szCs w:val="24"/>
          <w:lang w:eastAsia="it-IT"/>
        </w:rPr>
        <w:t xml:space="preserve"> e pertanto, ai fini della loro legittimità, devono essere preceduti dall’avvio di un procedimento disciplinare, le cui modalità e i tempi sono previsti dall’art.7 Legge 300/70 (Statuto dei Lavoratori). In particolare, lo Statuto vieta al datore di lavoro di adottare provvedimenti disciplinari nei confronti del lavoratore senza avergli preventivamente contestato, con tempestività e puntualità, l'addebito e senza avergli dato la possibilità di difendersi.</w:t>
      </w:r>
    </w:p>
    <w:p w:rsidR="00AA1966" w:rsidRPr="00075E0E" w:rsidRDefault="00AA1966" w:rsidP="00AA1966">
      <w:pPr>
        <w:suppressAutoHyphens w:val="0"/>
        <w:spacing w:after="0" w:line="201" w:lineRule="atLeast"/>
        <w:jc w:val="both"/>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 xml:space="preserve">Il licenziamento per </w:t>
      </w:r>
      <w:r w:rsidRPr="00075E0E">
        <w:rPr>
          <w:rFonts w:ascii="Arial" w:eastAsia="Times New Roman" w:hAnsi="Arial" w:cs="Arial"/>
          <w:b/>
          <w:color w:val="auto"/>
          <w:kern w:val="0"/>
          <w:sz w:val="24"/>
          <w:szCs w:val="24"/>
          <w:lang w:eastAsia="it-IT"/>
        </w:rPr>
        <w:t>giustificato motivo oggettivo</w:t>
      </w:r>
      <w:r w:rsidRPr="00075E0E">
        <w:rPr>
          <w:rFonts w:ascii="Arial" w:eastAsia="Times New Roman" w:hAnsi="Arial" w:cs="Arial"/>
          <w:color w:val="auto"/>
          <w:kern w:val="0"/>
          <w:sz w:val="24"/>
          <w:szCs w:val="24"/>
          <w:lang w:eastAsia="it-IT"/>
        </w:rPr>
        <w:t xml:space="preserve">, è invece dettato esclusivamente da </w:t>
      </w:r>
      <w:r w:rsidRPr="00075E0E">
        <w:rPr>
          <w:rFonts w:ascii="Arial" w:eastAsia="Times New Roman" w:hAnsi="Arial" w:cs="Arial"/>
          <w:color w:val="auto"/>
          <w:kern w:val="0"/>
          <w:sz w:val="24"/>
          <w:szCs w:val="24"/>
          <w:u w:val="single"/>
          <w:lang w:eastAsia="it-IT"/>
        </w:rPr>
        <w:t>ragioni relative all’organizzazione dell’attività imprenditoriale</w:t>
      </w:r>
      <w:r w:rsidRPr="00075E0E">
        <w:rPr>
          <w:rFonts w:ascii="Arial" w:eastAsia="Times New Roman" w:hAnsi="Arial" w:cs="Arial"/>
          <w:color w:val="auto"/>
          <w:kern w:val="0"/>
          <w:sz w:val="24"/>
          <w:szCs w:val="24"/>
          <w:lang w:eastAsia="it-IT"/>
        </w:rPr>
        <w:t>, che possono identificarsi ad esempio nella cessazione dell’attività stessa, nel mutamento dell'assetto organizzativo o la soppressione del posto di lavoro, nonché nella diversa riorganizzazione delle mansioni oppure ancora nell’ammodernamento tecnologico degli impianti da cui deriva una riduzione dei lavoratori impiegati. Secondo la giurisprudenza, ai fini della sussistenza del giustificato motivo oggettivo, è sufficiente che le ragioni inerenti all’attività produttiva e all’organizzazione del lavoro siano tali da determinare un effettivo mutamento dell’assetto organizzativo attraverso la soppressione di un'individuata posizione lavorativa (</w:t>
      </w:r>
      <w:hyperlink r:id="rId9" w:history="1">
        <w:r w:rsidRPr="00075E0E">
          <w:rPr>
            <w:rStyle w:val="Collegamentoipertestuale"/>
            <w:rFonts w:ascii="Arial" w:eastAsia="Times New Roman" w:hAnsi="Arial" w:cs="Arial"/>
            <w:color w:val="auto"/>
            <w:kern w:val="0"/>
            <w:sz w:val="24"/>
            <w:szCs w:val="24"/>
          </w:rPr>
          <w:t>Cass. n.25201/2016</w:t>
        </w:r>
      </w:hyperlink>
      <w:r w:rsidRPr="00075E0E">
        <w:rPr>
          <w:rFonts w:ascii="Arial" w:eastAsia="Times New Roman" w:hAnsi="Arial" w:cs="Arial"/>
          <w:color w:val="auto"/>
          <w:kern w:val="0"/>
          <w:sz w:val="24"/>
          <w:szCs w:val="24"/>
          <w:lang w:eastAsia="it-IT"/>
        </w:rPr>
        <w:t>).</w:t>
      </w:r>
    </w:p>
    <w:p w:rsidR="00AA1966" w:rsidRPr="00075E0E" w:rsidRDefault="00AA1966" w:rsidP="00AA1966">
      <w:pPr>
        <w:pStyle w:val="NormaleWeb"/>
        <w:shd w:val="clear" w:color="auto" w:fill="FFFFFF"/>
        <w:spacing w:before="0" w:beforeAutospacing="0" w:after="101" w:afterAutospacing="0" w:line="201" w:lineRule="atLeast"/>
        <w:jc w:val="both"/>
        <w:rPr>
          <w:rFonts w:ascii="Arial" w:hAnsi="Arial" w:cs="Arial"/>
        </w:rPr>
      </w:pPr>
      <w:r w:rsidRPr="00075E0E">
        <w:rPr>
          <w:rFonts w:ascii="Arial" w:hAnsi="Arial" w:cs="Arial"/>
        </w:rPr>
        <w:t xml:space="preserve">L’articolo 7 della Legge n.604/1966, così come modificato dalla cosiddetta Legge </w:t>
      </w:r>
      <w:proofErr w:type="spellStart"/>
      <w:r w:rsidRPr="00075E0E">
        <w:rPr>
          <w:rFonts w:ascii="Arial" w:hAnsi="Arial" w:cs="Arial"/>
        </w:rPr>
        <w:t>Fornero</w:t>
      </w:r>
      <w:proofErr w:type="spellEnd"/>
      <w:r w:rsidRPr="00075E0E">
        <w:rPr>
          <w:rFonts w:ascii="Arial" w:hAnsi="Arial" w:cs="Arial"/>
        </w:rPr>
        <w:t>, ha introdotto un tentativo preventivo di conciliazione per i casi di licenziamento per giustificato motivo oggettivo. I datori di lavoro che occupano alle proprie dipendenze più di 15 dipendenti, in caso di licenziamento per giustificato motivo oggettivo, devono far precedere il procedimento da una procedura di conciliazione preventiva e obbligatoria davanti alla Commissione provinciale di conciliazione presso l’Ispettorato Territoriale del Lavoro.</w:t>
      </w:r>
    </w:p>
    <w:p w:rsidR="00AA1966" w:rsidRPr="00075E0E" w:rsidRDefault="00AA1966" w:rsidP="00AA1966">
      <w:pPr>
        <w:pStyle w:val="NormaleWeb"/>
        <w:shd w:val="clear" w:color="auto" w:fill="FFFFFF"/>
        <w:spacing w:before="0" w:beforeAutospacing="0" w:after="101" w:afterAutospacing="0" w:line="201" w:lineRule="atLeast"/>
        <w:jc w:val="both"/>
        <w:rPr>
          <w:rFonts w:ascii="Arial" w:hAnsi="Arial" w:cs="Arial"/>
        </w:rPr>
      </w:pPr>
      <w:r w:rsidRPr="00075E0E">
        <w:rPr>
          <w:rFonts w:ascii="Arial" w:hAnsi="Arial" w:cs="Arial"/>
        </w:rPr>
        <w:t>Tale procedura viene avviata con l’invio, da parte del datore di lavoro, di una comunicazione scritta all’Ispettorato del Lavoro competente per territorio, nonché al lavoratore interessato. La comunicazione, oltre a rendere nota l’intenzione di procedere al licenziamento, ha il compito di evidenziare le motivazioni che lo hanno determinato, al fine di consentire alla Commissione Provinciale di valutare eventuali misure alternative di ricollocazione o di assistenza alla ricollocazione che il datore potrebbe porre in essere.</w:t>
      </w:r>
    </w:p>
    <w:p w:rsidR="00AA1966" w:rsidRPr="00075E0E" w:rsidRDefault="00AA1966" w:rsidP="00AA1966">
      <w:pPr>
        <w:pStyle w:val="NormaleWeb"/>
        <w:shd w:val="clear" w:color="auto" w:fill="FFFFFF"/>
        <w:spacing w:before="0" w:beforeAutospacing="0" w:after="0" w:afterAutospacing="0" w:line="201" w:lineRule="atLeast"/>
        <w:jc w:val="both"/>
        <w:rPr>
          <w:rFonts w:ascii="Arial" w:hAnsi="Arial" w:cs="Arial"/>
        </w:rPr>
      </w:pPr>
      <w:r w:rsidRPr="00075E0E">
        <w:rPr>
          <w:rFonts w:ascii="Arial" w:hAnsi="Arial" w:cs="Arial"/>
        </w:rPr>
        <w:lastRenderedPageBreak/>
        <w:t>La procedura di conciliazione deve concludersi </w:t>
      </w:r>
      <w:r w:rsidRPr="00075E0E">
        <w:rPr>
          <w:rStyle w:val="Enfasigrassetto"/>
          <w:rFonts w:ascii="Arial" w:hAnsi="Arial" w:cs="Arial"/>
          <w:b w:val="0"/>
          <w:bCs w:val="0"/>
        </w:rPr>
        <w:t>entro 20 giorni dalla ricezione</w:t>
      </w:r>
      <w:r w:rsidRPr="00075E0E">
        <w:rPr>
          <w:rFonts w:ascii="Arial" w:hAnsi="Arial" w:cs="Arial"/>
        </w:rPr>
        <w:t>, da parte della Commissione Provinciale di Conciliazione, della comunicazione da parte del datore di lavoro. Il termine è perentorio, fatta salva l'ipotesi in cui le parti, di comune avviso, non ritengano di proseguire la discussione finalizzata al raggiungimento di un accordo. Al termine della procedura, viene redatto un verbale nel quale la Commissione ha l’obbligo di riportare il comportamento complessivo delle parti, nonché le eventuali proposte conciliative formulate.</w:t>
      </w:r>
    </w:p>
    <w:p w:rsidR="00AA1966" w:rsidRPr="00075E0E" w:rsidRDefault="00AA1966" w:rsidP="00AA1966">
      <w:pPr>
        <w:pStyle w:val="NormaleWeb"/>
        <w:shd w:val="clear" w:color="auto" w:fill="FFFFFF"/>
        <w:spacing w:before="0" w:beforeAutospacing="0" w:after="101" w:afterAutospacing="0" w:line="201" w:lineRule="atLeast"/>
        <w:jc w:val="both"/>
        <w:rPr>
          <w:rFonts w:ascii="Arial" w:hAnsi="Arial" w:cs="Arial"/>
        </w:rPr>
      </w:pPr>
      <w:r w:rsidRPr="00075E0E">
        <w:rPr>
          <w:rFonts w:ascii="Arial" w:hAnsi="Arial" w:cs="Arial"/>
        </w:rPr>
        <w:t xml:space="preserve">In caso di raggiungimento dell’accordo conciliativo, anche qualora configuri la risoluzione consensuale del rapporto di lavoro, è riconosciuto al lavoratore il beneficio della </w:t>
      </w:r>
      <w:proofErr w:type="spellStart"/>
      <w:r w:rsidRPr="00075E0E">
        <w:rPr>
          <w:rFonts w:ascii="Arial" w:hAnsi="Arial" w:cs="Arial"/>
        </w:rPr>
        <w:t>NASpI</w:t>
      </w:r>
      <w:proofErr w:type="spellEnd"/>
      <w:r w:rsidRPr="00075E0E">
        <w:rPr>
          <w:rFonts w:ascii="Arial" w:hAnsi="Arial" w:cs="Arial"/>
        </w:rPr>
        <w:t>, la Nuova Assicurazione Sociale per l'Impiego. Nel caso in cui il tentativo di conciliazione abbia avuto esito negativo, il datore di lavoro può procedere al licenziamento del lavoratore.</w:t>
      </w:r>
    </w:p>
    <w:p w:rsidR="00AA1966" w:rsidRPr="00075E0E" w:rsidRDefault="00AA1966" w:rsidP="00AA1966">
      <w:pPr>
        <w:pStyle w:val="NormaleWeb"/>
        <w:shd w:val="clear" w:color="auto" w:fill="FFFFFF"/>
        <w:spacing w:before="0" w:beforeAutospacing="0" w:after="0" w:afterAutospacing="0" w:line="201" w:lineRule="atLeast"/>
        <w:jc w:val="both"/>
        <w:rPr>
          <w:rFonts w:ascii="Arial" w:hAnsi="Arial" w:cs="Arial"/>
        </w:rPr>
      </w:pPr>
      <w:r w:rsidRPr="00075E0E">
        <w:rPr>
          <w:rStyle w:val="Enfasigrassetto"/>
          <w:rFonts w:ascii="Arial" w:hAnsi="Arial" w:cs="Arial"/>
          <w:b w:val="0"/>
          <w:bCs w:val="0"/>
        </w:rPr>
        <w:t xml:space="preserve">n cosa consistono i </w:t>
      </w:r>
      <w:r w:rsidRPr="00075E0E">
        <w:rPr>
          <w:rStyle w:val="Enfasigrassetto"/>
          <w:rFonts w:ascii="Arial" w:hAnsi="Arial" w:cs="Arial"/>
          <w:bCs w:val="0"/>
        </w:rPr>
        <w:t>licenziamenti collettivi</w:t>
      </w:r>
      <w:r w:rsidRPr="00075E0E">
        <w:rPr>
          <w:rStyle w:val="Enfasigrassetto"/>
          <w:rFonts w:ascii="Arial" w:hAnsi="Arial" w:cs="Arial"/>
          <w:b w:val="0"/>
          <w:bCs w:val="0"/>
        </w:rPr>
        <w:t>?</w:t>
      </w:r>
      <w:r w:rsidRPr="00075E0E">
        <w:rPr>
          <w:rFonts w:ascii="Arial" w:hAnsi="Arial" w:cs="Arial"/>
        </w:rPr>
        <w:t xml:space="preserve"> L’art. 24 della L. 223/93 regola la procedura dei c.d. “licenziamenti collettivi”, che si </w:t>
      </w:r>
      <w:r w:rsidRPr="00075E0E">
        <w:rPr>
          <w:rFonts w:ascii="Arial" w:hAnsi="Arial" w:cs="Arial"/>
          <w:u w:val="single"/>
        </w:rPr>
        <w:t>applica alle imprese che occupano più di 15 dipendenti</w:t>
      </w:r>
      <w:r w:rsidRPr="00075E0E">
        <w:rPr>
          <w:rFonts w:ascii="Arial" w:hAnsi="Arial" w:cs="Arial"/>
        </w:rPr>
        <w:t xml:space="preserve">, compresi i dirigenti, e che, in conseguenza di una riduzione o trasformazione di attività o di lavoro, intendono effettuare </w:t>
      </w:r>
      <w:r w:rsidRPr="00075E0E">
        <w:rPr>
          <w:rFonts w:ascii="Arial" w:hAnsi="Arial" w:cs="Arial"/>
          <w:u w:val="single"/>
        </w:rPr>
        <w:t>almeno cinque licenziamenti</w:t>
      </w:r>
      <w:r w:rsidRPr="00075E0E">
        <w:rPr>
          <w:rFonts w:ascii="Arial" w:hAnsi="Arial" w:cs="Arial"/>
        </w:rPr>
        <w:t>, nell'arco di centoventi giorni, in ciascuna unità produttiva o in più unità produttive nell'ambito del territorio di una stessa provincia.</w:t>
      </w:r>
    </w:p>
    <w:p w:rsidR="00AA1966" w:rsidRPr="00075E0E" w:rsidRDefault="00AA1966" w:rsidP="00AA1966">
      <w:pPr>
        <w:pStyle w:val="NormaleWeb"/>
        <w:shd w:val="clear" w:color="auto" w:fill="FFFFFF"/>
        <w:spacing w:before="0" w:beforeAutospacing="0" w:after="101" w:afterAutospacing="0" w:line="201" w:lineRule="atLeast"/>
        <w:jc w:val="both"/>
        <w:rPr>
          <w:rFonts w:ascii="Arial" w:hAnsi="Arial" w:cs="Arial"/>
        </w:rPr>
      </w:pPr>
      <w:r w:rsidRPr="00075E0E">
        <w:rPr>
          <w:rFonts w:ascii="Arial" w:hAnsi="Arial" w:cs="Arial"/>
        </w:rPr>
        <w:t>L’art. 4 della Legge 223/91 disciplina in particolare i modi e i tempi per avviare la procedura di mobilità. I datori di lavoro che intendano effettuare licenziamenti collettivi sono tenuti a darne comunicazione preventiva per iscritto alle rappresentanze sindacali, nonché alle rispettive associazioni di categoria. La comunicazione dovrà contenere l’indicazione dei motivi che hanno determinato la situazione di eccedenza, i motivi tecnici, organizzativi o produttivi, per i quali si ritiene di non poter adottare misure alternative ai licenziamenti, il numero della collocazione aziendale e dei profili professionali del personale eccedente, l’indicazione dei tempi di attuazione del programma di mobilità, nonché le eventuali misure programmate per fronteggiare le conseguenze sul piano sociale dell’attuazione del programma medesimo.</w:t>
      </w:r>
    </w:p>
    <w:p w:rsidR="00AA1966" w:rsidRPr="00075E0E" w:rsidRDefault="00AA1966" w:rsidP="00AA1966">
      <w:pPr>
        <w:pStyle w:val="NormaleWeb"/>
        <w:shd w:val="clear" w:color="auto" w:fill="FFFFFF"/>
        <w:spacing w:before="0" w:beforeAutospacing="0" w:after="101" w:afterAutospacing="0" w:line="201" w:lineRule="atLeast"/>
        <w:jc w:val="both"/>
        <w:rPr>
          <w:rFonts w:ascii="Arial" w:hAnsi="Arial" w:cs="Arial"/>
        </w:rPr>
      </w:pPr>
      <w:r w:rsidRPr="00075E0E">
        <w:rPr>
          <w:rFonts w:ascii="Arial" w:hAnsi="Arial" w:cs="Arial"/>
          <w:b/>
        </w:rPr>
        <w:t>Entro sette giorni</w:t>
      </w:r>
      <w:r w:rsidRPr="00075E0E">
        <w:rPr>
          <w:rFonts w:ascii="Arial" w:hAnsi="Arial" w:cs="Arial"/>
        </w:rPr>
        <w:t xml:space="preserve"> dalla data del ricevimento della comunicazione preventiva, su richiesta delle rappresentanze sindacali aziendali e delle rispettive associazioni, </w:t>
      </w:r>
      <w:r w:rsidRPr="00075E0E">
        <w:rPr>
          <w:rFonts w:ascii="Arial" w:hAnsi="Arial" w:cs="Arial"/>
          <w:b/>
        </w:rPr>
        <w:t>si procede quindi a un esame congiunto tra le parti,</w:t>
      </w:r>
      <w:r w:rsidRPr="00075E0E">
        <w:rPr>
          <w:rFonts w:ascii="Arial" w:hAnsi="Arial" w:cs="Arial"/>
        </w:rPr>
        <w:t xml:space="preserve"> il cui scopo è quello di valutare la situazione aziendale che ha portato alla dichiarazione di esubero del personale, al fine di ricercare congiuntamente soluzioni alternative al licenziamento.</w:t>
      </w:r>
    </w:p>
    <w:p w:rsidR="00AA1966" w:rsidRPr="00075E0E" w:rsidRDefault="00AA1966" w:rsidP="00AA1966">
      <w:pPr>
        <w:pStyle w:val="NormaleWeb"/>
        <w:shd w:val="clear" w:color="auto" w:fill="FFFFFF"/>
        <w:spacing w:before="0" w:beforeAutospacing="0" w:after="101" w:afterAutospacing="0" w:line="201" w:lineRule="atLeast"/>
        <w:jc w:val="both"/>
        <w:rPr>
          <w:rFonts w:ascii="Arial" w:hAnsi="Arial" w:cs="Arial"/>
        </w:rPr>
      </w:pPr>
      <w:r w:rsidRPr="00075E0E">
        <w:rPr>
          <w:rFonts w:ascii="Arial" w:hAnsi="Arial" w:cs="Arial"/>
        </w:rPr>
        <w:t>La suddetta procedura, la cui durata non deve eccedere il limite di 45 giorni dal suo avvio, può concludersi con il raggiungimento di un accordo tra le parti oppure senza il raggiungimento di un accordo tra le parti. In entrambi i casi, in assenza di soluzioni alternative, il datore di lavoro può comunque procedere al licenziamento dei lavoratori risultanti in esubero.</w:t>
      </w:r>
    </w:p>
    <w:p w:rsidR="00AA1966" w:rsidRPr="00075E0E" w:rsidRDefault="00AA1966" w:rsidP="00AA1966">
      <w:pPr>
        <w:suppressAutoHyphens w:val="0"/>
        <w:spacing w:after="150" w:line="300" w:lineRule="atLeast"/>
        <w:jc w:val="both"/>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PER I LICENZIAMENTI è previsto un sistema di tutele differenziato,  le cosiddette “tutela reale” e “tutela obbligatoria”.</w:t>
      </w:r>
    </w:p>
    <w:p w:rsidR="00AA1966" w:rsidRPr="00075E0E" w:rsidRDefault="00AA1966" w:rsidP="00AA1966">
      <w:pPr>
        <w:suppressAutoHyphens w:val="0"/>
        <w:spacing w:after="0" w:line="300" w:lineRule="atLeast"/>
        <w:jc w:val="both"/>
        <w:rPr>
          <w:rFonts w:ascii="Arial" w:eastAsia="Times New Roman" w:hAnsi="Arial" w:cs="Arial"/>
          <w:color w:val="auto"/>
          <w:kern w:val="0"/>
          <w:sz w:val="24"/>
          <w:szCs w:val="24"/>
          <w:lang w:eastAsia="it-IT"/>
        </w:rPr>
      </w:pPr>
      <w:r w:rsidRPr="00075E0E">
        <w:rPr>
          <w:rFonts w:ascii="Arial" w:eastAsia="Times New Roman" w:hAnsi="Arial" w:cs="Arial"/>
          <w:b/>
          <w:i/>
          <w:color w:val="auto"/>
          <w:kern w:val="0"/>
          <w:sz w:val="24"/>
          <w:szCs w:val="24"/>
          <w:lang w:eastAsia="it-IT"/>
        </w:rPr>
        <w:t>La tutela reale</w:t>
      </w:r>
      <w:r w:rsidRPr="00075E0E">
        <w:rPr>
          <w:rFonts w:ascii="Arial" w:eastAsia="Times New Roman" w:hAnsi="Arial" w:cs="Arial"/>
          <w:color w:val="auto"/>
          <w:kern w:val="0"/>
          <w:sz w:val="24"/>
          <w:szCs w:val="24"/>
          <w:lang w:eastAsia="it-IT"/>
        </w:rPr>
        <w:t xml:space="preserve"> - La tutela reale configura un regime in cui in caso di licenziamento illegittimo al lavoratore è riconosciuto il </w:t>
      </w:r>
      <w:r w:rsidRPr="00075E0E">
        <w:rPr>
          <w:rFonts w:ascii="Arial" w:eastAsia="Times New Roman" w:hAnsi="Arial" w:cs="Arial"/>
          <w:color w:val="auto"/>
          <w:kern w:val="0"/>
          <w:sz w:val="24"/>
          <w:szCs w:val="24"/>
          <w:u w:val="single"/>
          <w:lang w:eastAsia="it-IT"/>
        </w:rPr>
        <w:t>risarcimento integrale del danno derivante, il diritto alla conservazione del posto di lavoro e il pagamento di tutti gli stipendi maturati dalla data del licenziamento a quella della effettiva reintegra</w:t>
      </w:r>
      <w:r w:rsidRPr="00075E0E">
        <w:rPr>
          <w:rFonts w:ascii="Arial" w:eastAsia="Times New Roman" w:hAnsi="Arial" w:cs="Arial"/>
          <w:color w:val="auto"/>
          <w:kern w:val="0"/>
          <w:sz w:val="24"/>
          <w:szCs w:val="24"/>
          <w:lang w:eastAsia="it-IT"/>
        </w:rPr>
        <w:t>.</w:t>
      </w:r>
    </w:p>
    <w:p w:rsidR="00AA1966" w:rsidRPr="00075E0E" w:rsidRDefault="00AA1966" w:rsidP="00AA1966">
      <w:pPr>
        <w:suppressAutoHyphens w:val="0"/>
        <w:spacing w:after="150" w:line="300" w:lineRule="atLeast"/>
        <w:jc w:val="both"/>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highlight w:val="yellow"/>
          <w:lang w:eastAsia="it-IT"/>
        </w:rPr>
        <w:t xml:space="preserve">Per i lavoratori assunti con contratto a tempo indeterminato in data antecedente al 07/03/2015, in caso di licenziamento illegittimo, si applica il regime di tutela previsto dall’art. 18 della L. n. 300/1970, così come modificato dalla </w:t>
      </w:r>
      <w:proofErr w:type="spellStart"/>
      <w:r w:rsidRPr="00075E0E">
        <w:rPr>
          <w:rFonts w:ascii="Arial" w:eastAsia="Times New Roman" w:hAnsi="Arial" w:cs="Arial"/>
          <w:color w:val="auto"/>
          <w:kern w:val="0"/>
          <w:sz w:val="24"/>
          <w:szCs w:val="24"/>
          <w:highlight w:val="yellow"/>
          <w:lang w:eastAsia="it-IT"/>
        </w:rPr>
        <w:t>L.n.</w:t>
      </w:r>
      <w:proofErr w:type="spellEnd"/>
      <w:r w:rsidRPr="00075E0E">
        <w:rPr>
          <w:rFonts w:ascii="Arial" w:eastAsia="Times New Roman" w:hAnsi="Arial" w:cs="Arial"/>
          <w:color w:val="auto"/>
          <w:kern w:val="0"/>
          <w:sz w:val="24"/>
          <w:szCs w:val="24"/>
          <w:highlight w:val="yellow"/>
          <w:lang w:eastAsia="it-IT"/>
        </w:rPr>
        <w:t xml:space="preserve"> 92/2012, per quelle realtà aziendali che occupino più di 15 dipendenti</w:t>
      </w:r>
      <w:r w:rsidRPr="00075E0E">
        <w:rPr>
          <w:rFonts w:ascii="Arial" w:eastAsia="Times New Roman" w:hAnsi="Arial" w:cs="Arial"/>
          <w:color w:val="auto"/>
          <w:kern w:val="0"/>
          <w:sz w:val="24"/>
          <w:szCs w:val="24"/>
          <w:lang w:eastAsia="it-IT"/>
        </w:rPr>
        <w:t xml:space="preserve">. Per i datori di lavoro che non superano la suddetta soglia occupazionale, continua ad applicarsi il regime obbligatorio dettato dalla L. n. 604/66. Infine, </w:t>
      </w:r>
      <w:r w:rsidRPr="00075E0E">
        <w:rPr>
          <w:rFonts w:ascii="Arial" w:eastAsia="Times New Roman" w:hAnsi="Arial" w:cs="Arial"/>
          <w:color w:val="auto"/>
          <w:kern w:val="0"/>
          <w:sz w:val="24"/>
          <w:szCs w:val="24"/>
          <w:lang w:eastAsia="it-IT"/>
        </w:rPr>
        <w:lastRenderedPageBreak/>
        <w:t xml:space="preserve">per i lavoratori assunti con contratto a tempo indeterminato a decorrere dal 07/03/2015, in caso di licenziamento illegittimo, si applica il regime di tutela previsto dal </w:t>
      </w:r>
      <w:proofErr w:type="spellStart"/>
      <w:r w:rsidRPr="00075E0E">
        <w:rPr>
          <w:rFonts w:ascii="Arial" w:eastAsia="Times New Roman" w:hAnsi="Arial" w:cs="Arial"/>
          <w:color w:val="auto"/>
          <w:kern w:val="0"/>
          <w:sz w:val="24"/>
          <w:szCs w:val="24"/>
          <w:lang w:eastAsia="it-IT"/>
        </w:rPr>
        <w:t>D.Lgs.</w:t>
      </w:r>
      <w:proofErr w:type="spellEnd"/>
      <w:r w:rsidRPr="00075E0E">
        <w:rPr>
          <w:rFonts w:ascii="Arial" w:eastAsia="Times New Roman" w:hAnsi="Arial" w:cs="Arial"/>
          <w:color w:val="auto"/>
          <w:kern w:val="0"/>
          <w:sz w:val="24"/>
          <w:szCs w:val="24"/>
          <w:lang w:eastAsia="it-IT"/>
        </w:rPr>
        <w:t xml:space="preserve"> n. 23/2015.</w:t>
      </w:r>
    </w:p>
    <w:p w:rsidR="00AA1966" w:rsidRPr="00075E0E" w:rsidRDefault="00AA1966" w:rsidP="00AA1966">
      <w:pPr>
        <w:suppressAutoHyphens w:val="0"/>
        <w:spacing w:after="150" w:line="300" w:lineRule="atLeast"/>
        <w:jc w:val="both"/>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 </w:t>
      </w:r>
    </w:p>
    <w:p w:rsidR="00AA1966" w:rsidRPr="00075E0E" w:rsidRDefault="00AA1966" w:rsidP="00AA1966">
      <w:pPr>
        <w:suppressAutoHyphens w:val="0"/>
        <w:spacing w:after="0" w:line="300" w:lineRule="atLeast"/>
        <w:jc w:val="both"/>
        <w:rPr>
          <w:rFonts w:ascii="Arial" w:eastAsia="Times New Roman" w:hAnsi="Arial" w:cs="Arial"/>
          <w:color w:val="auto"/>
          <w:kern w:val="0"/>
          <w:sz w:val="24"/>
          <w:szCs w:val="24"/>
          <w:lang w:eastAsia="it-IT"/>
        </w:rPr>
      </w:pPr>
      <w:r w:rsidRPr="00075E0E">
        <w:rPr>
          <w:rFonts w:ascii="Arial" w:eastAsia="Times New Roman" w:hAnsi="Arial" w:cs="Arial"/>
          <w:b/>
          <w:color w:val="auto"/>
          <w:kern w:val="0"/>
          <w:sz w:val="24"/>
          <w:szCs w:val="24"/>
          <w:lang w:eastAsia="it-IT"/>
        </w:rPr>
        <w:t>La tutela obbligatoria</w:t>
      </w:r>
      <w:r w:rsidRPr="00075E0E">
        <w:rPr>
          <w:rFonts w:ascii="Arial" w:eastAsia="Times New Roman" w:hAnsi="Arial" w:cs="Arial"/>
          <w:color w:val="auto"/>
          <w:kern w:val="0"/>
          <w:sz w:val="24"/>
          <w:szCs w:val="24"/>
          <w:lang w:eastAsia="it-IT"/>
        </w:rPr>
        <w:t xml:space="preserve"> (aziende fino a 15 dipendenti, contratti stipulati prima del 7 marzo 2015) - Ai sensi dell’art. 8 della L. n. 604/66, quando risulti accertato che non ricorrono gli estremi del licenziamento per giusta causa o giustificato motivo</w:t>
      </w:r>
      <w:r w:rsidRPr="00075E0E">
        <w:rPr>
          <w:rFonts w:ascii="Arial" w:eastAsia="Times New Roman" w:hAnsi="Arial" w:cs="Arial"/>
          <w:color w:val="auto"/>
          <w:kern w:val="0"/>
          <w:sz w:val="24"/>
          <w:szCs w:val="24"/>
          <w:u w:val="single"/>
          <w:lang w:eastAsia="it-IT"/>
        </w:rPr>
        <w:t>, il datore di lavoro è tenuto a riassumere il prestatore di lavoro entro il termine di tre giorni o, in mancanza, a risarcire il danno versandogli un'indennità di importo compreso tra un minimo di 2,5 ed un massimo di 6 mensilità</w:t>
      </w:r>
      <w:r w:rsidRPr="00075E0E">
        <w:rPr>
          <w:rFonts w:ascii="Arial" w:eastAsia="Times New Roman" w:hAnsi="Arial" w:cs="Arial"/>
          <w:color w:val="auto"/>
          <w:kern w:val="0"/>
          <w:sz w:val="24"/>
          <w:szCs w:val="24"/>
          <w:lang w:eastAsia="it-IT"/>
        </w:rPr>
        <w:t xml:space="preserve"> dell'ultima retribuzione globale di fatto, avuto riguardo al numero dei dipendenti occupati, alle dimensioni dell'impresa, all'anzianità di servizio del prestatore di lavoro, al comportamento e alle condizioni delle parti. La misura massima della predetta indennità può essere maggiorata fino a 10 mensilità per il prestatore di lavoro con anzianità superiore ai dieci anni e fino a 14 mensilità per il prestatore di lavoro con anzianità superiore ai venti anni, se dipendenti da datore di lavoro che occupa più di 15 prestatori di lavoro.</w:t>
      </w:r>
    </w:p>
    <w:p w:rsidR="00AA1966" w:rsidRPr="00075E0E" w:rsidRDefault="00AA1966" w:rsidP="00AA1966">
      <w:pPr>
        <w:suppressAutoHyphens w:val="0"/>
        <w:spacing w:after="0" w:line="300" w:lineRule="atLeast"/>
        <w:jc w:val="both"/>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u w:val="single"/>
          <w:lang w:eastAsia="it-IT"/>
        </w:rPr>
        <w:t>La tutela prevista dalla legge sui licenziamenti individuali è detta “obbligatoria” perché non garantisce la conservazione del posto di lavoro né il risarcimento integrale del danno subito per effetto del licenziamento illegittimo, ma soltanto un'indennità nei limiti previsti dalla legge</w:t>
      </w:r>
      <w:r w:rsidRPr="00075E0E">
        <w:rPr>
          <w:rFonts w:ascii="Arial" w:eastAsia="Times New Roman" w:hAnsi="Arial" w:cs="Arial"/>
          <w:color w:val="auto"/>
          <w:kern w:val="0"/>
          <w:sz w:val="24"/>
          <w:szCs w:val="24"/>
          <w:lang w:eastAsia="it-IT"/>
        </w:rPr>
        <w:t>. La scelta, invece, di eventuale riassunzione del lavoratore (con contratto </w:t>
      </w:r>
      <w:r w:rsidRPr="00075E0E">
        <w:rPr>
          <w:rFonts w:ascii="Arial" w:eastAsia="Times New Roman" w:hAnsi="Arial" w:cs="Arial"/>
          <w:i/>
          <w:iCs/>
          <w:color w:val="auto"/>
          <w:kern w:val="0"/>
          <w:sz w:val="24"/>
          <w:szCs w:val="24"/>
          <w:lang w:eastAsia="it-IT"/>
        </w:rPr>
        <w:t>ex novo</w:t>
      </w:r>
      <w:r w:rsidRPr="00075E0E">
        <w:rPr>
          <w:rFonts w:ascii="Arial" w:eastAsia="Times New Roman" w:hAnsi="Arial" w:cs="Arial"/>
          <w:color w:val="auto"/>
          <w:kern w:val="0"/>
          <w:sz w:val="24"/>
          <w:szCs w:val="24"/>
          <w:lang w:eastAsia="it-IT"/>
        </w:rPr>
        <w:t>) è assegnata al datore di lavoro.</w:t>
      </w:r>
    </w:p>
    <w:p w:rsidR="00AA1966" w:rsidRPr="00075E0E" w:rsidRDefault="00AA1966" w:rsidP="00AA1966">
      <w:pPr>
        <w:suppressAutoHyphens w:val="0"/>
        <w:spacing w:after="150" w:line="300" w:lineRule="atLeast"/>
        <w:jc w:val="both"/>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 </w:t>
      </w:r>
    </w:p>
    <w:p w:rsidR="00AA1966" w:rsidRPr="00075E0E" w:rsidRDefault="00AA1966" w:rsidP="00AA1966">
      <w:pPr>
        <w:suppressAutoHyphens w:val="0"/>
        <w:spacing w:after="0" w:line="300" w:lineRule="atLeast"/>
        <w:jc w:val="both"/>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Il regime di tutela ai sensi dell’art. 18 dello Statuto dei lavoratori - La Legge </w:t>
      </w:r>
      <w:hyperlink r:id="rId10" w:history="1">
        <w:r w:rsidRPr="00075E0E">
          <w:rPr>
            <w:rStyle w:val="Collegamentoipertestuale"/>
            <w:rFonts w:ascii="Arial" w:eastAsia="Times New Roman" w:hAnsi="Arial" w:cs="Arial"/>
            <w:color w:val="auto"/>
            <w:kern w:val="0"/>
            <w:sz w:val="24"/>
            <w:szCs w:val="24"/>
          </w:rPr>
          <w:t>n.92/2012</w:t>
        </w:r>
      </w:hyperlink>
      <w:r w:rsidRPr="00075E0E">
        <w:rPr>
          <w:rFonts w:ascii="Arial" w:eastAsia="Times New Roman" w:hAnsi="Arial" w:cs="Arial"/>
          <w:color w:val="auto"/>
          <w:kern w:val="0"/>
          <w:sz w:val="24"/>
          <w:szCs w:val="24"/>
          <w:lang w:eastAsia="it-IT"/>
        </w:rPr>
        <w:t>, nel riformare i regimi di tutele previsti nei casi di licenziamento illegittimo, ha ridefinito il campo di intervento dell’art.18 della Legge 300/70, introducendo il principio di gradualità delle tutele. La legge n. 92/2012, infatti, è intervenuta nell’ambito della “flessibilità in uscita”, prevedendo differenti regimi di tutela non più legati al solo requisito dimensionale, bensì alle motivazioni che hanno portato al licenziamento, individuando diverse forme di tutele differenti e graduali:</w:t>
      </w:r>
    </w:p>
    <w:p w:rsidR="00AA1966" w:rsidRPr="00075E0E" w:rsidRDefault="00AA1966" w:rsidP="00AA1966">
      <w:pPr>
        <w:numPr>
          <w:ilvl w:val="0"/>
          <w:numId w:val="69"/>
        </w:numPr>
        <w:suppressAutoHyphens w:val="0"/>
        <w:spacing w:after="0" w:line="240" w:lineRule="auto"/>
        <w:ind w:left="225"/>
        <w:jc w:val="both"/>
        <w:rPr>
          <w:rFonts w:ascii="Arial" w:eastAsia="Times New Roman" w:hAnsi="Arial" w:cs="Arial"/>
          <w:color w:val="auto"/>
          <w:kern w:val="0"/>
          <w:sz w:val="24"/>
          <w:szCs w:val="24"/>
          <w:lang w:eastAsia="it-IT"/>
        </w:rPr>
      </w:pPr>
      <w:r w:rsidRPr="00075E0E">
        <w:rPr>
          <w:rFonts w:ascii="Arial" w:eastAsia="Times New Roman" w:hAnsi="Arial" w:cs="Arial"/>
          <w:b/>
          <w:bCs/>
          <w:color w:val="auto"/>
          <w:kern w:val="0"/>
          <w:sz w:val="24"/>
          <w:szCs w:val="24"/>
          <w:lang w:eastAsia="it-IT"/>
        </w:rPr>
        <w:t>Tutela reale piena - </w:t>
      </w:r>
      <w:r w:rsidRPr="00075E0E">
        <w:rPr>
          <w:rFonts w:ascii="Arial" w:eastAsia="Times New Roman" w:hAnsi="Arial" w:cs="Arial"/>
          <w:color w:val="auto"/>
          <w:kern w:val="0"/>
          <w:sz w:val="24"/>
          <w:szCs w:val="24"/>
          <w:lang w:eastAsia="it-IT"/>
        </w:rPr>
        <w:t xml:space="preserve">Ai sensi del primo comma dell’art. 18 dello Statuto dei lavoratori, in caso di licenziamento dichiarato </w:t>
      </w:r>
      <w:r w:rsidRPr="00075E0E">
        <w:rPr>
          <w:rFonts w:ascii="Arial" w:eastAsia="Times New Roman" w:hAnsi="Arial" w:cs="Arial"/>
          <w:b/>
          <w:color w:val="auto"/>
          <w:kern w:val="0"/>
          <w:sz w:val="24"/>
          <w:szCs w:val="24"/>
          <w:lang w:eastAsia="it-IT"/>
        </w:rPr>
        <w:t>nullo perché discriminatorio</w:t>
      </w:r>
      <w:r w:rsidRPr="00075E0E">
        <w:rPr>
          <w:rFonts w:ascii="Arial" w:eastAsia="Times New Roman" w:hAnsi="Arial" w:cs="Arial"/>
          <w:color w:val="auto"/>
          <w:kern w:val="0"/>
          <w:sz w:val="24"/>
          <w:szCs w:val="24"/>
          <w:lang w:eastAsia="it-IT"/>
        </w:rPr>
        <w:t xml:space="preserve"> ai sensi dell'articolo 3 della Legge 11 maggio 1990, n. 108 (ovvero intimato in concomitanza col matrimonio ai sensi dell'articolo 35 del codice delle pari opportunità tra uomo e donna, di cui al decreto legislativo 11 aprile 2006, n. 198, o in violazione dei divieti di licenziamento di cui all'articolo 54, commi 1, 6, 7 e 9, del Testo Unico delle disposizioni legislative in materia di tutela e sostegno della maternità e della paternità, di cui al decreto legislativo 26 marzo 2001, n. 151, e successive modificazioni, ovvero riconducibile ad altri casi di nullità previsti dalla legge o determinato da un motivo illecito determinante ai sensi dell'articolo 1345 del codice civile), al lavoratore è riconosciuta la c.d. </w:t>
      </w:r>
      <w:r w:rsidRPr="00075E0E">
        <w:rPr>
          <w:rFonts w:ascii="Arial" w:eastAsia="Times New Roman" w:hAnsi="Arial" w:cs="Arial"/>
          <w:color w:val="auto"/>
          <w:kern w:val="0"/>
          <w:sz w:val="24"/>
          <w:szCs w:val="24"/>
          <w:u w:val="single"/>
          <w:lang w:eastAsia="it-IT"/>
        </w:rPr>
        <w:t>tutela reale “piena”, rappresentata dal diritto alla conservazione del posto di lavoro e dal diritto al risarcimento del danno subito, corrispondente all’ultima retribuzione globale di fatto calcolata dal giorno del licenziamento sino alla effettiva reintegra</w:t>
      </w:r>
      <w:r w:rsidRPr="00075E0E">
        <w:rPr>
          <w:rFonts w:ascii="Arial" w:eastAsia="Times New Roman" w:hAnsi="Arial" w:cs="Arial"/>
          <w:color w:val="auto"/>
          <w:kern w:val="0"/>
          <w:sz w:val="24"/>
          <w:szCs w:val="24"/>
          <w:lang w:eastAsia="it-IT"/>
        </w:rPr>
        <w:t>.</w:t>
      </w:r>
    </w:p>
    <w:p w:rsidR="00AA1966" w:rsidRPr="00075E0E" w:rsidRDefault="00AA1966" w:rsidP="00AA1966">
      <w:pPr>
        <w:numPr>
          <w:ilvl w:val="0"/>
          <w:numId w:val="69"/>
        </w:numPr>
        <w:suppressAutoHyphens w:val="0"/>
        <w:spacing w:after="0" w:line="240" w:lineRule="auto"/>
        <w:ind w:left="225"/>
        <w:jc w:val="both"/>
        <w:rPr>
          <w:rFonts w:ascii="Arial" w:eastAsia="Times New Roman" w:hAnsi="Arial" w:cs="Arial"/>
          <w:color w:val="auto"/>
          <w:kern w:val="0"/>
          <w:sz w:val="24"/>
          <w:szCs w:val="24"/>
          <w:u w:val="single"/>
          <w:lang w:eastAsia="it-IT"/>
        </w:rPr>
      </w:pPr>
      <w:r w:rsidRPr="00075E0E">
        <w:rPr>
          <w:rFonts w:ascii="Arial" w:eastAsia="Times New Roman" w:hAnsi="Arial" w:cs="Arial"/>
          <w:b/>
          <w:color w:val="auto"/>
          <w:kern w:val="0"/>
          <w:sz w:val="24"/>
          <w:szCs w:val="24"/>
          <w:lang w:eastAsia="it-IT"/>
        </w:rPr>
        <w:t>Tutela reale debole</w:t>
      </w:r>
      <w:r w:rsidRPr="00075E0E">
        <w:rPr>
          <w:rFonts w:ascii="Arial" w:eastAsia="Times New Roman" w:hAnsi="Arial" w:cs="Arial"/>
          <w:color w:val="auto"/>
          <w:kern w:val="0"/>
          <w:sz w:val="24"/>
          <w:szCs w:val="24"/>
          <w:lang w:eastAsia="it-IT"/>
        </w:rPr>
        <w:t xml:space="preserve"> - L’art. 18 c. 4 della Legge n. 300/1970, per il caso del </w:t>
      </w:r>
      <w:r w:rsidRPr="00075E0E">
        <w:rPr>
          <w:rFonts w:ascii="Arial" w:eastAsia="Times New Roman" w:hAnsi="Arial" w:cs="Arial"/>
          <w:b/>
          <w:color w:val="auto"/>
          <w:kern w:val="0"/>
          <w:sz w:val="24"/>
          <w:szCs w:val="24"/>
          <w:lang w:eastAsia="it-IT"/>
        </w:rPr>
        <w:t>licenziamento ingiustificato</w:t>
      </w:r>
      <w:r w:rsidRPr="00075E0E">
        <w:rPr>
          <w:rFonts w:ascii="Arial" w:eastAsia="Times New Roman" w:hAnsi="Arial" w:cs="Arial"/>
          <w:color w:val="auto"/>
          <w:kern w:val="0"/>
          <w:sz w:val="24"/>
          <w:szCs w:val="24"/>
          <w:lang w:eastAsia="it-IT"/>
        </w:rPr>
        <w:t xml:space="preserve">, stabilisce che il giudice, accertato che non ricorrono gli estremi del giustificato motivo soggettivo o della giusta causa, addotti dal datore di lavoro per </w:t>
      </w:r>
      <w:r w:rsidRPr="00075E0E">
        <w:rPr>
          <w:rFonts w:ascii="Arial" w:eastAsia="Times New Roman" w:hAnsi="Arial" w:cs="Arial"/>
          <w:b/>
          <w:color w:val="auto"/>
          <w:kern w:val="0"/>
          <w:sz w:val="24"/>
          <w:szCs w:val="24"/>
          <w:lang w:eastAsia="it-IT"/>
        </w:rPr>
        <w:t>insussistenza del fatto contestato</w:t>
      </w:r>
      <w:r w:rsidRPr="00075E0E">
        <w:rPr>
          <w:rFonts w:ascii="Arial" w:eastAsia="Times New Roman" w:hAnsi="Arial" w:cs="Arial"/>
          <w:color w:val="auto"/>
          <w:kern w:val="0"/>
          <w:sz w:val="24"/>
          <w:szCs w:val="24"/>
          <w:lang w:eastAsia="it-IT"/>
        </w:rPr>
        <w:t>, oppure perché il fatto rientra tra le condotte punibili con una sanzione conservativa sulla base delle previsioni dei contratti collettivi o dei codici disciplinari applicabili, </w:t>
      </w:r>
      <w:r w:rsidRPr="00075E0E">
        <w:rPr>
          <w:rFonts w:ascii="Arial" w:eastAsia="Times New Roman" w:hAnsi="Arial" w:cs="Arial"/>
          <w:color w:val="auto"/>
          <w:kern w:val="0"/>
          <w:sz w:val="24"/>
          <w:szCs w:val="24"/>
          <w:u w:val="single"/>
          <w:lang w:eastAsia="it-IT"/>
        </w:rPr>
        <w:t xml:space="preserve">annulla il licenziamento e condanna il datore di lavoro alla reintegrazione nel posto di lavoro e al pagamento di un’indennità risarcitoria commisurata all'ultima retribuzione globale di fatto dal giorno del licenziamento sino a quello </w:t>
      </w:r>
      <w:r w:rsidRPr="00075E0E">
        <w:rPr>
          <w:rFonts w:ascii="Arial" w:eastAsia="Times New Roman" w:hAnsi="Arial" w:cs="Arial"/>
          <w:color w:val="auto"/>
          <w:kern w:val="0"/>
          <w:sz w:val="24"/>
          <w:szCs w:val="24"/>
          <w:u w:val="single"/>
          <w:lang w:eastAsia="it-IT"/>
        </w:rPr>
        <w:lastRenderedPageBreak/>
        <w:t>dell'effettiva reintegrazione</w:t>
      </w:r>
      <w:r w:rsidRPr="00075E0E">
        <w:rPr>
          <w:rFonts w:ascii="Arial" w:eastAsia="Times New Roman" w:hAnsi="Arial" w:cs="Arial"/>
          <w:color w:val="auto"/>
          <w:kern w:val="0"/>
          <w:sz w:val="24"/>
          <w:szCs w:val="24"/>
          <w:lang w:eastAsia="it-IT"/>
        </w:rPr>
        <w:t xml:space="preserve">. La </w:t>
      </w:r>
      <w:r w:rsidRPr="00075E0E">
        <w:rPr>
          <w:rFonts w:ascii="Arial" w:eastAsia="Times New Roman" w:hAnsi="Arial" w:cs="Arial"/>
          <w:color w:val="auto"/>
          <w:kern w:val="0"/>
          <w:sz w:val="24"/>
          <w:szCs w:val="24"/>
          <w:u w:val="single"/>
          <w:lang w:eastAsia="it-IT"/>
        </w:rPr>
        <w:t>misura dell’indennità risarcitoria</w:t>
      </w:r>
      <w:r w:rsidRPr="00075E0E">
        <w:rPr>
          <w:rFonts w:ascii="Arial" w:eastAsia="Times New Roman" w:hAnsi="Arial" w:cs="Arial"/>
          <w:color w:val="auto"/>
          <w:kern w:val="0"/>
          <w:sz w:val="24"/>
          <w:szCs w:val="24"/>
          <w:lang w:eastAsia="it-IT"/>
        </w:rPr>
        <w:t xml:space="preserve"> però, al contrario di quanto previsto per il licenziamento illegittimo, e perciò dichiarato nullo, </w:t>
      </w:r>
      <w:r w:rsidRPr="00075E0E">
        <w:rPr>
          <w:rFonts w:ascii="Arial" w:eastAsia="Times New Roman" w:hAnsi="Arial" w:cs="Arial"/>
          <w:color w:val="auto"/>
          <w:kern w:val="0"/>
          <w:sz w:val="24"/>
          <w:szCs w:val="24"/>
          <w:u w:val="single"/>
          <w:lang w:eastAsia="it-IT"/>
        </w:rPr>
        <w:t>non può essere superiore a dodici mensilità della retribuzione globale di fatto.</w:t>
      </w:r>
      <w:r w:rsidRPr="00075E0E">
        <w:rPr>
          <w:rFonts w:ascii="Arial" w:hAnsi="Arial" w:cs="Arial"/>
          <w:color w:val="auto"/>
          <w:sz w:val="24"/>
          <w:szCs w:val="24"/>
        </w:rPr>
        <w:t xml:space="preserve"> A seguito dell'ordine di reintegrazione, il rapporto di lavoro si intende risolto quando il lavoratore non abbia ripreso servizio entro trenta giorni dall'invito del datore.</w:t>
      </w:r>
    </w:p>
    <w:p w:rsidR="00AA1966" w:rsidRPr="00075E0E" w:rsidRDefault="00AA1966" w:rsidP="00AA1966">
      <w:pPr>
        <w:suppressAutoHyphens w:val="0"/>
        <w:spacing w:after="0" w:line="240" w:lineRule="auto"/>
        <w:ind w:left="225"/>
        <w:jc w:val="both"/>
        <w:rPr>
          <w:rFonts w:ascii="Arial" w:eastAsia="Times New Roman" w:hAnsi="Arial" w:cs="Arial"/>
          <w:color w:val="auto"/>
          <w:kern w:val="0"/>
          <w:sz w:val="24"/>
          <w:szCs w:val="24"/>
          <w:u w:val="single"/>
          <w:lang w:eastAsia="it-IT"/>
        </w:rPr>
      </w:pPr>
      <w:r w:rsidRPr="00075E0E">
        <w:rPr>
          <w:rFonts w:ascii="Arial" w:hAnsi="Arial" w:cs="Arial"/>
          <w:color w:val="auto"/>
          <w:sz w:val="24"/>
          <w:szCs w:val="24"/>
        </w:rPr>
        <w:t>Al lavoratore è data la facoltà di chiedere al datore di lavoro, in sostituzione della reintegrazione nel posto di lavoro, un'indennità pari a quindici mensilità dell'ultima retribuzione di riferimento per il calcolo del trattamento di fine rapporto, la cui richiesta determina la risoluzione del rapporto di lavoro, e che non è assoggettata a contribuzione previdenziale. La richiesta dell'indennità deve essere effettuata entro trenta giorni dalla comunicazione del deposito della pronuncia o dall'invito del datore di lavoro a riprendere servizio, se anteriore alla predetta comunicazione.</w:t>
      </w:r>
    </w:p>
    <w:p w:rsidR="00AA1966" w:rsidRPr="00075E0E" w:rsidRDefault="00AA1966" w:rsidP="00AA1966">
      <w:pPr>
        <w:pStyle w:val="NormaleWeb"/>
        <w:shd w:val="clear" w:color="auto" w:fill="FFFFFF"/>
        <w:spacing w:before="201" w:beforeAutospacing="0" w:after="201" w:afterAutospacing="0"/>
        <w:rPr>
          <w:rFonts w:ascii="Arial" w:hAnsi="Arial" w:cs="Arial"/>
        </w:rPr>
      </w:pPr>
      <w:r w:rsidRPr="00075E0E">
        <w:rPr>
          <w:rFonts w:ascii="Arial" w:hAnsi="Arial" w:cs="Arial"/>
          <w:b/>
        </w:rPr>
        <w:t xml:space="preserve">Tutela </w:t>
      </w:r>
      <w:proofErr w:type="spellStart"/>
      <w:r w:rsidRPr="00075E0E">
        <w:rPr>
          <w:rFonts w:ascii="Arial" w:hAnsi="Arial" w:cs="Arial"/>
          <w:b/>
        </w:rPr>
        <w:t>indennitaria</w:t>
      </w:r>
      <w:proofErr w:type="spellEnd"/>
      <w:r w:rsidRPr="00075E0E">
        <w:rPr>
          <w:rFonts w:ascii="Arial" w:hAnsi="Arial" w:cs="Arial"/>
        </w:rPr>
        <w:t xml:space="preserve"> - Al di fuori delle ipotesi tassative previste in tutti gli altri casi in cui il giudice accerta che </w:t>
      </w:r>
      <w:r w:rsidRPr="00075E0E">
        <w:rPr>
          <w:rFonts w:ascii="Arial" w:hAnsi="Arial" w:cs="Arial"/>
          <w:u w:val="single"/>
        </w:rPr>
        <w:t>non ricorrono gli estremi del giustificato motivo soggettivo o della giusta causa</w:t>
      </w:r>
      <w:r w:rsidRPr="00075E0E">
        <w:rPr>
          <w:rFonts w:ascii="Arial" w:hAnsi="Arial" w:cs="Arial"/>
        </w:rPr>
        <w:t xml:space="preserve"> addotti dal datore di lavoro, l’art. 18 c. 5 della Legge n. 300/1970 prevede la </w:t>
      </w:r>
      <w:r w:rsidRPr="00075E0E">
        <w:rPr>
          <w:rFonts w:ascii="Arial" w:hAnsi="Arial" w:cs="Arial"/>
          <w:u w:val="single"/>
        </w:rPr>
        <w:t>risoluzione del rapporto di lavoro con effetto dalla data del licenziamento e condanna il datore di lavoro al pagamento di un’indennità risarcitoria onnicomprensiva determinata tra un minimo di 6 e un massimo di 36 mensilità dell'ultima retribuzione globale di fatto</w:t>
      </w:r>
      <w:r w:rsidRPr="00075E0E">
        <w:rPr>
          <w:rFonts w:ascii="Arial" w:hAnsi="Arial" w:cs="Arial"/>
        </w:rPr>
        <w:t>.. Il </w:t>
      </w:r>
      <w:r w:rsidRPr="00075E0E">
        <w:rPr>
          <w:rStyle w:val="Enfasigrassetto"/>
          <w:rFonts w:ascii="Arial" w:hAnsi="Arial" w:cs="Arial"/>
        </w:rPr>
        <w:t>decreto legge Dignità 2018</w:t>
      </w:r>
      <w:r w:rsidRPr="00075E0E">
        <w:rPr>
          <w:rFonts w:ascii="Arial" w:hAnsi="Arial" w:cs="Arial"/>
        </w:rPr>
        <w:t> aumenta l’importo dell’</w:t>
      </w:r>
      <w:r w:rsidRPr="00075E0E">
        <w:rPr>
          <w:rStyle w:val="Enfasigrassetto"/>
          <w:rFonts w:ascii="Arial" w:hAnsi="Arial" w:cs="Arial"/>
        </w:rPr>
        <w:t>indennità risarcitoria </w:t>
      </w:r>
      <w:r w:rsidRPr="00075E0E">
        <w:rPr>
          <w:rFonts w:ascii="Arial" w:hAnsi="Arial" w:cs="Arial"/>
        </w:rPr>
        <w:t>che il giudice liquida in caso di licenziamento illegittimo, stabilendo il minimo in sei mensilità e il massimo in trentasei. Precedentemente i valori erano fissati, rispettivamente, in quattro e in ventiquattro mensilità.</w:t>
      </w:r>
    </w:p>
    <w:p w:rsidR="00AA1966" w:rsidRPr="00075E0E" w:rsidRDefault="00AA1966" w:rsidP="00AA1966">
      <w:pPr>
        <w:numPr>
          <w:ilvl w:val="0"/>
          <w:numId w:val="69"/>
        </w:numPr>
        <w:suppressAutoHyphens w:val="0"/>
        <w:spacing w:after="0" w:line="240" w:lineRule="auto"/>
        <w:ind w:left="225"/>
        <w:jc w:val="both"/>
        <w:rPr>
          <w:rFonts w:ascii="Arial" w:eastAsia="Times New Roman" w:hAnsi="Arial" w:cs="Arial"/>
          <w:color w:val="auto"/>
          <w:kern w:val="0"/>
          <w:sz w:val="24"/>
          <w:szCs w:val="24"/>
          <w:u w:val="single"/>
          <w:lang w:eastAsia="it-IT"/>
        </w:rPr>
      </w:pPr>
    </w:p>
    <w:p w:rsidR="00AA1966" w:rsidRPr="00075E0E" w:rsidRDefault="00AA1966" w:rsidP="00AA1966">
      <w:pPr>
        <w:suppressAutoHyphens w:val="0"/>
        <w:spacing w:after="0" w:line="300" w:lineRule="atLeast"/>
        <w:jc w:val="both"/>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 xml:space="preserve">Le "Tutele crescenti" -  Il regime di tutela per i </w:t>
      </w:r>
      <w:r w:rsidRPr="00075E0E">
        <w:rPr>
          <w:rFonts w:ascii="Arial" w:eastAsia="Times New Roman" w:hAnsi="Arial" w:cs="Arial"/>
          <w:b/>
          <w:color w:val="auto"/>
          <w:kern w:val="0"/>
          <w:sz w:val="24"/>
          <w:szCs w:val="24"/>
          <w:u w:val="single"/>
          <w:lang w:eastAsia="it-IT"/>
        </w:rPr>
        <w:t>licenziamenti illegittimi </w:t>
      </w:r>
      <w:hyperlink r:id="rId11" w:history="1">
        <w:r w:rsidRPr="00075E0E">
          <w:rPr>
            <w:rStyle w:val="Collegamentoipertestuale"/>
            <w:rFonts w:ascii="Arial" w:eastAsia="Times New Roman" w:hAnsi="Arial" w:cs="Arial"/>
            <w:b/>
            <w:color w:val="auto"/>
            <w:kern w:val="0"/>
            <w:sz w:val="24"/>
            <w:szCs w:val="24"/>
          </w:rPr>
          <w:t>per i lavoratori assunti con contratto di lavoro subordinato a tempo indeterminato a partire dal 7 marzo 2015</w:t>
        </w:r>
      </w:hyperlink>
      <w:r w:rsidRPr="00075E0E">
        <w:rPr>
          <w:rFonts w:ascii="Arial" w:eastAsia="Times New Roman" w:hAnsi="Arial" w:cs="Arial"/>
          <w:b/>
          <w:color w:val="auto"/>
          <w:kern w:val="0"/>
          <w:sz w:val="24"/>
          <w:szCs w:val="24"/>
          <w:u w:val="single"/>
          <w:lang w:eastAsia="it-IT"/>
        </w:rPr>
        <w:t xml:space="preserve">, </w:t>
      </w:r>
      <w:r w:rsidRPr="00075E0E">
        <w:rPr>
          <w:rFonts w:ascii="Arial" w:eastAsia="Times New Roman" w:hAnsi="Arial" w:cs="Arial"/>
          <w:color w:val="auto"/>
          <w:kern w:val="0"/>
          <w:sz w:val="24"/>
          <w:szCs w:val="24"/>
          <w:lang w:eastAsia="it-IT"/>
        </w:rPr>
        <w:t xml:space="preserve">è regolato dal </w:t>
      </w:r>
      <w:proofErr w:type="spellStart"/>
      <w:r w:rsidRPr="00075E0E">
        <w:rPr>
          <w:rFonts w:ascii="Arial" w:eastAsia="Times New Roman" w:hAnsi="Arial" w:cs="Arial"/>
          <w:color w:val="auto"/>
          <w:kern w:val="0"/>
          <w:sz w:val="24"/>
          <w:szCs w:val="24"/>
          <w:lang w:eastAsia="it-IT"/>
        </w:rPr>
        <w:t>D.Lgs.</w:t>
      </w:r>
      <w:proofErr w:type="spellEnd"/>
      <w:r w:rsidRPr="00075E0E">
        <w:rPr>
          <w:rFonts w:ascii="Arial" w:eastAsia="Times New Roman" w:hAnsi="Arial" w:cs="Arial"/>
          <w:color w:val="auto"/>
          <w:kern w:val="0"/>
          <w:sz w:val="24"/>
          <w:szCs w:val="24"/>
          <w:lang w:eastAsia="it-IT"/>
        </w:rPr>
        <w:t xml:space="preserve"> n.23/2015, che prevede una tutela differenziata in ragione della individuata gravità del motivo che ha indotto il licenziamento, che si riveli illegittimo o ingiustificato.</w:t>
      </w:r>
    </w:p>
    <w:p w:rsidR="00AA1966" w:rsidRPr="00075E0E" w:rsidRDefault="00AA1966" w:rsidP="00AA1966">
      <w:pPr>
        <w:suppressAutoHyphens w:val="0"/>
        <w:spacing w:after="150" w:line="300" w:lineRule="atLeast"/>
        <w:jc w:val="both"/>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 </w:t>
      </w:r>
    </w:p>
    <w:p w:rsidR="00AA1966" w:rsidRPr="00075E0E" w:rsidRDefault="00AA1966" w:rsidP="00AA1966">
      <w:pPr>
        <w:suppressAutoHyphens w:val="0"/>
        <w:spacing w:after="0" w:line="300" w:lineRule="atLeast"/>
        <w:jc w:val="both"/>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 xml:space="preserve">Cosa succede dunque in caso di licenziamenti illegittimi o ingiustificati? - Il licenziamento discriminatorio, nullo o orale è sanzionato con la tutela reale, sostanzialmente simile a quella nota e regolata dall’art. 18 dello Statuto dei lavoratori. Ai sensi dell’art. 2 del </w:t>
      </w:r>
      <w:proofErr w:type="spellStart"/>
      <w:r w:rsidRPr="00075E0E">
        <w:rPr>
          <w:rFonts w:ascii="Arial" w:eastAsia="Times New Roman" w:hAnsi="Arial" w:cs="Arial"/>
          <w:color w:val="auto"/>
          <w:kern w:val="0"/>
          <w:sz w:val="24"/>
          <w:szCs w:val="24"/>
          <w:lang w:eastAsia="it-IT"/>
        </w:rPr>
        <w:t>D.Lgs.</w:t>
      </w:r>
      <w:proofErr w:type="spellEnd"/>
      <w:r w:rsidRPr="00075E0E">
        <w:rPr>
          <w:rFonts w:ascii="Arial" w:eastAsia="Times New Roman" w:hAnsi="Arial" w:cs="Arial"/>
          <w:color w:val="auto"/>
          <w:kern w:val="0"/>
          <w:sz w:val="24"/>
          <w:szCs w:val="24"/>
          <w:lang w:eastAsia="it-IT"/>
        </w:rPr>
        <w:t xml:space="preserve"> n. 23/2015, il lavoratore ha diritto alla conservazione del posto di lavoro ed è risarcito con il riconoscimento dell’ultima retribuzione di riferimento per il calcolo del trattamento di fine rapporto, per tutto il periodo intercorrente tra il licenziamento e l’effettiva ricollocazione nel posto di lavoro precedentemente occupato, in una misura comunque non inferiore a cinque mensilità. Anche il D.lgs. n. 23/2015 riconosce al lavoratore la facoltà di optare per l’indennità alternativa alla reintegra, nella misura delle quindici mensilità, precisando che dal momento in cui il lavoratore comunica tale sua scelta, il rapporto di lavoro deve intendersi definitivamente cessato.</w:t>
      </w:r>
    </w:p>
    <w:p w:rsidR="00AA1966" w:rsidRPr="00075E0E" w:rsidRDefault="00AA1966" w:rsidP="00AA1966">
      <w:pPr>
        <w:suppressAutoHyphens w:val="0"/>
        <w:spacing w:after="0" w:line="300" w:lineRule="atLeast"/>
        <w:jc w:val="both"/>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 xml:space="preserve">L’art. 3 </w:t>
      </w:r>
      <w:proofErr w:type="spellStart"/>
      <w:r w:rsidRPr="00075E0E">
        <w:rPr>
          <w:rFonts w:ascii="Arial" w:eastAsia="Times New Roman" w:hAnsi="Arial" w:cs="Arial"/>
          <w:color w:val="auto"/>
          <w:kern w:val="0"/>
          <w:sz w:val="24"/>
          <w:szCs w:val="24"/>
          <w:lang w:eastAsia="it-IT"/>
        </w:rPr>
        <w:t>co</w:t>
      </w:r>
      <w:proofErr w:type="spellEnd"/>
      <w:r w:rsidRPr="00075E0E">
        <w:rPr>
          <w:rFonts w:ascii="Arial" w:eastAsia="Times New Roman" w:hAnsi="Arial" w:cs="Arial"/>
          <w:color w:val="auto"/>
          <w:kern w:val="0"/>
          <w:sz w:val="24"/>
          <w:szCs w:val="24"/>
          <w:lang w:eastAsia="it-IT"/>
        </w:rPr>
        <w:t xml:space="preserve">. 1 del </w:t>
      </w:r>
      <w:proofErr w:type="spellStart"/>
      <w:r w:rsidRPr="00075E0E">
        <w:rPr>
          <w:rFonts w:ascii="Arial" w:eastAsia="Times New Roman" w:hAnsi="Arial" w:cs="Arial"/>
          <w:color w:val="auto"/>
          <w:kern w:val="0"/>
          <w:sz w:val="24"/>
          <w:szCs w:val="24"/>
          <w:lang w:eastAsia="it-IT"/>
        </w:rPr>
        <w:t>D.Lgs.</w:t>
      </w:r>
      <w:proofErr w:type="spellEnd"/>
      <w:r w:rsidRPr="00075E0E">
        <w:rPr>
          <w:rFonts w:ascii="Arial" w:eastAsia="Times New Roman" w:hAnsi="Arial" w:cs="Arial"/>
          <w:color w:val="auto"/>
          <w:kern w:val="0"/>
          <w:sz w:val="24"/>
          <w:szCs w:val="24"/>
          <w:lang w:eastAsia="it-IT"/>
        </w:rPr>
        <w:t> </w:t>
      </w:r>
      <w:hyperlink r:id="rId12" w:history="1">
        <w:r w:rsidRPr="00075E0E">
          <w:rPr>
            <w:rStyle w:val="Collegamentoipertestuale"/>
            <w:rFonts w:ascii="Arial" w:eastAsia="Times New Roman" w:hAnsi="Arial" w:cs="Arial"/>
            <w:color w:val="auto"/>
            <w:kern w:val="0"/>
            <w:sz w:val="24"/>
            <w:szCs w:val="24"/>
          </w:rPr>
          <w:t>n. 23/2015</w:t>
        </w:r>
      </w:hyperlink>
      <w:r w:rsidRPr="00075E0E">
        <w:rPr>
          <w:rFonts w:ascii="Arial" w:eastAsia="Times New Roman" w:hAnsi="Arial" w:cs="Arial"/>
          <w:color w:val="auto"/>
          <w:kern w:val="0"/>
          <w:sz w:val="24"/>
          <w:szCs w:val="24"/>
          <w:lang w:eastAsia="it-IT"/>
        </w:rPr>
        <w:t xml:space="preserve"> si occupa invece di stabilire il regime sanzionatorio del licenziamento ingiustificato, non sorretto cioè da giusta causa o giustificato motivo, ma comunque non ascrivibile al più grave addebito dei fini discriminatori o ritorsivi. In questo caso è prevista l’estinzione del rapporto di lavoro, facendo accedere il lavoratore ad una tutela meramente </w:t>
      </w:r>
      <w:proofErr w:type="spellStart"/>
      <w:r w:rsidRPr="00075E0E">
        <w:rPr>
          <w:rFonts w:ascii="Arial" w:eastAsia="Times New Roman" w:hAnsi="Arial" w:cs="Arial"/>
          <w:color w:val="auto"/>
          <w:kern w:val="0"/>
          <w:sz w:val="24"/>
          <w:szCs w:val="24"/>
          <w:lang w:eastAsia="it-IT"/>
        </w:rPr>
        <w:t>indennitaria</w:t>
      </w:r>
      <w:proofErr w:type="spellEnd"/>
      <w:r w:rsidRPr="00075E0E">
        <w:rPr>
          <w:rFonts w:ascii="Arial" w:eastAsia="Times New Roman" w:hAnsi="Arial" w:cs="Arial"/>
          <w:color w:val="auto"/>
          <w:kern w:val="0"/>
          <w:sz w:val="24"/>
          <w:szCs w:val="24"/>
          <w:lang w:eastAsia="it-IT"/>
        </w:rPr>
        <w:t xml:space="preserve">, individuata nell’ultima retribuzione di riferimento per il calcolo del trattamento di fine rapporto, nella misura di due mensilità per ogni anno di servizio. Tale indennità non è soggetta a contribuzione previdenziale e non può essere inferiore a sei </w:t>
      </w:r>
      <w:r w:rsidRPr="00075E0E">
        <w:rPr>
          <w:rFonts w:ascii="Arial" w:eastAsia="Times New Roman" w:hAnsi="Arial" w:cs="Arial"/>
          <w:color w:val="auto"/>
          <w:kern w:val="0"/>
          <w:sz w:val="24"/>
          <w:szCs w:val="24"/>
          <w:lang w:eastAsia="it-IT"/>
        </w:rPr>
        <w:lastRenderedPageBreak/>
        <w:t>mensilità o superiore a trentasei, secondo quanto modificato e disposto dal successivo </w:t>
      </w:r>
      <w:hyperlink r:id="rId13" w:history="1">
        <w:r w:rsidRPr="00075E0E">
          <w:rPr>
            <w:rStyle w:val="Collegamentoipertestuale"/>
            <w:rFonts w:ascii="Arial" w:eastAsia="Times New Roman" w:hAnsi="Arial" w:cs="Arial"/>
            <w:color w:val="auto"/>
            <w:kern w:val="0"/>
            <w:sz w:val="24"/>
            <w:szCs w:val="24"/>
          </w:rPr>
          <w:t>decreto legge 12 luglio 2018, n.87</w:t>
        </w:r>
      </w:hyperlink>
      <w:r w:rsidRPr="00075E0E">
        <w:rPr>
          <w:rFonts w:ascii="Arial" w:eastAsia="Times New Roman" w:hAnsi="Arial" w:cs="Arial"/>
          <w:color w:val="auto"/>
          <w:kern w:val="0"/>
          <w:sz w:val="24"/>
          <w:szCs w:val="24"/>
          <w:lang w:eastAsia="it-IT"/>
        </w:rPr>
        <w:t xml:space="preserve"> (quattro - ventiquattro mesi la "forbice" prevista dalla normativa originaria). Lo stesso regime </w:t>
      </w:r>
      <w:proofErr w:type="spellStart"/>
      <w:r w:rsidRPr="00075E0E">
        <w:rPr>
          <w:rFonts w:ascii="Arial" w:eastAsia="Times New Roman" w:hAnsi="Arial" w:cs="Arial"/>
          <w:color w:val="auto"/>
          <w:kern w:val="0"/>
          <w:sz w:val="24"/>
          <w:szCs w:val="24"/>
          <w:lang w:eastAsia="it-IT"/>
        </w:rPr>
        <w:t>indennitario</w:t>
      </w:r>
      <w:proofErr w:type="spellEnd"/>
      <w:r w:rsidRPr="00075E0E">
        <w:rPr>
          <w:rFonts w:ascii="Arial" w:eastAsia="Times New Roman" w:hAnsi="Arial" w:cs="Arial"/>
          <w:color w:val="auto"/>
          <w:kern w:val="0"/>
          <w:sz w:val="24"/>
          <w:szCs w:val="24"/>
          <w:lang w:eastAsia="it-IT"/>
        </w:rPr>
        <w:t xml:space="preserve"> è previsto dall’art. 4 per i vizi formali e procedurali, individuati nell'omessa indicazione dei motivi del licenziamento e nella violazione del procedimento disciplinare. Le poste risarcitorie risultano però in questi casi inferiori: una mensilità per anno di servizio, per un minimo di due ed un massimo di dodici.</w:t>
      </w:r>
    </w:p>
    <w:p w:rsidR="00AA1966" w:rsidRPr="00075E0E" w:rsidRDefault="00AA1966" w:rsidP="00AA1966">
      <w:pPr>
        <w:suppressAutoHyphens w:val="0"/>
        <w:spacing w:after="0" w:line="300" w:lineRule="atLeast"/>
        <w:jc w:val="both"/>
        <w:rPr>
          <w:rFonts w:ascii="Arial" w:eastAsia="Times New Roman" w:hAnsi="Arial" w:cs="Arial"/>
          <w:color w:val="auto"/>
          <w:kern w:val="0"/>
          <w:sz w:val="24"/>
          <w:szCs w:val="24"/>
          <w:lang w:eastAsia="it-IT"/>
        </w:rPr>
      </w:pPr>
      <w:r w:rsidRPr="00075E0E">
        <w:rPr>
          <w:rFonts w:ascii="Arial" w:eastAsia="Times New Roman" w:hAnsi="Arial" w:cs="Arial"/>
          <w:color w:val="auto"/>
          <w:kern w:val="0"/>
          <w:sz w:val="24"/>
          <w:szCs w:val="24"/>
          <w:lang w:eastAsia="it-IT"/>
        </w:rPr>
        <w:t>Attenzione! Una sentenza della Corte Costituzionale resa nota nel settembre 2018 </w:t>
      </w:r>
      <w:hyperlink r:id="rId14" w:history="1">
        <w:r w:rsidRPr="00075E0E">
          <w:rPr>
            <w:rStyle w:val="Collegamentoipertestuale"/>
            <w:rFonts w:ascii="Arial" w:eastAsia="Times New Roman" w:hAnsi="Arial" w:cs="Arial"/>
            <w:color w:val="auto"/>
            <w:kern w:val="0"/>
            <w:sz w:val="24"/>
            <w:szCs w:val="24"/>
          </w:rPr>
          <w:t xml:space="preserve">ha in </w:t>
        </w:r>
        <w:proofErr w:type="spellStart"/>
        <w:r w:rsidRPr="00075E0E">
          <w:rPr>
            <w:rStyle w:val="Collegamentoipertestuale"/>
            <w:rFonts w:ascii="Arial" w:eastAsia="Times New Roman" w:hAnsi="Arial" w:cs="Arial"/>
            <w:color w:val="auto"/>
            <w:kern w:val="0"/>
            <w:sz w:val="24"/>
            <w:szCs w:val="24"/>
          </w:rPr>
          <w:t>reatà</w:t>
        </w:r>
        <w:proofErr w:type="spellEnd"/>
        <w:r w:rsidRPr="00075E0E">
          <w:rPr>
            <w:rStyle w:val="Collegamentoipertestuale"/>
            <w:rFonts w:ascii="Arial" w:eastAsia="Times New Roman" w:hAnsi="Arial" w:cs="Arial"/>
            <w:color w:val="auto"/>
            <w:kern w:val="0"/>
            <w:sz w:val="24"/>
            <w:szCs w:val="24"/>
          </w:rPr>
          <w:t xml:space="preserve"> dichiarato illegittimo l'articolo 3, comma 1, del Decreto legislativo n. 23/2015 sul contratto di lavoro a tempo indeterminato a tutele crescenti</w:t>
        </w:r>
      </w:hyperlink>
      <w:r w:rsidRPr="00075E0E">
        <w:rPr>
          <w:rFonts w:ascii="Arial" w:eastAsia="Times New Roman" w:hAnsi="Arial" w:cs="Arial"/>
          <w:color w:val="auto"/>
          <w:kern w:val="0"/>
          <w:sz w:val="24"/>
          <w:szCs w:val="24"/>
          <w:lang w:eastAsia="it-IT"/>
        </w:rPr>
        <w:t xml:space="preserve"> (Jobs </w:t>
      </w:r>
      <w:proofErr w:type="spellStart"/>
      <w:r w:rsidRPr="00075E0E">
        <w:rPr>
          <w:rFonts w:ascii="Arial" w:eastAsia="Times New Roman" w:hAnsi="Arial" w:cs="Arial"/>
          <w:color w:val="auto"/>
          <w:kern w:val="0"/>
          <w:sz w:val="24"/>
          <w:szCs w:val="24"/>
          <w:lang w:eastAsia="it-IT"/>
        </w:rPr>
        <w:t>Act</w:t>
      </w:r>
      <w:proofErr w:type="spellEnd"/>
      <w:r w:rsidRPr="00075E0E">
        <w:rPr>
          <w:rFonts w:ascii="Arial" w:eastAsia="Times New Roman" w:hAnsi="Arial" w:cs="Arial"/>
          <w:color w:val="auto"/>
          <w:kern w:val="0"/>
          <w:sz w:val="24"/>
          <w:szCs w:val="24"/>
          <w:lang w:eastAsia="it-IT"/>
        </w:rPr>
        <w:t>), nella parte che determina in modo rigido l'indennità spettante al lavoratore ingiustificatamente licenziato: secondo la Consulta, infatti, «la previsione di un’indennità crescente in ragione della sola anzianità di servizio del lavoratore» sarebbe «contraria ai principi di ragionevolezza e di uguaglianza e contrasta con il diritto e la tutela del lavoro sanciti dagli articoli 4 e 35 della Costituzione». </w:t>
      </w:r>
      <w:r w:rsidRPr="00075E0E">
        <w:rPr>
          <w:rFonts w:ascii="Arial" w:eastAsia="Times New Roman" w:hAnsi="Arial" w:cs="Arial"/>
          <w:color w:val="auto"/>
          <w:kern w:val="0"/>
          <w:sz w:val="24"/>
          <w:szCs w:val="24"/>
          <w:u w:val="single"/>
          <w:lang w:eastAsia="it-IT"/>
        </w:rPr>
        <w:t>Sono pertanto attesi ulteriori interventi normativi a riguardo</w:t>
      </w:r>
      <w:r w:rsidRPr="00075E0E">
        <w:rPr>
          <w:rFonts w:ascii="Arial" w:eastAsia="Times New Roman" w:hAnsi="Arial" w:cs="Arial"/>
          <w:color w:val="auto"/>
          <w:kern w:val="0"/>
          <w:sz w:val="24"/>
          <w:szCs w:val="24"/>
          <w:lang w:eastAsia="it-IT"/>
        </w:rPr>
        <w:t>. Nel frattempo, premesso che la sentenza non può avere valore retroattivo, per i contenziosi ancora in essere i giudici sono verosimilmente chiamati a valutare caso per caso. </w:t>
      </w:r>
    </w:p>
    <w:p w:rsidR="00AA1966" w:rsidRPr="00075E0E" w:rsidRDefault="00AA1966" w:rsidP="00AA1966">
      <w:pPr>
        <w:suppressAutoHyphens w:val="0"/>
        <w:spacing w:after="0" w:line="300" w:lineRule="atLeast"/>
        <w:jc w:val="both"/>
        <w:rPr>
          <w:rFonts w:ascii="Arial" w:eastAsia="Times New Roman" w:hAnsi="Arial" w:cs="Arial"/>
          <w:color w:val="auto"/>
          <w:kern w:val="0"/>
          <w:sz w:val="24"/>
          <w:szCs w:val="24"/>
          <w:lang w:eastAsia="it-IT"/>
        </w:rPr>
      </w:pPr>
      <w:r w:rsidRPr="00075E0E">
        <w:rPr>
          <w:rFonts w:ascii="Arial" w:eastAsia="Times New Roman" w:hAnsi="Arial" w:cs="Arial"/>
          <w:b/>
          <w:color w:val="auto"/>
          <w:kern w:val="0"/>
          <w:sz w:val="24"/>
          <w:szCs w:val="24"/>
          <w:lang w:eastAsia="it-IT"/>
        </w:rPr>
        <w:t>La tutela reale “speciale”</w:t>
      </w:r>
      <w:r w:rsidRPr="00075E0E">
        <w:rPr>
          <w:rFonts w:ascii="Arial" w:eastAsia="Times New Roman" w:hAnsi="Arial" w:cs="Arial"/>
          <w:color w:val="auto"/>
          <w:kern w:val="0"/>
          <w:sz w:val="24"/>
          <w:szCs w:val="24"/>
          <w:lang w:eastAsia="it-IT"/>
        </w:rPr>
        <w:t xml:space="preserve"> -  Il secondo comma dell’art. 3 prevede poi una speciale ipotesi in cui è riconosciuto il diritto alla conservazione del posto di lavoro, ma </w:t>
      </w:r>
      <w:r w:rsidRPr="00075E0E">
        <w:rPr>
          <w:rFonts w:ascii="Arial" w:eastAsia="Times New Roman" w:hAnsi="Arial" w:cs="Arial"/>
          <w:b/>
          <w:color w:val="auto"/>
          <w:kern w:val="0"/>
          <w:sz w:val="24"/>
          <w:szCs w:val="24"/>
          <w:lang w:eastAsia="it-IT"/>
        </w:rPr>
        <w:t>soltanto in caso di insussistenza del fatto materiale contestato</w:t>
      </w:r>
      <w:r w:rsidRPr="00075E0E">
        <w:rPr>
          <w:rFonts w:ascii="Arial" w:eastAsia="Times New Roman" w:hAnsi="Arial" w:cs="Arial"/>
          <w:color w:val="auto"/>
          <w:kern w:val="0"/>
          <w:sz w:val="24"/>
          <w:szCs w:val="24"/>
          <w:lang w:eastAsia="it-IT"/>
        </w:rPr>
        <w:t xml:space="preserve">, dimostrazione la cui prova in giudizio è posta a carico del lavoratore. </w:t>
      </w:r>
      <w:r w:rsidRPr="00075E0E">
        <w:rPr>
          <w:rFonts w:ascii="Arial" w:eastAsia="Times New Roman" w:hAnsi="Arial" w:cs="Arial"/>
          <w:color w:val="auto"/>
          <w:kern w:val="0"/>
          <w:sz w:val="24"/>
          <w:szCs w:val="24"/>
          <w:u w:val="single"/>
          <w:lang w:eastAsia="it-IT"/>
        </w:rPr>
        <w:t xml:space="preserve">Al diritto alla conservazione del posto di lavoro non si accompagna però – come invece accade per il licenziamento nullo – il riconoscimento del risarcimento integrale del danno, ma un ristoro </w:t>
      </w:r>
      <w:proofErr w:type="spellStart"/>
      <w:r w:rsidRPr="00075E0E">
        <w:rPr>
          <w:rFonts w:ascii="Arial" w:eastAsia="Times New Roman" w:hAnsi="Arial" w:cs="Arial"/>
          <w:color w:val="auto"/>
          <w:kern w:val="0"/>
          <w:sz w:val="24"/>
          <w:szCs w:val="24"/>
          <w:u w:val="single"/>
          <w:lang w:eastAsia="it-IT"/>
        </w:rPr>
        <w:t>indennitario</w:t>
      </w:r>
      <w:proofErr w:type="spellEnd"/>
      <w:r w:rsidRPr="00075E0E">
        <w:rPr>
          <w:rFonts w:ascii="Arial" w:eastAsia="Times New Roman" w:hAnsi="Arial" w:cs="Arial"/>
          <w:color w:val="auto"/>
          <w:kern w:val="0"/>
          <w:sz w:val="24"/>
          <w:szCs w:val="24"/>
          <w:u w:val="single"/>
          <w:lang w:eastAsia="it-IT"/>
        </w:rPr>
        <w:t xml:space="preserve">, sempre </w:t>
      </w:r>
      <w:proofErr w:type="spellStart"/>
      <w:r w:rsidRPr="00075E0E">
        <w:rPr>
          <w:rFonts w:ascii="Arial" w:eastAsia="Times New Roman" w:hAnsi="Arial" w:cs="Arial"/>
          <w:color w:val="auto"/>
          <w:kern w:val="0"/>
          <w:sz w:val="24"/>
          <w:szCs w:val="24"/>
          <w:u w:val="single"/>
          <w:lang w:eastAsia="it-IT"/>
        </w:rPr>
        <w:t>parametrato</w:t>
      </w:r>
      <w:proofErr w:type="spellEnd"/>
      <w:r w:rsidRPr="00075E0E">
        <w:rPr>
          <w:rFonts w:ascii="Arial" w:eastAsia="Times New Roman" w:hAnsi="Arial" w:cs="Arial"/>
          <w:color w:val="auto"/>
          <w:kern w:val="0"/>
          <w:sz w:val="24"/>
          <w:szCs w:val="24"/>
          <w:u w:val="single"/>
          <w:lang w:eastAsia="it-IT"/>
        </w:rPr>
        <w:t xml:space="preserve"> alla retribuzione utile per il calcolo del trattamento di fine rapporto, che però non può essere superiore nella sua misura alle dodici mensilità</w:t>
      </w:r>
      <w:r w:rsidRPr="00075E0E">
        <w:rPr>
          <w:rFonts w:ascii="Arial" w:eastAsia="Times New Roman" w:hAnsi="Arial" w:cs="Arial"/>
          <w:color w:val="auto"/>
          <w:kern w:val="0"/>
          <w:sz w:val="24"/>
          <w:szCs w:val="24"/>
          <w:lang w:eastAsia="it-IT"/>
        </w:rPr>
        <w:t>.</w:t>
      </w:r>
    </w:p>
    <w:p w:rsidR="00AA1966" w:rsidRPr="00075E0E" w:rsidRDefault="00AA1966" w:rsidP="00AA1966">
      <w:pPr>
        <w:suppressAutoHyphens w:val="0"/>
        <w:spacing w:after="0" w:line="300" w:lineRule="atLeast"/>
        <w:jc w:val="both"/>
        <w:rPr>
          <w:rFonts w:ascii="Arial" w:eastAsia="Times New Roman" w:hAnsi="Arial" w:cs="Arial"/>
          <w:color w:val="auto"/>
          <w:kern w:val="0"/>
          <w:sz w:val="24"/>
          <w:szCs w:val="24"/>
          <w:lang w:eastAsia="it-IT"/>
        </w:rPr>
      </w:pPr>
    </w:p>
    <w:p w:rsidR="00AA1966" w:rsidRPr="00075E0E" w:rsidRDefault="00AA1966" w:rsidP="00AA1966">
      <w:pPr>
        <w:suppressAutoHyphens w:val="0"/>
        <w:spacing w:after="0" w:line="300" w:lineRule="atLeast"/>
        <w:jc w:val="both"/>
        <w:rPr>
          <w:rFonts w:ascii="Arial" w:hAnsi="Arial" w:cs="Arial"/>
          <w:color w:val="auto"/>
          <w:kern w:val="2"/>
          <w:sz w:val="24"/>
          <w:szCs w:val="24"/>
          <w:shd w:val="clear" w:color="auto" w:fill="FFFFFF"/>
        </w:rPr>
      </w:pPr>
      <w:r w:rsidRPr="00075E0E">
        <w:rPr>
          <w:rFonts w:ascii="Arial" w:eastAsia="Times New Roman" w:hAnsi="Arial" w:cs="Arial"/>
          <w:b/>
          <w:color w:val="auto"/>
          <w:kern w:val="0"/>
          <w:sz w:val="24"/>
          <w:szCs w:val="24"/>
          <w:lang w:eastAsia="it-IT"/>
        </w:rPr>
        <w:t xml:space="preserve">Vizi formali o procedurali: </w:t>
      </w:r>
      <w:r w:rsidRPr="00075E0E">
        <w:rPr>
          <w:rFonts w:ascii="Arial" w:hAnsi="Arial" w:cs="Arial"/>
          <w:color w:val="auto"/>
          <w:sz w:val="24"/>
          <w:szCs w:val="24"/>
        </w:rPr>
        <w:t xml:space="preserve">Nell'ipotesi in cui il licenziamento sia intimato con violazione del requisito di motivazione o della procedure, il giudice dichiara estinto il rapporto di lavoro alla data del licenziamento e condanna il datore di lavoro al pagamento di un'indennità non assoggettata a contribuzione previdenziale di importo pari a una mensilità dell'ultima retribuzione di riferimento per il calcolo del trattamento di fine rapporto per ogni anno di servizio, in misura comunque non inferiore a due e non superiore a dodici mensilità </w:t>
      </w:r>
    </w:p>
    <w:p w:rsidR="00AA1966" w:rsidRPr="00075E0E" w:rsidRDefault="00AA1966" w:rsidP="00AA1966">
      <w:pPr>
        <w:pStyle w:val="NormaleWeb"/>
        <w:shd w:val="clear" w:color="auto" w:fill="FFFFFF"/>
        <w:spacing w:before="0" w:beforeAutospacing="0" w:after="0" w:afterAutospacing="0" w:line="408" w:lineRule="atLeast"/>
        <w:jc w:val="both"/>
        <w:rPr>
          <w:rFonts w:ascii="Arial" w:hAnsi="Arial" w:cs="Arial"/>
        </w:rPr>
      </w:pPr>
      <w:r w:rsidRPr="00075E0E">
        <w:rPr>
          <w:rFonts w:ascii="Arial" w:hAnsi="Arial" w:cs="Arial"/>
        </w:rPr>
        <w:t>IMPUGNAZIONE</w:t>
      </w:r>
      <w:r w:rsidRPr="00075E0E">
        <w:rPr>
          <w:rFonts w:ascii="Arial" w:hAnsi="Arial" w:cs="Arial"/>
        </w:rPr>
        <w:sym w:font="Wingdings" w:char="00E0"/>
      </w:r>
      <w:r w:rsidRPr="00075E0E">
        <w:rPr>
          <w:rFonts w:ascii="Arial" w:hAnsi="Arial" w:cs="Arial"/>
        </w:rPr>
        <w:t>l licenziamento deve essere impugnato a pena di decadenza entro sessanta giorni dalla ricezione della sua comunicazione in forma scritta, ovvero dalla comunicazione, anch'essa in forma scritta, dei motivi, ove non contestuale, con qualsiasi atto scritto, anche extragiudiziale, idoneo a rendere nota la volontà del lavoratore anche attraverso l'intervento dell'organizzazione sindacale diretto ad impugnare il licenziamento stesso. L'impugnazione è inefficace se non è seguita, entro il successivo termine di </w:t>
      </w:r>
      <w:r w:rsidRPr="00075E0E">
        <w:rPr>
          <w:rStyle w:val="Enfasigrassetto"/>
          <w:rFonts w:ascii="Arial" w:hAnsi="Arial" w:cs="Arial"/>
        </w:rPr>
        <w:t>centottanta</w:t>
      </w:r>
      <w:r w:rsidRPr="00075E0E">
        <w:rPr>
          <w:rFonts w:ascii="Arial" w:hAnsi="Arial" w:cs="Arial"/>
        </w:rPr>
        <w:t xml:space="preserve"> giorni , dal deposito del ricorso nella cancelleria del tribunale in funzione di giudice del lavoro o dalla comunicazione alla controparte della richiesta di tentativo di conciliazione o arbitrato, ferma restando la possibilità di produrre nuovi documenti formatisi dopo il deposito del ricorso. Qualora la conciliazione o l'arbitrato richiesti siano rifiutati o non </w:t>
      </w:r>
      <w:r w:rsidRPr="00075E0E">
        <w:rPr>
          <w:rFonts w:ascii="Arial" w:hAnsi="Arial" w:cs="Arial"/>
        </w:rPr>
        <w:lastRenderedPageBreak/>
        <w:t>sia raggiunto l'accordo necessario al relativo espletamento, il ricorso al giudice deve essere depositato a pena di decadenza entro sessanta giorni dal rifiuto o dal mancato accordo.</w:t>
      </w:r>
    </w:p>
    <w:p w:rsidR="00AA1966" w:rsidRPr="00075E0E" w:rsidRDefault="00AA1966" w:rsidP="00AA1966">
      <w:pPr>
        <w:pStyle w:val="NormaleWeb"/>
        <w:shd w:val="clear" w:color="auto" w:fill="FFFFFF"/>
        <w:spacing w:before="0" w:beforeAutospacing="0" w:after="0" w:afterAutospacing="0" w:line="408" w:lineRule="atLeast"/>
        <w:jc w:val="both"/>
        <w:rPr>
          <w:rFonts w:ascii="Arial" w:hAnsi="Arial" w:cs="Arial"/>
        </w:rPr>
      </w:pPr>
      <w:r w:rsidRPr="00075E0E">
        <w:rPr>
          <w:rFonts w:ascii="Arial" w:hAnsi="Arial" w:cs="Arial"/>
        </w:rPr>
        <w:t xml:space="preserve">In caso di licenziamento dei lavoratori, al fine di evitare il giudizio e ferma restando la possibilità per le parti di addivenire a ogni altra modalità di conciliazione prevista dalla legge, il datore di lavoro può offrire al lavoratore, entro i termini di impugnazione stragiudiziale del licenziamento </w:t>
      </w:r>
      <w:r w:rsidRPr="00075E0E">
        <w:rPr>
          <w:rFonts w:ascii="Arial" w:hAnsi="Arial" w:cs="Arial"/>
          <w:u w:val="single"/>
        </w:rPr>
        <w:t>un importo che non costituisce reddito imponibile ai fini dell'imposta sul reddito delle persone fisiche e non è assoggettato a contribuzione previdenziale, di ammontare pari a una mensilità della retribuzione di riferimento per il calcolo del trattamento di fine rapporto per ogni anno di servizio, in misura comunque non inferiore a 2 e non superiore a 18 mensilità ( &gt;15 dipendenti) oppure tra 1 e 6 mensilità (&lt;15 dipendenti)  , mediante consegna al lavoratore di un assegno circolare.</w:t>
      </w:r>
      <w:r w:rsidRPr="00075E0E">
        <w:rPr>
          <w:rFonts w:ascii="Arial" w:hAnsi="Arial" w:cs="Arial"/>
        </w:rPr>
        <w:t xml:space="preserve"> L'accettazione dell'assegno in tale sede da parte del lavoratore comporta l'estinzione del rapporto alla data del licenziamento e la rinuncia alla impugnazione del licenziamento anche qualora il lavoratore l'abbia già proposta. </w:t>
      </w:r>
    </w:p>
    <w:p w:rsidR="00AA1966" w:rsidRPr="00075E0E" w:rsidRDefault="00AA1966" w:rsidP="00AA1966">
      <w:pPr>
        <w:pStyle w:val="NormaleWeb"/>
        <w:shd w:val="clear" w:color="auto" w:fill="FFFFFF"/>
        <w:spacing w:before="0" w:beforeAutospacing="0" w:after="0" w:afterAutospacing="0" w:line="408" w:lineRule="atLeast"/>
        <w:jc w:val="both"/>
        <w:rPr>
          <w:rFonts w:ascii="Arial" w:hAnsi="Arial" w:cs="Arial"/>
          <w:shd w:val="clear" w:color="auto" w:fill="FFFFFF"/>
        </w:rPr>
      </w:pPr>
      <w:r w:rsidRPr="00075E0E">
        <w:rPr>
          <w:rFonts w:ascii="Arial" w:hAnsi="Arial" w:cs="Arial"/>
        </w:rPr>
        <w:t xml:space="preserve">REVOCA DEL LICENZIAMENTO </w:t>
      </w:r>
      <w:r w:rsidRPr="00075E0E">
        <w:rPr>
          <w:rFonts w:ascii="Arial" w:hAnsi="Arial" w:cs="Arial"/>
        </w:rPr>
        <w:sym w:font="Wingdings" w:char="00E0"/>
      </w:r>
      <w:r w:rsidRPr="00075E0E">
        <w:rPr>
          <w:rFonts w:ascii="Arial" w:hAnsi="Arial" w:cs="Arial"/>
        </w:rPr>
        <w:t>il datore può revocare il recesso entro 15 g dalla comunicazione dell’impugnazione da parte del lavoratore. In questo caso il rapporto di lavoro si intende ripristinato senza soluzione di continuità con diritto alla retribuzione nel periodo precedente alla revoca.</w:t>
      </w:r>
    </w:p>
    <w:p w:rsidR="00AA1966" w:rsidRPr="00075E0E" w:rsidRDefault="00AA1966" w:rsidP="00AA1966">
      <w:pPr>
        <w:rPr>
          <w:rFonts w:ascii="Arial" w:hAnsi="Arial" w:cs="Arial"/>
          <w:color w:val="auto"/>
          <w:sz w:val="24"/>
          <w:szCs w:val="24"/>
        </w:rPr>
      </w:pPr>
    </w:p>
    <w:p w:rsidR="00AA1966" w:rsidRPr="00075E0E" w:rsidRDefault="00AA1966" w:rsidP="00AA1966">
      <w:pPr>
        <w:rPr>
          <w:rFonts w:ascii="Arial" w:hAnsi="Arial" w:cs="Arial"/>
          <w:color w:val="auto"/>
          <w:sz w:val="24"/>
          <w:szCs w:val="24"/>
        </w:rPr>
      </w:pPr>
    </w:p>
    <w:p w:rsidR="00AA1966" w:rsidRPr="00075E0E" w:rsidRDefault="00AA1966" w:rsidP="00AA1966">
      <w:pPr>
        <w:rPr>
          <w:rFonts w:ascii="Arial" w:hAnsi="Arial" w:cs="Arial"/>
          <w:color w:val="auto"/>
          <w:sz w:val="24"/>
          <w:szCs w:val="24"/>
        </w:rPr>
      </w:pPr>
    </w:p>
    <w:p w:rsidR="00AA1966" w:rsidRPr="00075E0E" w:rsidRDefault="00AA1966" w:rsidP="00AA1966">
      <w:pPr>
        <w:rPr>
          <w:rFonts w:ascii="Arial" w:hAnsi="Arial" w:cs="Arial"/>
          <w:color w:val="auto"/>
          <w:sz w:val="24"/>
          <w:szCs w:val="24"/>
        </w:rPr>
      </w:pPr>
      <w:r w:rsidRPr="00075E0E">
        <w:rPr>
          <w:rFonts w:ascii="Arial" w:hAnsi="Arial" w:cs="Arial"/>
          <w:color w:val="auto"/>
          <w:sz w:val="24"/>
          <w:szCs w:val="24"/>
        </w:rPr>
        <w:t>Queste le varie casistiche :</w:t>
      </w:r>
    </w:p>
    <w:p w:rsidR="00AA1966" w:rsidRPr="00075E0E" w:rsidRDefault="00AA1966" w:rsidP="00AA1966">
      <w:pPr>
        <w:pStyle w:val="Paragrafoelenco"/>
        <w:numPr>
          <w:ilvl w:val="0"/>
          <w:numId w:val="70"/>
        </w:numPr>
        <w:shd w:val="clear" w:color="auto" w:fill="FFFFFF"/>
        <w:tabs>
          <w:tab w:val="left" w:pos="709"/>
        </w:tabs>
        <w:suppressAutoHyphens/>
        <w:spacing w:line="276" w:lineRule="atLeast"/>
        <w:rPr>
          <w:rFonts w:ascii="Arial" w:hAnsi="Arial" w:cs="Arial"/>
          <w:sz w:val="24"/>
          <w:szCs w:val="24"/>
        </w:rPr>
      </w:pPr>
      <w:r w:rsidRPr="00075E0E">
        <w:rPr>
          <w:rFonts w:ascii="Arial" w:hAnsi="Arial" w:cs="Arial"/>
          <w:sz w:val="24"/>
          <w:szCs w:val="24"/>
        </w:rPr>
        <w:t xml:space="preserve">assenza giusta causa o giustificato motivo oggettivo e soggettivo                                </w:t>
      </w:r>
      <w:r w:rsidRPr="00075E0E">
        <w:rPr>
          <w:rFonts w:ascii="Arial" w:hAnsi="Arial" w:cs="Arial"/>
          <w:sz w:val="24"/>
          <w:szCs w:val="24"/>
          <w:highlight w:val="yellow"/>
        </w:rPr>
        <w:t>( &lt;15 dipendenti)</w:t>
      </w:r>
      <w:r w:rsidRPr="00075E0E">
        <w:rPr>
          <w:rFonts w:ascii="Arial" w:hAnsi="Arial" w:cs="Arial"/>
          <w:sz w:val="24"/>
          <w:szCs w:val="24"/>
          <w:highlight w:val="yellow"/>
        </w:rPr>
        <w:sym w:font="Wingdings" w:char="00E0"/>
      </w:r>
      <w:r w:rsidRPr="00075E0E">
        <w:rPr>
          <w:rFonts w:ascii="Arial" w:hAnsi="Arial" w:cs="Arial"/>
          <w:sz w:val="24"/>
          <w:szCs w:val="24"/>
        </w:rPr>
        <w:t xml:space="preserve">indennità risarcitoria 1-6mensilità </w:t>
      </w:r>
    </w:p>
    <w:p w:rsidR="00AA1966" w:rsidRPr="00075E0E" w:rsidRDefault="00AA1966" w:rsidP="00AA1966">
      <w:pPr>
        <w:pStyle w:val="Paragrafoelenco"/>
        <w:numPr>
          <w:ilvl w:val="0"/>
          <w:numId w:val="70"/>
        </w:numPr>
        <w:shd w:val="clear" w:color="auto" w:fill="FFFFFF"/>
        <w:tabs>
          <w:tab w:val="left" w:pos="709"/>
        </w:tabs>
        <w:suppressAutoHyphens/>
        <w:spacing w:line="276" w:lineRule="atLeast"/>
        <w:rPr>
          <w:rFonts w:ascii="Arial" w:hAnsi="Arial" w:cs="Arial"/>
          <w:sz w:val="24"/>
          <w:szCs w:val="24"/>
        </w:rPr>
      </w:pPr>
      <w:r w:rsidRPr="00075E0E">
        <w:rPr>
          <w:rFonts w:ascii="Arial" w:hAnsi="Arial" w:cs="Arial"/>
          <w:sz w:val="24"/>
          <w:szCs w:val="24"/>
        </w:rPr>
        <w:t xml:space="preserve">violazione requisiti motivazione, violazione della procedura licenziamento disciplinare </w:t>
      </w:r>
      <w:r w:rsidRPr="00075E0E">
        <w:rPr>
          <w:rFonts w:ascii="Arial" w:hAnsi="Arial" w:cs="Arial"/>
          <w:sz w:val="24"/>
          <w:szCs w:val="24"/>
          <w:highlight w:val="yellow"/>
        </w:rPr>
        <w:t>(&lt;15 dipendenti</w:t>
      </w:r>
      <w:r w:rsidRPr="00075E0E">
        <w:rPr>
          <w:rFonts w:ascii="Arial" w:hAnsi="Arial" w:cs="Arial"/>
          <w:sz w:val="24"/>
          <w:szCs w:val="24"/>
        </w:rPr>
        <w:t>)</w:t>
      </w:r>
      <w:r w:rsidRPr="00075E0E">
        <w:rPr>
          <w:rFonts w:ascii="Arial" w:hAnsi="Arial" w:cs="Arial"/>
          <w:sz w:val="24"/>
          <w:szCs w:val="24"/>
        </w:rPr>
        <w:sym w:font="Wingdings" w:char="00E0"/>
      </w:r>
      <w:r w:rsidRPr="00075E0E">
        <w:rPr>
          <w:rFonts w:ascii="Arial" w:hAnsi="Arial" w:cs="Arial"/>
          <w:sz w:val="24"/>
          <w:szCs w:val="24"/>
        </w:rPr>
        <w:t xml:space="preserve">indennità risarcitoria pari a ½ mensilità per ogni anno di servizio al </w:t>
      </w:r>
      <w:proofErr w:type="spellStart"/>
      <w:r w:rsidRPr="00075E0E">
        <w:rPr>
          <w:rFonts w:ascii="Arial" w:hAnsi="Arial" w:cs="Arial"/>
          <w:sz w:val="24"/>
          <w:szCs w:val="24"/>
        </w:rPr>
        <w:t>max</w:t>
      </w:r>
      <w:proofErr w:type="spellEnd"/>
      <w:r w:rsidRPr="00075E0E">
        <w:rPr>
          <w:rFonts w:ascii="Arial" w:hAnsi="Arial" w:cs="Arial"/>
          <w:sz w:val="24"/>
          <w:szCs w:val="24"/>
        </w:rPr>
        <w:t xml:space="preserve"> 6 mensilità</w:t>
      </w:r>
    </w:p>
    <w:p w:rsidR="00AA1966" w:rsidRPr="00075E0E" w:rsidRDefault="00AA1966" w:rsidP="00AA1966">
      <w:pPr>
        <w:pStyle w:val="Paragrafoelenco"/>
        <w:numPr>
          <w:ilvl w:val="0"/>
          <w:numId w:val="70"/>
        </w:numPr>
        <w:shd w:val="clear" w:color="auto" w:fill="FFFFFF"/>
        <w:tabs>
          <w:tab w:val="left" w:pos="709"/>
        </w:tabs>
        <w:suppressAutoHyphens/>
        <w:spacing w:line="276" w:lineRule="atLeast"/>
        <w:rPr>
          <w:rFonts w:ascii="Arial" w:hAnsi="Arial" w:cs="Arial"/>
          <w:sz w:val="24"/>
          <w:szCs w:val="24"/>
        </w:rPr>
      </w:pPr>
      <w:r w:rsidRPr="00075E0E">
        <w:rPr>
          <w:rFonts w:ascii="Arial" w:hAnsi="Arial" w:cs="Arial"/>
          <w:sz w:val="24"/>
          <w:szCs w:val="24"/>
        </w:rPr>
        <w:t>insussistenza del fatto materiale contestato (onere prova lavoratore)</w:t>
      </w:r>
      <w:r w:rsidRPr="00075E0E">
        <w:rPr>
          <w:rFonts w:ascii="Arial" w:hAnsi="Arial" w:cs="Arial"/>
          <w:sz w:val="24"/>
          <w:szCs w:val="24"/>
        </w:rPr>
        <w:sym w:font="Wingdings" w:char="00E0"/>
      </w:r>
      <w:r w:rsidRPr="00075E0E">
        <w:rPr>
          <w:rFonts w:ascii="Arial" w:hAnsi="Arial" w:cs="Arial"/>
          <w:sz w:val="24"/>
          <w:szCs w:val="24"/>
        </w:rPr>
        <w:t xml:space="preserve"> </w:t>
      </w:r>
      <w:proofErr w:type="spellStart"/>
      <w:r w:rsidRPr="00075E0E">
        <w:rPr>
          <w:rFonts w:ascii="Arial" w:hAnsi="Arial" w:cs="Arial"/>
          <w:sz w:val="24"/>
          <w:szCs w:val="24"/>
        </w:rPr>
        <w:t>reintegro+indennità</w:t>
      </w:r>
      <w:proofErr w:type="spellEnd"/>
      <w:r w:rsidRPr="00075E0E">
        <w:rPr>
          <w:rFonts w:ascii="Arial" w:hAnsi="Arial" w:cs="Arial"/>
          <w:sz w:val="24"/>
          <w:szCs w:val="24"/>
        </w:rPr>
        <w:t xml:space="preserve"> risarcitoria </w:t>
      </w:r>
      <w:proofErr w:type="spellStart"/>
      <w:r w:rsidRPr="00075E0E">
        <w:rPr>
          <w:rFonts w:ascii="Arial" w:hAnsi="Arial" w:cs="Arial"/>
          <w:sz w:val="24"/>
          <w:szCs w:val="24"/>
        </w:rPr>
        <w:t>max</w:t>
      </w:r>
      <w:proofErr w:type="spellEnd"/>
      <w:r w:rsidRPr="00075E0E">
        <w:rPr>
          <w:rFonts w:ascii="Arial" w:hAnsi="Arial" w:cs="Arial"/>
          <w:sz w:val="24"/>
          <w:szCs w:val="24"/>
        </w:rPr>
        <w:t xml:space="preserve"> 12 mensilità </w:t>
      </w:r>
      <w:r w:rsidRPr="00075E0E">
        <w:rPr>
          <w:rFonts w:ascii="Arial" w:hAnsi="Arial" w:cs="Arial"/>
          <w:sz w:val="24"/>
          <w:szCs w:val="24"/>
          <w:highlight w:val="yellow"/>
        </w:rPr>
        <w:t>(&gt;15 dipendenti)</w:t>
      </w:r>
    </w:p>
    <w:p w:rsidR="00AA1966" w:rsidRPr="00075E0E" w:rsidRDefault="00AA1966" w:rsidP="00AA1966">
      <w:pPr>
        <w:pStyle w:val="Paragrafoelenco"/>
        <w:numPr>
          <w:ilvl w:val="0"/>
          <w:numId w:val="70"/>
        </w:numPr>
        <w:shd w:val="clear" w:color="auto" w:fill="FFFFFF"/>
        <w:tabs>
          <w:tab w:val="left" w:pos="709"/>
        </w:tabs>
        <w:suppressAutoHyphens/>
        <w:spacing w:line="276" w:lineRule="atLeast"/>
        <w:rPr>
          <w:rFonts w:ascii="Arial" w:hAnsi="Arial" w:cs="Arial"/>
          <w:sz w:val="24"/>
          <w:szCs w:val="24"/>
        </w:rPr>
      </w:pPr>
      <w:r w:rsidRPr="00075E0E">
        <w:rPr>
          <w:rFonts w:ascii="Arial" w:hAnsi="Arial" w:cs="Arial"/>
          <w:sz w:val="24"/>
          <w:szCs w:val="24"/>
        </w:rPr>
        <w:t xml:space="preserve">assenza di giusta causa o giustificato motivo soggettivo e oggettivo </w:t>
      </w:r>
      <w:r w:rsidRPr="00075E0E">
        <w:rPr>
          <w:rFonts w:ascii="Arial" w:hAnsi="Arial" w:cs="Arial"/>
          <w:sz w:val="24"/>
          <w:szCs w:val="24"/>
        </w:rPr>
        <w:sym w:font="Wingdings" w:char="00E0"/>
      </w:r>
      <w:r w:rsidRPr="00075E0E">
        <w:rPr>
          <w:rFonts w:ascii="Arial" w:hAnsi="Arial" w:cs="Arial"/>
          <w:sz w:val="24"/>
          <w:szCs w:val="24"/>
        </w:rPr>
        <w:t xml:space="preserve">indennità risarcitoria 6-36 mensilità </w:t>
      </w:r>
      <w:r w:rsidRPr="00075E0E">
        <w:rPr>
          <w:rFonts w:ascii="Arial" w:hAnsi="Arial" w:cs="Arial"/>
          <w:sz w:val="24"/>
          <w:szCs w:val="24"/>
          <w:highlight w:val="yellow"/>
        </w:rPr>
        <w:t>(&gt;15 dipendenti)</w:t>
      </w:r>
    </w:p>
    <w:p w:rsidR="00AA1966" w:rsidRPr="00075E0E" w:rsidRDefault="00AA1966" w:rsidP="00AA1966">
      <w:pPr>
        <w:pStyle w:val="Paragrafoelenco"/>
        <w:numPr>
          <w:ilvl w:val="0"/>
          <w:numId w:val="70"/>
        </w:numPr>
        <w:shd w:val="clear" w:color="auto" w:fill="FFFFFF"/>
        <w:tabs>
          <w:tab w:val="left" w:pos="709"/>
        </w:tabs>
        <w:suppressAutoHyphens/>
        <w:spacing w:line="276" w:lineRule="atLeast"/>
        <w:rPr>
          <w:rFonts w:ascii="Arial" w:hAnsi="Arial" w:cs="Arial"/>
          <w:sz w:val="24"/>
          <w:szCs w:val="24"/>
          <w:highlight w:val="yellow"/>
        </w:rPr>
      </w:pPr>
      <w:r w:rsidRPr="00075E0E">
        <w:rPr>
          <w:rFonts w:ascii="Arial" w:hAnsi="Arial" w:cs="Arial"/>
          <w:sz w:val="24"/>
          <w:szCs w:val="24"/>
        </w:rPr>
        <w:t>discriminazione , nullità, violazione divieti di licenziamento, licenziamento orale,</w:t>
      </w:r>
      <w:r w:rsidRPr="00075E0E">
        <w:rPr>
          <w:rFonts w:ascii="Arial" w:hAnsi="Arial" w:cs="Arial"/>
          <w:sz w:val="24"/>
          <w:szCs w:val="24"/>
        </w:rPr>
        <w:sym w:font="Wingdings" w:char="00E0"/>
      </w:r>
      <w:r w:rsidRPr="00075E0E">
        <w:rPr>
          <w:rFonts w:ascii="Arial" w:hAnsi="Arial" w:cs="Arial"/>
          <w:sz w:val="24"/>
          <w:szCs w:val="24"/>
        </w:rPr>
        <w:t xml:space="preserve"> </w:t>
      </w:r>
      <w:proofErr w:type="spellStart"/>
      <w:r w:rsidRPr="00075E0E">
        <w:rPr>
          <w:rFonts w:ascii="Arial" w:hAnsi="Arial" w:cs="Arial"/>
          <w:sz w:val="24"/>
          <w:szCs w:val="24"/>
        </w:rPr>
        <w:t>reintegro+</w:t>
      </w:r>
      <w:proofErr w:type="spellEnd"/>
      <w:r w:rsidRPr="00075E0E">
        <w:rPr>
          <w:rFonts w:ascii="Arial" w:hAnsi="Arial" w:cs="Arial"/>
          <w:sz w:val="24"/>
          <w:szCs w:val="24"/>
        </w:rPr>
        <w:t xml:space="preserve"> indennità risarcitoria </w:t>
      </w:r>
      <w:proofErr w:type="spellStart"/>
      <w:r w:rsidRPr="00075E0E">
        <w:rPr>
          <w:rFonts w:ascii="Arial" w:hAnsi="Arial" w:cs="Arial"/>
          <w:sz w:val="24"/>
          <w:szCs w:val="24"/>
        </w:rPr>
        <w:t>max</w:t>
      </w:r>
      <w:proofErr w:type="spellEnd"/>
      <w:r w:rsidRPr="00075E0E">
        <w:rPr>
          <w:rFonts w:ascii="Arial" w:hAnsi="Arial" w:cs="Arial"/>
          <w:sz w:val="24"/>
          <w:szCs w:val="24"/>
        </w:rPr>
        <w:t xml:space="preserve"> 5 mensilità (</w:t>
      </w:r>
      <w:r w:rsidRPr="00075E0E">
        <w:rPr>
          <w:rFonts w:ascii="Arial" w:hAnsi="Arial" w:cs="Arial"/>
          <w:sz w:val="24"/>
          <w:szCs w:val="24"/>
          <w:highlight w:val="yellow"/>
        </w:rPr>
        <w:t>indipendentemente dalla capacità aziendale)</w:t>
      </w:r>
    </w:p>
    <w:p w:rsidR="00AA1966" w:rsidRPr="00075E0E" w:rsidRDefault="00AA1966" w:rsidP="00AA1966">
      <w:pPr>
        <w:rPr>
          <w:rFonts w:ascii="Arial" w:hAnsi="Arial" w:cs="Arial"/>
          <w:color w:val="auto"/>
          <w:sz w:val="24"/>
          <w:szCs w:val="24"/>
        </w:rPr>
      </w:pPr>
      <w:r w:rsidRPr="00075E0E">
        <w:rPr>
          <w:rFonts w:ascii="Arial" w:hAnsi="Arial" w:cs="Arial"/>
          <w:color w:val="auto"/>
          <w:sz w:val="24"/>
          <w:szCs w:val="24"/>
        </w:rPr>
        <w:t xml:space="preserve"> </w:t>
      </w:r>
    </w:p>
    <w:p w:rsidR="00075E0E" w:rsidRPr="00075E0E" w:rsidRDefault="00075E0E" w:rsidP="00075E0E">
      <w:pPr>
        <w:rPr>
          <w:rFonts w:ascii="Arial" w:hAnsi="Arial" w:cs="Arial"/>
          <w:sz w:val="24"/>
          <w:szCs w:val="24"/>
        </w:rPr>
      </w:pPr>
      <w:r w:rsidRPr="00075E0E">
        <w:rPr>
          <w:rFonts w:ascii="Arial" w:hAnsi="Arial" w:cs="Arial"/>
          <w:sz w:val="24"/>
          <w:szCs w:val="24"/>
        </w:rPr>
        <w:t xml:space="preserve">La legge n.183/2014 (c.d. Jobs </w:t>
      </w:r>
      <w:proofErr w:type="spellStart"/>
      <w:r w:rsidRPr="00075E0E">
        <w:rPr>
          <w:rFonts w:ascii="Arial" w:hAnsi="Arial" w:cs="Arial"/>
          <w:sz w:val="24"/>
          <w:szCs w:val="24"/>
        </w:rPr>
        <w:t>act</w:t>
      </w:r>
      <w:proofErr w:type="spellEnd"/>
      <w:r w:rsidRPr="00075E0E">
        <w:rPr>
          <w:rFonts w:ascii="Arial" w:hAnsi="Arial" w:cs="Arial"/>
          <w:sz w:val="24"/>
          <w:szCs w:val="24"/>
        </w:rPr>
        <w:t xml:space="preserve">) ha previsto numerose ed ampie deleghe al Governo per la riforma del mercato del lavoro. L'attuazione della legge delega si è completata con l'adozione di otto decreti legislativi (e </w:t>
      </w:r>
      <w:proofErr w:type="spellStart"/>
      <w:r w:rsidRPr="00075E0E">
        <w:rPr>
          <w:rFonts w:ascii="Arial" w:hAnsi="Arial" w:cs="Arial"/>
          <w:sz w:val="24"/>
          <w:szCs w:val="24"/>
        </w:rPr>
        <w:t>undecreto</w:t>
      </w:r>
      <w:proofErr w:type="spellEnd"/>
      <w:r w:rsidRPr="00075E0E">
        <w:rPr>
          <w:rFonts w:ascii="Arial" w:hAnsi="Arial" w:cs="Arial"/>
          <w:sz w:val="24"/>
          <w:szCs w:val="24"/>
        </w:rPr>
        <w:t xml:space="preserve"> correttivo) che intervengono su numerosi ambiti del settore </w:t>
      </w:r>
      <w:proofErr w:type="spellStart"/>
      <w:r w:rsidRPr="00075E0E">
        <w:rPr>
          <w:rFonts w:ascii="Arial" w:hAnsi="Arial" w:cs="Arial"/>
          <w:sz w:val="24"/>
          <w:szCs w:val="24"/>
        </w:rPr>
        <w:t>lavoristico</w:t>
      </w:r>
      <w:proofErr w:type="spellEnd"/>
      <w:r w:rsidRPr="00075E0E">
        <w:rPr>
          <w:rFonts w:ascii="Arial" w:hAnsi="Arial" w:cs="Arial"/>
          <w:sz w:val="24"/>
          <w:szCs w:val="24"/>
        </w:rPr>
        <w:t>.</w:t>
      </w:r>
    </w:p>
    <w:p w:rsidR="00075E0E" w:rsidRPr="00075E0E" w:rsidRDefault="00075E0E" w:rsidP="00075E0E">
      <w:pPr>
        <w:rPr>
          <w:rFonts w:ascii="Arial" w:hAnsi="Arial" w:cs="Arial"/>
          <w:sz w:val="24"/>
          <w:szCs w:val="24"/>
        </w:rPr>
      </w:pPr>
      <w:r w:rsidRPr="00075E0E">
        <w:rPr>
          <w:rFonts w:ascii="Arial" w:hAnsi="Arial" w:cs="Arial"/>
          <w:sz w:val="24"/>
          <w:szCs w:val="24"/>
        </w:rPr>
        <w:lastRenderedPageBreak/>
        <w:t xml:space="preserve">La L.183/2014 contiene </w:t>
      </w:r>
      <w:r w:rsidRPr="00075E0E">
        <w:rPr>
          <w:rFonts w:ascii="Arial" w:hAnsi="Arial" w:cs="Arial"/>
          <w:b/>
          <w:sz w:val="24"/>
          <w:szCs w:val="24"/>
        </w:rPr>
        <w:t>cinque deleghe legislative</w:t>
      </w:r>
      <w:r w:rsidRPr="00075E0E">
        <w:rPr>
          <w:rFonts w:ascii="Arial" w:hAnsi="Arial" w:cs="Arial"/>
          <w:sz w:val="24"/>
          <w:szCs w:val="24"/>
        </w:rPr>
        <w:t>, che intervengono su importanti e vasti ambiti del diritto del lavoro:</w:t>
      </w:r>
    </w:p>
    <w:p w:rsidR="00075E0E" w:rsidRPr="00075E0E" w:rsidRDefault="00075E0E" w:rsidP="00075E0E">
      <w:pPr>
        <w:rPr>
          <w:rFonts w:ascii="Arial" w:hAnsi="Arial" w:cs="Arial"/>
          <w:sz w:val="24"/>
          <w:szCs w:val="24"/>
        </w:rPr>
      </w:pPr>
      <w:r w:rsidRPr="00075E0E">
        <w:rPr>
          <w:rFonts w:ascii="Arial" w:hAnsi="Arial" w:cs="Arial"/>
          <w:sz w:val="24"/>
          <w:szCs w:val="24"/>
        </w:rPr>
        <w:t xml:space="preserve"> </w:t>
      </w:r>
      <w:r w:rsidRPr="00075E0E">
        <w:rPr>
          <w:rFonts w:ascii="Arial" w:hAnsi="Arial" w:cs="Arial"/>
          <w:b/>
          <w:sz w:val="24"/>
          <w:szCs w:val="24"/>
        </w:rPr>
        <w:t>delega in materia di ammortizzatori sociali</w:t>
      </w:r>
      <w:r w:rsidRPr="00075E0E">
        <w:rPr>
          <w:rFonts w:ascii="Arial" w:hAnsi="Arial" w:cs="Arial"/>
          <w:sz w:val="24"/>
          <w:szCs w:val="24"/>
        </w:rPr>
        <w:t>, finalizzata a razionalizzare le forme di tutela esistenti, differenziando l'impiego degli strumenti di intervento in costanza di rapporto di lavoro (Cassa Integrazione) da quelli previsti in caso di disoccupazione involontaria (</w:t>
      </w:r>
      <w:proofErr w:type="spellStart"/>
      <w:r w:rsidRPr="00075E0E">
        <w:rPr>
          <w:rFonts w:ascii="Arial" w:hAnsi="Arial" w:cs="Arial"/>
          <w:sz w:val="24"/>
          <w:szCs w:val="24"/>
        </w:rPr>
        <w:t>ASpI</w:t>
      </w:r>
      <w:proofErr w:type="spellEnd"/>
      <w:r w:rsidRPr="00075E0E">
        <w:rPr>
          <w:rFonts w:ascii="Arial" w:hAnsi="Arial" w:cs="Arial"/>
          <w:sz w:val="24"/>
          <w:szCs w:val="24"/>
        </w:rPr>
        <w:t xml:space="preserve">). Lo scopo è quello di assicurare un sistema di garanzia universale per tutti i lavoratori, con tutele uniformi e legate alla storia contributiva dei lavoratori, nonché di razionalizzare la normativa in materia d'integrazione salariale; </w:t>
      </w:r>
    </w:p>
    <w:p w:rsidR="00075E0E" w:rsidRPr="00075E0E" w:rsidRDefault="00075E0E" w:rsidP="00075E0E">
      <w:pPr>
        <w:rPr>
          <w:rFonts w:ascii="Arial" w:hAnsi="Arial" w:cs="Arial"/>
          <w:sz w:val="24"/>
          <w:szCs w:val="24"/>
        </w:rPr>
      </w:pPr>
      <w:r w:rsidRPr="00075E0E">
        <w:rPr>
          <w:rFonts w:ascii="Arial" w:hAnsi="Arial" w:cs="Arial"/>
          <w:b/>
          <w:sz w:val="24"/>
          <w:szCs w:val="24"/>
        </w:rPr>
        <w:t>delega in materia di servizi per il lavoro e di politiche attive,</w:t>
      </w:r>
      <w:r w:rsidRPr="00075E0E">
        <w:rPr>
          <w:rFonts w:ascii="Arial" w:hAnsi="Arial" w:cs="Arial"/>
          <w:sz w:val="24"/>
          <w:szCs w:val="24"/>
        </w:rPr>
        <w:t xml:space="preserve"> avente lo scopo di riordinare la normativa in materia di servizi per il lavoro, per garantire la fruizione dei servizi essenziali in materia di politiche attive del lavoro su tutto il territorio nazionale, razionalizzando gli incentivi all'assunzione e all'</w:t>
      </w:r>
      <w:proofErr w:type="spellStart"/>
      <w:r w:rsidRPr="00075E0E">
        <w:rPr>
          <w:rFonts w:ascii="Arial" w:hAnsi="Arial" w:cs="Arial"/>
          <w:sz w:val="24"/>
          <w:szCs w:val="24"/>
        </w:rPr>
        <w:t>autoimpiego</w:t>
      </w:r>
      <w:proofErr w:type="spellEnd"/>
      <w:r w:rsidRPr="00075E0E">
        <w:rPr>
          <w:rFonts w:ascii="Arial" w:hAnsi="Arial" w:cs="Arial"/>
          <w:sz w:val="24"/>
          <w:szCs w:val="24"/>
        </w:rPr>
        <w:t xml:space="preserve"> e istituendo una cornice giuridica nazionale che faccia da riferimento anche per le normative regionali e provinciali. La delega prevede, in particolare, con l'obiettivo di unificare la gestione delle politiche attive e passive, l'istituzione dell'Agenzia nazionale per l'occupazione (con competenze gestionali in materia di servizi per l'impiego, politiche attive e </w:t>
      </w:r>
      <w:proofErr w:type="spellStart"/>
      <w:r w:rsidRPr="00075E0E">
        <w:rPr>
          <w:rFonts w:ascii="Arial" w:hAnsi="Arial" w:cs="Arial"/>
          <w:sz w:val="24"/>
          <w:szCs w:val="24"/>
        </w:rPr>
        <w:t>ASpI</w:t>
      </w:r>
      <w:proofErr w:type="spellEnd"/>
      <w:r w:rsidRPr="00075E0E">
        <w:rPr>
          <w:rFonts w:ascii="Arial" w:hAnsi="Arial" w:cs="Arial"/>
          <w:sz w:val="24"/>
          <w:szCs w:val="24"/>
        </w:rPr>
        <w:t>, con il contestuale riordino degli enti operanti nel settore) e il rafforzamento dei servizi per l'impiego, valorizzando le sinergie tra servizi pubblici e privati; si prevedono, inoltre, la valorizzazione delle funzioni di monitoraggio e valutazione delle politiche attive per il lavoro e interventi di semplificazione amministrativa in materia di lavoro e politiche attive;</w:t>
      </w:r>
    </w:p>
    <w:p w:rsidR="00075E0E" w:rsidRPr="00075E0E" w:rsidRDefault="00075E0E" w:rsidP="00075E0E">
      <w:pPr>
        <w:rPr>
          <w:rFonts w:ascii="Arial" w:hAnsi="Arial" w:cs="Arial"/>
          <w:sz w:val="24"/>
          <w:szCs w:val="24"/>
        </w:rPr>
      </w:pPr>
      <w:r w:rsidRPr="00075E0E">
        <w:rPr>
          <w:rFonts w:ascii="Arial" w:hAnsi="Arial" w:cs="Arial"/>
          <w:b/>
          <w:sz w:val="24"/>
          <w:szCs w:val="24"/>
        </w:rPr>
        <w:t>delega in materia di semplificazione delle procedure e degli adempimenti</w:t>
      </w:r>
      <w:r w:rsidRPr="00075E0E">
        <w:rPr>
          <w:rFonts w:ascii="Arial" w:hAnsi="Arial" w:cs="Arial"/>
          <w:sz w:val="24"/>
          <w:szCs w:val="24"/>
        </w:rPr>
        <w:t>, per conseguire obiettivi di semplificazione e razionalizzazione delle procedure di costituzione e gestione dei rapporti di lavoro, al fine di ridurre gli adempimenti a carico di cittadini e imprese. In particolare, si vuole diminuire il numero di atti amministrativi inerenti il rapporto di lavoro, attraverso specifiche modalità (ad es. l'unificazione delle comunicazioni alle P.A. per gli stessi eventi, l'obbligo di trasmissione di dati tra le diverse amministrazioni, l'abolizione della tenuta di documenti cartacei e la revisione degli adempimenti in materia di libretto formativo del cittadino);</w:t>
      </w:r>
    </w:p>
    <w:p w:rsidR="00075E0E" w:rsidRPr="00075E0E" w:rsidRDefault="00075E0E" w:rsidP="00075E0E">
      <w:pPr>
        <w:rPr>
          <w:rFonts w:ascii="Arial" w:hAnsi="Arial" w:cs="Arial"/>
          <w:sz w:val="24"/>
          <w:szCs w:val="24"/>
        </w:rPr>
      </w:pPr>
      <w:r w:rsidRPr="00075E0E">
        <w:rPr>
          <w:rFonts w:ascii="Arial" w:hAnsi="Arial" w:cs="Arial"/>
          <w:sz w:val="24"/>
          <w:szCs w:val="24"/>
        </w:rPr>
        <w:t xml:space="preserve"> </w:t>
      </w:r>
      <w:r w:rsidRPr="00075E0E">
        <w:rPr>
          <w:rFonts w:ascii="Arial" w:hAnsi="Arial" w:cs="Arial"/>
          <w:b/>
          <w:sz w:val="24"/>
          <w:szCs w:val="24"/>
        </w:rPr>
        <w:t>delega in materia di riordino delle forme contrattuali e dell'attività ispettiva</w:t>
      </w:r>
      <w:r w:rsidRPr="00075E0E">
        <w:rPr>
          <w:rFonts w:ascii="Arial" w:hAnsi="Arial" w:cs="Arial"/>
          <w:sz w:val="24"/>
          <w:szCs w:val="24"/>
        </w:rPr>
        <w:t>, finalizzata a rafforzare le opportunità d'ingresso nel mondo del lavoro e ai riordinare i contratti di lavoro vigenti per renderli maggiormente coerenti con le attuali esigenze del contesto occupazionale e produttivo, nonché a rendere più efficiente l'attività ispettiva. In particolare, si prevede la redazione di un testo organico di disciplina delle varie tipologie contrattuali (con possibilità di superamento di alcune di esse); la previsione, per le nuove assunzioni, del contratto a tempo indeterminato a tutele crescenti in relazione all'anzianità di servizio; l'introduzione, anche in via sperimentale, del compenso orario minimo; la ridefinizione della disciplina vigente in materia di mansioni (con la possibilità di "</w:t>
      </w:r>
      <w:proofErr w:type="spellStart"/>
      <w:r w:rsidRPr="00075E0E">
        <w:rPr>
          <w:rFonts w:ascii="Arial" w:hAnsi="Arial" w:cs="Arial"/>
          <w:sz w:val="24"/>
          <w:szCs w:val="24"/>
        </w:rPr>
        <w:t>demansionamenti</w:t>
      </w:r>
      <w:proofErr w:type="spellEnd"/>
      <w:r w:rsidRPr="00075E0E">
        <w:rPr>
          <w:rFonts w:ascii="Arial" w:hAnsi="Arial" w:cs="Arial"/>
          <w:sz w:val="24"/>
          <w:szCs w:val="24"/>
        </w:rPr>
        <w:t>") e controllo a distanza dei lavoratori;</w:t>
      </w:r>
    </w:p>
    <w:p w:rsidR="00075E0E" w:rsidRPr="00075E0E" w:rsidRDefault="00075E0E" w:rsidP="00075E0E">
      <w:pPr>
        <w:rPr>
          <w:rFonts w:ascii="Arial" w:hAnsi="Arial" w:cs="Arial"/>
          <w:sz w:val="24"/>
          <w:szCs w:val="24"/>
        </w:rPr>
      </w:pPr>
      <w:r w:rsidRPr="00075E0E">
        <w:rPr>
          <w:rFonts w:ascii="Arial" w:hAnsi="Arial" w:cs="Arial"/>
          <w:b/>
          <w:sz w:val="24"/>
          <w:szCs w:val="24"/>
        </w:rPr>
        <w:t>delega in materia di tutela e conciliazione delle esigenze di cura, di vita e di lavoro</w:t>
      </w:r>
      <w:r w:rsidRPr="00075E0E">
        <w:rPr>
          <w:rFonts w:ascii="Arial" w:hAnsi="Arial" w:cs="Arial"/>
          <w:sz w:val="24"/>
          <w:szCs w:val="24"/>
        </w:rPr>
        <w:t xml:space="preserve">, avente lo scopo di garantire adeguato sostegno alla genitorialità e favorire le opportunità di conciliazione dei tempi di vita e di lavoro per la generalità dei lavoratori. A tal fine si prevede, in particolare, l'estensione del diritto alla prestazione di maternità alle lavoratrici madri cd. "parasubordinate"; l'introduzione di un credito d'imposta per le donne lavoratrici, anche autonome, che abbiano figli minori o disabili non autosufficienti (al di sotto di una determinata soglia di reddito individuale complessivo) e l'armonizzazione del regime delle detrazioni (dall'imposta sui redditi) per il coniuge a carico; la promozione del telelavoro; l'incentivazione di accordi collettivi volti a facilitare la flessibilità dell'orario di lavoro e l'impiego di premi di produttività; la possibilità di cessione dei giorni di ferie tra lavoratori per </w:t>
      </w:r>
      <w:r w:rsidRPr="00075E0E">
        <w:rPr>
          <w:rFonts w:ascii="Arial" w:hAnsi="Arial" w:cs="Arial"/>
          <w:sz w:val="24"/>
          <w:szCs w:val="24"/>
        </w:rPr>
        <w:lastRenderedPageBreak/>
        <w:t xml:space="preserve">attività di cura di </w:t>
      </w:r>
      <w:proofErr w:type="spellStart"/>
      <w:r w:rsidRPr="00075E0E">
        <w:rPr>
          <w:rFonts w:ascii="Arial" w:hAnsi="Arial" w:cs="Arial"/>
          <w:sz w:val="24"/>
          <w:szCs w:val="24"/>
        </w:rPr>
        <w:t>di</w:t>
      </w:r>
      <w:proofErr w:type="spellEnd"/>
      <w:r w:rsidRPr="00075E0E">
        <w:rPr>
          <w:rFonts w:ascii="Arial" w:hAnsi="Arial" w:cs="Arial"/>
          <w:sz w:val="24"/>
          <w:szCs w:val="24"/>
        </w:rPr>
        <w:t xml:space="preserve"> figli minori; la promozione dell'integrazione dell'offerta di servizi per le cure parentali forniti dalle aziende e dagli enti bilaterali nel sistema pubblico-privato dei servizi alla persona.</w:t>
      </w:r>
    </w:p>
    <w:p w:rsidR="00075E0E" w:rsidRPr="00075E0E" w:rsidRDefault="00075E0E" w:rsidP="00075E0E">
      <w:pPr>
        <w:rPr>
          <w:rFonts w:ascii="Arial" w:hAnsi="Arial" w:cs="Arial"/>
          <w:sz w:val="24"/>
          <w:szCs w:val="24"/>
        </w:rPr>
      </w:pPr>
      <w:r w:rsidRPr="00075E0E">
        <w:rPr>
          <w:rFonts w:ascii="Arial" w:hAnsi="Arial" w:cs="Arial"/>
          <w:sz w:val="24"/>
          <w:szCs w:val="24"/>
        </w:rPr>
        <w:t xml:space="preserve">In attuazione del Jobs </w:t>
      </w:r>
      <w:proofErr w:type="spellStart"/>
      <w:r w:rsidRPr="00075E0E">
        <w:rPr>
          <w:rFonts w:ascii="Arial" w:hAnsi="Arial" w:cs="Arial"/>
          <w:sz w:val="24"/>
          <w:szCs w:val="24"/>
        </w:rPr>
        <w:t>act</w:t>
      </w:r>
      <w:proofErr w:type="spellEnd"/>
      <w:r w:rsidRPr="00075E0E">
        <w:rPr>
          <w:rFonts w:ascii="Arial" w:hAnsi="Arial" w:cs="Arial"/>
          <w:sz w:val="24"/>
          <w:szCs w:val="24"/>
        </w:rPr>
        <w:t xml:space="preserve"> sono stati adottati i seguenti decreti legislativi: </w:t>
      </w:r>
    </w:p>
    <w:p w:rsidR="00075E0E" w:rsidRPr="00075E0E" w:rsidRDefault="00075E0E" w:rsidP="00075E0E">
      <w:pPr>
        <w:rPr>
          <w:rFonts w:ascii="Arial" w:hAnsi="Arial" w:cs="Arial"/>
          <w:sz w:val="24"/>
          <w:szCs w:val="24"/>
        </w:rPr>
      </w:pPr>
      <w:r w:rsidRPr="00075E0E">
        <w:rPr>
          <w:rFonts w:ascii="Arial" w:hAnsi="Arial" w:cs="Arial"/>
          <w:sz w:val="24"/>
          <w:szCs w:val="24"/>
        </w:rPr>
        <w:t xml:space="preserve">il </w:t>
      </w:r>
      <w:proofErr w:type="spellStart"/>
      <w:r w:rsidRPr="00075E0E">
        <w:rPr>
          <w:rFonts w:ascii="Arial" w:hAnsi="Arial" w:cs="Arial"/>
          <w:sz w:val="24"/>
          <w:szCs w:val="24"/>
        </w:rPr>
        <w:t>D.Lgs.</w:t>
      </w:r>
      <w:proofErr w:type="spellEnd"/>
      <w:r w:rsidRPr="00075E0E">
        <w:rPr>
          <w:rFonts w:ascii="Arial" w:hAnsi="Arial" w:cs="Arial"/>
          <w:sz w:val="24"/>
          <w:szCs w:val="24"/>
        </w:rPr>
        <w:t xml:space="preserve"> 22/2015 relativo all'introduzione di nuovi ammortizzatori sociali in caso di disoccupazione involontaria; </w:t>
      </w:r>
    </w:p>
    <w:p w:rsidR="00075E0E" w:rsidRPr="00075E0E" w:rsidRDefault="00075E0E" w:rsidP="00075E0E">
      <w:pPr>
        <w:rPr>
          <w:rFonts w:ascii="Arial" w:hAnsi="Arial" w:cs="Arial"/>
          <w:sz w:val="24"/>
          <w:szCs w:val="24"/>
        </w:rPr>
      </w:pPr>
      <w:proofErr w:type="spellStart"/>
      <w:r w:rsidRPr="00075E0E">
        <w:rPr>
          <w:rFonts w:ascii="Arial" w:hAnsi="Arial" w:cs="Arial"/>
          <w:sz w:val="24"/>
          <w:szCs w:val="24"/>
        </w:rPr>
        <w:t>D.Lgs.</w:t>
      </w:r>
      <w:proofErr w:type="spellEnd"/>
      <w:r w:rsidRPr="00075E0E">
        <w:rPr>
          <w:rFonts w:ascii="Arial" w:hAnsi="Arial" w:cs="Arial"/>
          <w:sz w:val="24"/>
          <w:szCs w:val="24"/>
        </w:rPr>
        <w:t xml:space="preserve"> 23/2015, sul contratto a tutele crescenti;</w:t>
      </w:r>
    </w:p>
    <w:p w:rsidR="00075E0E" w:rsidRPr="00075E0E" w:rsidRDefault="00075E0E" w:rsidP="00075E0E">
      <w:pPr>
        <w:rPr>
          <w:rFonts w:ascii="Arial" w:hAnsi="Arial" w:cs="Arial"/>
          <w:sz w:val="24"/>
          <w:szCs w:val="24"/>
        </w:rPr>
      </w:pPr>
      <w:r w:rsidRPr="00075E0E">
        <w:rPr>
          <w:rFonts w:ascii="Arial" w:hAnsi="Arial" w:cs="Arial"/>
          <w:sz w:val="24"/>
          <w:szCs w:val="24"/>
        </w:rPr>
        <w:t xml:space="preserve"> il </w:t>
      </w:r>
      <w:proofErr w:type="spellStart"/>
      <w:r w:rsidRPr="00075E0E">
        <w:rPr>
          <w:rFonts w:ascii="Arial" w:hAnsi="Arial" w:cs="Arial"/>
          <w:sz w:val="24"/>
          <w:szCs w:val="24"/>
        </w:rPr>
        <w:t>D.Lgs.</w:t>
      </w:r>
      <w:proofErr w:type="spellEnd"/>
      <w:r w:rsidRPr="00075E0E">
        <w:rPr>
          <w:rFonts w:ascii="Arial" w:hAnsi="Arial" w:cs="Arial"/>
          <w:sz w:val="24"/>
          <w:szCs w:val="24"/>
        </w:rPr>
        <w:t xml:space="preserve"> 80/2015, sulla conciliazione tra tempi di vita e di lavoro; </w:t>
      </w:r>
    </w:p>
    <w:p w:rsidR="00075E0E" w:rsidRPr="00075E0E" w:rsidRDefault="00075E0E" w:rsidP="00075E0E">
      <w:pPr>
        <w:rPr>
          <w:rFonts w:ascii="Arial" w:hAnsi="Arial" w:cs="Arial"/>
          <w:sz w:val="24"/>
          <w:szCs w:val="24"/>
        </w:rPr>
      </w:pPr>
      <w:r w:rsidRPr="00075E0E">
        <w:rPr>
          <w:rFonts w:ascii="Arial" w:hAnsi="Arial" w:cs="Arial"/>
          <w:sz w:val="24"/>
          <w:szCs w:val="24"/>
        </w:rPr>
        <w:t xml:space="preserve">il </w:t>
      </w:r>
      <w:proofErr w:type="spellStart"/>
      <w:r w:rsidRPr="00075E0E">
        <w:rPr>
          <w:rFonts w:ascii="Arial" w:hAnsi="Arial" w:cs="Arial"/>
          <w:sz w:val="24"/>
          <w:szCs w:val="24"/>
        </w:rPr>
        <w:t>D.Lgs.</w:t>
      </w:r>
      <w:proofErr w:type="spellEnd"/>
      <w:r w:rsidRPr="00075E0E">
        <w:rPr>
          <w:rFonts w:ascii="Arial" w:hAnsi="Arial" w:cs="Arial"/>
          <w:sz w:val="24"/>
          <w:szCs w:val="24"/>
        </w:rPr>
        <w:t xml:space="preserve"> 81/2015 relativo al riordino dei contratti di lavoro e alla disciplina delle mansioni; </w:t>
      </w:r>
    </w:p>
    <w:p w:rsidR="00075E0E" w:rsidRPr="00075E0E" w:rsidRDefault="00075E0E" w:rsidP="00075E0E">
      <w:pPr>
        <w:rPr>
          <w:rFonts w:ascii="Arial" w:hAnsi="Arial" w:cs="Arial"/>
          <w:sz w:val="24"/>
          <w:szCs w:val="24"/>
        </w:rPr>
      </w:pPr>
      <w:r w:rsidRPr="00075E0E">
        <w:rPr>
          <w:rFonts w:ascii="Arial" w:hAnsi="Arial" w:cs="Arial"/>
          <w:sz w:val="24"/>
          <w:szCs w:val="24"/>
        </w:rPr>
        <w:t xml:space="preserve">il </w:t>
      </w:r>
      <w:proofErr w:type="spellStart"/>
      <w:r w:rsidRPr="00075E0E">
        <w:rPr>
          <w:rFonts w:ascii="Arial" w:hAnsi="Arial" w:cs="Arial"/>
          <w:sz w:val="24"/>
          <w:szCs w:val="24"/>
        </w:rPr>
        <w:t>D.Lgs.</w:t>
      </w:r>
      <w:proofErr w:type="spellEnd"/>
      <w:r w:rsidRPr="00075E0E">
        <w:rPr>
          <w:rFonts w:ascii="Arial" w:hAnsi="Arial" w:cs="Arial"/>
          <w:sz w:val="24"/>
          <w:szCs w:val="24"/>
        </w:rPr>
        <w:t xml:space="preserve"> 151/2015 sulle semplificazioni in materia di lavoro e pari opportunità;</w:t>
      </w:r>
    </w:p>
    <w:p w:rsidR="00075E0E" w:rsidRPr="00075E0E" w:rsidRDefault="00075E0E" w:rsidP="00075E0E">
      <w:pPr>
        <w:rPr>
          <w:rFonts w:ascii="Arial" w:hAnsi="Arial" w:cs="Arial"/>
          <w:sz w:val="24"/>
          <w:szCs w:val="24"/>
        </w:rPr>
      </w:pPr>
      <w:r w:rsidRPr="00075E0E">
        <w:rPr>
          <w:rFonts w:ascii="Arial" w:hAnsi="Arial" w:cs="Arial"/>
          <w:sz w:val="24"/>
          <w:szCs w:val="24"/>
        </w:rPr>
        <w:t xml:space="preserve"> il </w:t>
      </w:r>
      <w:proofErr w:type="spellStart"/>
      <w:r w:rsidRPr="00075E0E">
        <w:rPr>
          <w:rFonts w:ascii="Arial" w:hAnsi="Arial" w:cs="Arial"/>
          <w:sz w:val="24"/>
          <w:szCs w:val="24"/>
        </w:rPr>
        <w:t>D.Lgs.</w:t>
      </w:r>
      <w:proofErr w:type="spellEnd"/>
      <w:r w:rsidRPr="00075E0E">
        <w:rPr>
          <w:rFonts w:ascii="Arial" w:hAnsi="Arial" w:cs="Arial"/>
          <w:sz w:val="24"/>
          <w:szCs w:val="24"/>
        </w:rPr>
        <w:t xml:space="preserve"> 150/2015 in materia di politiche attive;</w:t>
      </w:r>
    </w:p>
    <w:p w:rsidR="00075E0E" w:rsidRPr="00075E0E" w:rsidRDefault="00075E0E" w:rsidP="00075E0E">
      <w:pPr>
        <w:rPr>
          <w:rFonts w:ascii="Arial" w:hAnsi="Arial" w:cs="Arial"/>
          <w:sz w:val="24"/>
          <w:szCs w:val="24"/>
        </w:rPr>
      </w:pPr>
      <w:r w:rsidRPr="00075E0E">
        <w:rPr>
          <w:rFonts w:ascii="Arial" w:hAnsi="Arial" w:cs="Arial"/>
          <w:sz w:val="24"/>
          <w:szCs w:val="24"/>
        </w:rPr>
        <w:t xml:space="preserve"> il </w:t>
      </w:r>
      <w:proofErr w:type="spellStart"/>
      <w:r w:rsidRPr="00075E0E">
        <w:rPr>
          <w:rFonts w:ascii="Arial" w:hAnsi="Arial" w:cs="Arial"/>
          <w:sz w:val="24"/>
          <w:szCs w:val="24"/>
        </w:rPr>
        <w:t>D.Lgs.</w:t>
      </w:r>
      <w:proofErr w:type="spellEnd"/>
      <w:r w:rsidRPr="00075E0E">
        <w:rPr>
          <w:rFonts w:ascii="Arial" w:hAnsi="Arial" w:cs="Arial"/>
          <w:sz w:val="24"/>
          <w:szCs w:val="24"/>
        </w:rPr>
        <w:t xml:space="preserve"> 149/2015 relativo all'attività ispettiva in materia di lavoro e legislazione sociale; </w:t>
      </w:r>
    </w:p>
    <w:p w:rsidR="00075E0E" w:rsidRPr="00075E0E" w:rsidRDefault="00075E0E" w:rsidP="00075E0E">
      <w:pPr>
        <w:rPr>
          <w:rFonts w:ascii="Arial" w:hAnsi="Arial" w:cs="Arial"/>
          <w:sz w:val="24"/>
          <w:szCs w:val="24"/>
        </w:rPr>
      </w:pPr>
      <w:r w:rsidRPr="00075E0E">
        <w:rPr>
          <w:rFonts w:ascii="Arial" w:hAnsi="Arial" w:cs="Arial"/>
          <w:sz w:val="24"/>
          <w:szCs w:val="24"/>
        </w:rPr>
        <w:t xml:space="preserve">il </w:t>
      </w:r>
      <w:proofErr w:type="spellStart"/>
      <w:r w:rsidRPr="00075E0E">
        <w:rPr>
          <w:rFonts w:ascii="Arial" w:hAnsi="Arial" w:cs="Arial"/>
          <w:sz w:val="24"/>
          <w:szCs w:val="24"/>
        </w:rPr>
        <w:t>D.Lgs.</w:t>
      </w:r>
      <w:proofErr w:type="spellEnd"/>
      <w:r w:rsidRPr="00075E0E">
        <w:rPr>
          <w:rFonts w:ascii="Arial" w:hAnsi="Arial" w:cs="Arial"/>
          <w:sz w:val="24"/>
          <w:szCs w:val="24"/>
        </w:rPr>
        <w:t xml:space="preserve"> 148/2015 sulla riorganizzazione della disciplina degli ammortizzatori sociali in costanza di rapporto di lavoro.</w:t>
      </w:r>
    </w:p>
    <w:p w:rsidR="00075E0E" w:rsidRPr="00075E0E" w:rsidRDefault="00075E0E" w:rsidP="00075E0E">
      <w:pPr>
        <w:rPr>
          <w:rFonts w:ascii="Arial" w:hAnsi="Arial" w:cs="Arial"/>
          <w:color w:val="1F1F1F"/>
          <w:sz w:val="24"/>
          <w:szCs w:val="24"/>
          <w:shd w:val="clear" w:color="auto" w:fill="FFFFFF"/>
        </w:rPr>
      </w:pPr>
      <w:r w:rsidRPr="00075E0E">
        <w:rPr>
          <w:rFonts w:ascii="Arial" w:hAnsi="Arial" w:cs="Arial"/>
          <w:color w:val="1F1F1F"/>
          <w:sz w:val="24"/>
          <w:szCs w:val="24"/>
          <w:shd w:val="clear" w:color="auto" w:fill="FFFFFF"/>
        </w:rPr>
        <w:t xml:space="preserve">Nell’ambito della recente e complessiva riforma del diritto del lavoro del c.d. Jobs </w:t>
      </w:r>
      <w:proofErr w:type="spellStart"/>
      <w:r w:rsidRPr="00075E0E">
        <w:rPr>
          <w:rFonts w:ascii="Arial" w:hAnsi="Arial" w:cs="Arial"/>
          <w:color w:val="1F1F1F"/>
          <w:sz w:val="24"/>
          <w:szCs w:val="24"/>
          <w:shd w:val="clear" w:color="auto" w:fill="FFFFFF"/>
        </w:rPr>
        <w:t>Act</w:t>
      </w:r>
      <w:proofErr w:type="spellEnd"/>
      <w:r w:rsidRPr="00075E0E">
        <w:rPr>
          <w:rFonts w:ascii="Arial" w:hAnsi="Arial" w:cs="Arial"/>
          <w:color w:val="1F1F1F"/>
          <w:sz w:val="24"/>
          <w:szCs w:val="24"/>
          <w:shd w:val="clear" w:color="auto" w:fill="FFFFFF"/>
        </w:rPr>
        <w:t xml:space="preserve"> (legge delega n. 183 del 2014), il Governo ha varato, tra gli altri, il decreto legislativo n. 150 del 2015, che ha ridisegnato la struttura del sistema del collocamento, razionalizzando l’organizzazione delle misure di politica attiva sia a livello regionale che a livello centrale.</w:t>
      </w:r>
      <w:r w:rsidRPr="00075E0E">
        <w:rPr>
          <w:rFonts w:ascii="Arial" w:hAnsi="Arial" w:cs="Arial"/>
          <w:color w:val="1F1F1F"/>
          <w:sz w:val="24"/>
          <w:szCs w:val="24"/>
        </w:rPr>
        <w:br/>
      </w:r>
      <w:r w:rsidRPr="00075E0E">
        <w:rPr>
          <w:rFonts w:ascii="Arial" w:hAnsi="Arial" w:cs="Arial"/>
          <w:color w:val="1F1F1F"/>
          <w:sz w:val="24"/>
          <w:szCs w:val="24"/>
          <w:shd w:val="clear" w:color="auto" w:fill="FFFFFF"/>
        </w:rPr>
        <w:t>Il nuovo sistema si caratterizza per una spiccata vocazione a favorire l’</w:t>
      </w:r>
      <w:proofErr w:type="spellStart"/>
      <w:r w:rsidRPr="00075E0E">
        <w:rPr>
          <w:rFonts w:ascii="Arial" w:hAnsi="Arial" w:cs="Arial"/>
          <w:color w:val="1F1F1F"/>
          <w:sz w:val="24"/>
          <w:szCs w:val="24"/>
          <w:shd w:val="clear" w:color="auto" w:fill="FFFFFF"/>
        </w:rPr>
        <w:t>occupabilità</w:t>
      </w:r>
      <w:proofErr w:type="spellEnd"/>
      <w:r w:rsidRPr="00075E0E">
        <w:rPr>
          <w:rFonts w:ascii="Arial" w:hAnsi="Arial" w:cs="Arial"/>
          <w:color w:val="1F1F1F"/>
          <w:sz w:val="24"/>
          <w:szCs w:val="24"/>
          <w:shd w:val="clear" w:color="auto" w:fill="FFFFFF"/>
        </w:rPr>
        <w:t xml:space="preserve"> dei lavoratori.</w:t>
      </w:r>
      <w:r w:rsidRPr="00075E0E">
        <w:rPr>
          <w:rFonts w:ascii="Arial" w:hAnsi="Arial" w:cs="Arial"/>
          <w:color w:val="1F1F1F"/>
          <w:sz w:val="24"/>
          <w:szCs w:val="24"/>
        </w:rPr>
        <w:br/>
      </w:r>
      <w:r w:rsidRPr="00075E0E">
        <w:rPr>
          <w:rFonts w:ascii="Arial" w:hAnsi="Arial" w:cs="Arial"/>
          <w:color w:val="1F1F1F"/>
          <w:sz w:val="24"/>
          <w:szCs w:val="24"/>
          <w:shd w:val="clear" w:color="auto" w:fill="FFFFFF"/>
        </w:rPr>
        <w:t>Inoltre, viene istituito un Sistema informativo unitario delle politiche attive del lavoro, cui fanno capo una serie di comunicazioni, quali quelle relative alle comunicazioni obbligatorie relative ad assunzioni, cessazioni e modificazioni dei rapporti di lavoro. Il sistema raccoglie anche i dati relativi ai lavoratori che percepiscono strumenti di sostegno del reddito, ai servizi per il lavoro e le politiche attive, nonché ai servizi per la formazione.</w:t>
      </w:r>
      <w:r w:rsidRPr="00075E0E">
        <w:rPr>
          <w:rFonts w:ascii="Arial" w:hAnsi="Arial" w:cs="Arial"/>
          <w:color w:val="1F1F1F"/>
          <w:sz w:val="24"/>
          <w:szCs w:val="24"/>
        </w:rPr>
        <w:br/>
      </w:r>
      <w:r w:rsidRPr="00075E0E">
        <w:rPr>
          <w:rFonts w:ascii="Arial" w:hAnsi="Arial" w:cs="Arial"/>
          <w:color w:val="1F1F1F"/>
          <w:sz w:val="24"/>
          <w:szCs w:val="24"/>
        </w:rPr>
        <w:br/>
      </w:r>
      <w:r w:rsidRPr="00075E0E">
        <w:rPr>
          <w:rFonts w:ascii="Arial" w:hAnsi="Arial" w:cs="Arial"/>
          <w:color w:val="1F1F1F"/>
          <w:sz w:val="24"/>
          <w:szCs w:val="24"/>
          <w:shd w:val="clear" w:color="auto" w:fill="FFFFFF"/>
        </w:rPr>
        <w:t>La predisposizione di un sistema unitario, cui affluiscono dati e comunicazioni che vengono coordinate tra loro tanto a livello regionale quanto a livello statale, promuove lo scambio di informazione tra i vari enti, favorendo l’interazione tra gli stessi.</w:t>
      </w:r>
      <w:r w:rsidRPr="00075E0E">
        <w:rPr>
          <w:rFonts w:ascii="Arial" w:hAnsi="Arial" w:cs="Arial"/>
          <w:color w:val="1F1F1F"/>
          <w:sz w:val="24"/>
          <w:szCs w:val="24"/>
        </w:rPr>
        <w:br/>
      </w:r>
      <w:r w:rsidRPr="00075E0E">
        <w:rPr>
          <w:rFonts w:ascii="Arial" w:hAnsi="Arial" w:cs="Arial"/>
          <w:color w:val="1F1F1F"/>
          <w:sz w:val="24"/>
          <w:szCs w:val="24"/>
          <w:shd w:val="clear" w:color="auto" w:fill="FFFFFF"/>
        </w:rPr>
        <w:t>Sempre in materia di politiche attive, sono stati individuati esattamente i compiti spettanti allo Stato e quelli di competenza regionale; inoltre, l’art. 4 istituisce l’Agenzia nazionale per le politiche attive del lavoro (ANPAL), un nuovo organismo che dovrebbe provvedere proprio al coordinamento tra le attività statali e quelle regionali.</w:t>
      </w:r>
      <w:r w:rsidRPr="00075E0E">
        <w:rPr>
          <w:rFonts w:ascii="Arial" w:hAnsi="Arial" w:cs="Arial"/>
          <w:color w:val="1F1F1F"/>
          <w:sz w:val="24"/>
          <w:szCs w:val="24"/>
        </w:rPr>
        <w:br/>
      </w:r>
      <w:r w:rsidRPr="00075E0E">
        <w:rPr>
          <w:rFonts w:ascii="Arial" w:hAnsi="Arial" w:cs="Arial"/>
          <w:color w:val="1F1F1F"/>
          <w:sz w:val="24"/>
          <w:szCs w:val="24"/>
          <w:shd w:val="clear" w:color="auto" w:fill="FFFFFF"/>
        </w:rPr>
        <w:t>Il nuovo assetto prevede che allo Stato spetti l’onere di individuare i livelli essenziali delle prestazioni che dovranno poi essere attuati in concreto a livello regionale, coerentemente a quanto stabilito in apposite Convenzioni stipulate tra il Ministero del Lavoro e le Regioni stesse. </w:t>
      </w:r>
      <w:r w:rsidRPr="00075E0E">
        <w:rPr>
          <w:rFonts w:ascii="Arial" w:hAnsi="Arial" w:cs="Arial"/>
          <w:color w:val="1F1F1F"/>
          <w:sz w:val="24"/>
          <w:szCs w:val="24"/>
        </w:rPr>
        <w:br/>
      </w:r>
      <w:r w:rsidRPr="00075E0E">
        <w:rPr>
          <w:rFonts w:ascii="Arial" w:hAnsi="Arial" w:cs="Arial"/>
          <w:color w:val="1F1F1F"/>
          <w:sz w:val="24"/>
          <w:szCs w:val="24"/>
          <w:shd w:val="clear" w:color="auto" w:fill="FFFFFF"/>
        </w:rPr>
        <w:t>Queste ultime erogano i servizi connessi alle politiche attive del lavoro tramite i Centri per l’impiego; tuttavia, è anche possibile che talune operazioni siano devolute direttamente all’ANPAL (salvo eccezioni) o ad appositi soggetti privati accreditati.</w:t>
      </w:r>
    </w:p>
    <w:p w:rsidR="00075E0E" w:rsidRPr="00075E0E" w:rsidRDefault="00075E0E" w:rsidP="00075E0E">
      <w:pPr>
        <w:spacing w:after="0" w:line="240" w:lineRule="auto"/>
        <w:rPr>
          <w:rFonts w:ascii="Arial" w:eastAsia="Times New Roman" w:hAnsi="Arial" w:cs="Arial"/>
          <w:sz w:val="24"/>
          <w:szCs w:val="24"/>
          <w:lang w:eastAsia="it-IT"/>
        </w:rPr>
      </w:pPr>
      <w:r w:rsidRPr="00075E0E">
        <w:rPr>
          <w:rFonts w:ascii="Arial" w:eastAsia="Times New Roman" w:hAnsi="Arial" w:cs="Arial"/>
          <w:color w:val="1F1F1F"/>
          <w:sz w:val="24"/>
          <w:szCs w:val="24"/>
          <w:shd w:val="clear" w:color="auto" w:fill="FFFFFF"/>
          <w:lang w:eastAsia="it-IT"/>
        </w:rPr>
        <w:t>Le attività, svolte dalle Regioni, che garantiscono il rispetto dei cd. livelli essenziali delle prestazioni individuati a livello statale sono:</w:t>
      </w:r>
      <w:r w:rsidRPr="00075E0E">
        <w:rPr>
          <w:rFonts w:ascii="Arial" w:eastAsia="Times New Roman" w:hAnsi="Arial" w:cs="Arial"/>
          <w:color w:val="1F1F1F"/>
          <w:sz w:val="24"/>
          <w:szCs w:val="24"/>
          <w:lang w:eastAsia="it-IT"/>
        </w:rPr>
        <w:br/>
      </w:r>
    </w:p>
    <w:p w:rsidR="00075E0E" w:rsidRPr="00075E0E" w:rsidRDefault="00075E0E" w:rsidP="00075E0E">
      <w:pPr>
        <w:numPr>
          <w:ilvl w:val="0"/>
          <w:numId w:val="71"/>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lastRenderedPageBreak/>
        <w:t xml:space="preserve">orientamento di base, analisi delle competenze in relazione alla situazione del mercato del lavoro locale e </w:t>
      </w:r>
      <w:proofErr w:type="spellStart"/>
      <w:r w:rsidRPr="00075E0E">
        <w:rPr>
          <w:rFonts w:ascii="Arial" w:eastAsia="Times New Roman" w:hAnsi="Arial" w:cs="Arial"/>
          <w:color w:val="555555"/>
          <w:sz w:val="24"/>
          <w:szCs w:val="24"/>
          <w:lang w:eastAsia="it-IT"/>
        </w:rPr>
        <w:t>profilazione</w:t>
      </w:r>
      <w:proofErr w:type="spellEnd"/>
      <w:r w:rsidRPr="00075E0E">
        <w:rPr>
          <w:rFonts w:ascii="Arial" w:eastAsia="Times New Roman" w:hAnsi="Arial" w:cs="Arial"/>
          <w:color w:val="555555"/>
          <w:sz w:val="24"/>
          <w:szCs w:val="24"/>
          <w:lang w:eastAsia="it-IT"/>
        </w:rPr>
        <w:t>;</w:t>
      </w:r>
    </w:p>
    <w:p w:rsidR="00075E0E" w:rsidRPr="00075E0E" w:rsidRDefault="00075E0E" w:rsidP="00075E0E">
      <w:pPr>
        <w:numPr>
          <w:ilvl w:val="0"/>
          <w:numId w:val="71"/>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ausilio alla ricerca di una occupazione, anche mediante sessioni di gruppo, entro tre mesi dalla registrazione;</w:t>
      </w:r>
    </w:p>
    <w:p w:rsidR="00075E0E" w:rsidRPr="00075E0E" w:rsidRDefault="00075E0E" w:rsidP="00075E0E">
      <w:pPr>
        <w:numPr>
          <w:ilvl w:val="0"/>
          <w:numId w:val="71"/>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orientamento specialistico e individualizzato, mediante bilancio delle competenze ed analisi degli eventuali fabbisogni in termini di formazione, esperienze di lavoro o altre misure di politica attiva del lavoro, con riferimento all'adeguatezza del profilo alla domanda di lavoro espressa a livello territoriale, nazionale ed europea;</w:t>
      </w:r>
    </w:p>
    <w:p w:rsidR="00075E0E" w:rsidRPr="00075E0E" w:rsidRDefault="00075E0E" w:rsidP="00075E0E">
      <w:pPr>
        <w:numPr>
          <w:ilvl w:val="0"/>
          <w:numId w:val="71"/>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orientamento individualizzato all'</w:t>
      </w:r>
      <w:proofErr w:type="spellStart"/>
      <w:r w:rsidRPr="00075E0E">
        <w:rPr>
          <w:rFonts w:ascii="Arial" w:eastAsia="Times New Roman" w:hAnsi="Arial" w:cs="Arial"/>
          <w:color w:val="555555"/>
          <w:sz w:val="24"/>
          <w:szCs w:val="24"/>
          <w:lang w:eastAsia="it-IT"/>
        </w:rPr>
        <w:t>autoimpiego</w:t>
      </w:r>
      <w:proofErr w:type="spellEnd"/>
      <w:r w:rsidRPr="00075E0E">
        <w:rPr>
          <w:rFonts w:ascii="Arial" w:eastAsia="Times New Roman" w:hAnsi="Arial" w:cs="Arial"/>
          <w:color w:val="555555"/>
          <w:sz w:val="24"/>
          <w:szCs w:val="24"/>
          <w:lang w:eastAsia="it-IT"/>
        </w:rPr>
        <w:t xml:space="preserve"> e tutoraggio per le fasi successive all'avvio dell'impresa;</w:t>
      </w:r>
    </w:p>
    <w:p w:rsidR="00075E0E" w:rsidRPr="00075E0E" w:rsidRDefault="00075E0E" w:rsidP="00075E0E">
      <w:pPr>
        <w:numPr>
          <w:ilvl w:val="0"/>
          <w:numId w:val="71"/>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avviamento ad attività di formazione ai fini della qualificazione e riqualificazione professionale, dell'</w:t>
      </w:r>
      <w:proofErr w:type="spellStart"/>
      <w:r w:rsidRPr="00075E0E">
        <w:rPr>
          <w:rFonts w:ascii="Arial" w:eastAsia="Times New Roman" w:hAnsi="Arial" w:cs="Arial"/>
          <w:color w:val="555555"/>
          <w:sz w:val="24"/>
          <w:szCs w:val="24"/>
          <w:lang w:eastAsia="it-IT"/>
        </w:rPr>
        <w:t>autoimpiego</w:t>
      </w:r>
      <w:proofErr w:type="spellEnd"/>
      <w:r w:rsidRPr="00075E0E">
        <w:rPr>
          <w:rFonts w:ascii="Arial" w:eastAsia="Times New Roman" w:hAnsi="Arial" w:cs="Arial"/>
          <w:color w:val="555555"/>
          <w:sz w:val="24"/>
          <w:szCs w:val="24"/>
          <w:lang w:eastAsia="it-IT"/>
        </w:rPr>
        <w:t xml:space="preserve"> e dell'immediato inserimento lavorativo;</w:t>
      </w:r>
    </w:p>
    <w:p w:rsidR="00075E0E" w:rsidRPr="00075E0E" w:rsidRDefault="00075E0E" w:rsidP="00075E0E">
      <w:pPr>
        <w:numPr>
          <w:ilvl w:val="0"/>
          <w:numId w:val="71"/>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accompagnamento al lavoro, anche attraverso l'utilizzo dell'assegno individuale di ricollocazione;</w:t>
      </w:r>
    </w:p>
    <w:p w:rsidR="00075E0E" w:rsidRPr="00075E0E" w:rsidRDefault="00075E0E" w:rsidP="00075E0E">
      <w:pPr>
        <w:numPr>
          <w:ilvl w:val="0"/>
          <w:numId w:val="71"/>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promozione di esperienze lavorative ai fini di un incremento delle competenze, anche mediante lo strumento del tirocinio;</w:t>
      </w:r>
    </w:p>
    <w:p w:rsidR="00075E0E" w:rsidRPr="00075E0E" w:rsidRDefault="00075E0E" w:rsidP="00075E0E">
      <w:pPr>
        <w:numPr>
          <w:ilvl w:val="0"/>
          <w:numId w:val="71"/>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gestione, anche in forma indiretta, di incentivi all'attività di lavoro autonomo;</w:t>
      </w:r>
    </w:p>
    <w:p w:rsidR="00075E0E" w:rsidRPr="00075E0E" w:rsidRDefault="00075E0E" w:rsidP="00075E0E">
      <w:pPr>
        <w:numPr>
          <w:ilvl w:val="0"/>
          <w:numId w:val="71"/>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gestione di incentivi alla mobilità territoriale;</w:t>
      </w:r>
    </w:p>
    <w:p w:rsidR="00075E0E" w:rsidRPr="00075E0E" w:rsidRDefault="00075E0E" w:rsidP="00075E0E">
      <w:pPr>
        <w:numPr>
          <w:ilvl w:val="0"/>
          <w:numId w:val="71"/>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gestione di strumenti finalizzati alla conciliazione dei tempi di lavoro con gli obblighi di cura nei confronti di minori o di soggetti non autosufficienti;</w:t>
      </w:r>
    </w:p>
    <w:p w:rsidR="00075E0E" w:rsidRPr="00075E0E" w:rsidRDefault="00075E0E" w:rsidP="00075E0E">
      <w:pPr>
        <w:numPr>
          <w:ilvl w:val="0"/>
          <w:numId w:val="71"/>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promozione di prestazioni di lavoro socialmente utile.</w:t>
      </w:r>
    </w:p>
    <w:p w:rsidR="00075E0E" w:rsidRPr="00075E0E" w:rsidRDefault="00075E0E" w:rsidP="00075E0E">
      <w:pPr>
        <w:spacing w:after="0" w:line="240" w:lineRule="auto"/>
        <w:rPr>
          <w:rFonts w:ascii="Arial" w:eastAsia="Times New Roman" w:hAnsi="Arial" w:cs="Arial"/>
          <w:sz w:val="24"/>
          <w:szCs w:val="24"/>
          <w:lang w:eastAsia="it-IT"/>
        </w:rPr>
      </w:pPr>
      <w:r w:rsidRPr="00075E0E">
        <w:rPr>
          <w:rFonts w:ascii="Arial" w:eastAsia="Times New Roman" w:hAnsi="Arial" w:cs="Arial"/>
          <w:color w:val="1F1F1F"/>
          <w:sz w:val="24"/>
          <w:szCs w:val="24"/>
          <w:lang w:eastAsia="it-IT"/>
        </w:rPr>
        <w:br/>
      </w:r>
      <w:r w:rsidRPr="00075E0E">
        <w:rPr>
          <w:rFonts w:ascii="Arial" w:eastAsia="Times New Roman" w:hAnsi="Arial" w:cs="Arial"/>
          <w:color w:val="1F1F1F"/>
          <w:sz w:val="24"/>
          <w:szCs w:val="24"/>
          <w:shd w:val="clear" w:color="auto" w:fill="FFFFFF"/>
          <w:lang w:eastAsia="it-IT"/>
        </w:rPr>
        <w:t>All’ANPAL sono invece attribuiti i seguenti compiti:</w:t>
      </w:r>
      <w:r w:rsidRPr="00075E0E">
        <w:rPr>
          <w:rFonts w:ascii="Arial" w:eastAsia="Times New Roman" w:hAnsi="Arial" w:cs="Arial"/>
          <w:color w:val="1F1F1F"/>
          <w:sz w:val="24"/>
          <w:szCs w:val="24"/>
          <w:lang w:eastAsia="it-IT"/>
        </w:rPr>
        <w:br/>
      </w:r>
    </w:p>
    <w:p w:rsidR="00075E0E" w:rsidRPr="00075E0E" w:rsidRDefault="00075E0E" w:rsidP="00075E0E">
      <w:pPr>
        <w:numPr>
          <w:ilvl w:val="0"/>
          <w:numId w:val="72"/>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coordinamento della gestione dell'Assicurazione Sociale per l'Impiego, dei servizi per il lavoro, del collocamento dei disabili di cui alla legge n. 68 del 1999, nonché delle politiche di attivazione dei lavoratori disoccupati, con particolare riferimento ai beneficiari di prestazioni di sostegno del reddito collegate alla cessazione del rapporto di lavoro;</w:t>
      </w:r>
    </w:p>
    <w:p w:rsidR="00075E0E" w:rsidRPr="00075E0E" w:rsidRDefault="00075E0E" w:rsidP="00075E0E">
      <w:pPr>
        <w:numPr>
          <w:ilvl w:val="0"/>
          <w:numId w:val="72"/>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definizione degli standard di servizio in relazione alle misure di politica attiva del lavoro;</w:t>
      </w:r>
    </w:p>
    <w:p w:rsidR="00075E0E" w:rsidRPr="00075E0E" w:rsidRDefault="00075E0E" w:rsidP="00075E0E">
      <w:pPr>
        <w:numPr>
          <w:ilvl w:val="0"/>
          <w:numId w:val="72"/>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determinazione delle modalità operative e dell'ammontare dell'assegno di ricollocazione e di altre forme di coinvolgimento dei privati accreditati;</w:t>
      </w:r>
    </w:p>
    <w:p w:rsidR="00075E0E" w:rsidRPr="00075E0E" w:rsidRDefault="00075E0E" w:rsidP="00075E0E">
      <w:pPr>
        <w:numPr>
          <w:ilvl w:val="0"/>
          <w:numId w:val="72"/>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 xml:space="preserve">coordinamento dell'attività della rete </w:t>
      </w:r>
      <w:proofErr w:type="spellStart"/>
      <w:r w:rsidRPr="00075E0E">
        <w:rPr>
          <w:rFonts w:ascii="Arial" w:eastAsia="Times New Roman" w:hAnsi="Arial" w:cs="Arial"/>
          <w:color w:val="555555"/>
          <w:sz w:val="24"/>
          <w:szCs w:val="24"/>
          <w:lang w:eastAsia="it-IT"/>
        </w:rPr>
        <w:t>Eures</w:t>
      </w:r>
      <w:proofErr w:type="spellEnd"/>
      <w:r w:rsidRPr="00075E0E">
        <w:rPr>
          <w:rFonts w:ascii="Arial" w:eastAsia="Times New Roman" w:hAnsi="Arial" w:cs="Arial"/>
          <w:color w:val="555555"/>
          <w:sz w:val="24"/>
          <w:szCs w:val="24"/>
          <w:lang w:eastAsia="it-IT"/>
        </w:rPr>
        <w:t>;</w:t>
      </w:r>
    </w:p>
    <w:p w:rsidR="00075E0E" w:rsidRPr="00075E0E" w:rsidRDefault="00075E0E" w:rsidP="00075E0E">
      <w:pPr>
        <w:numPr>
          <w:ilvl w:val="0"/>
          <w:numId w:val="72"/>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 xml:space="preserve">definizione delle metodologie di </w:t>
      </w:r>
      <w:proofErr w:type="spellStart"/>
      <w:r w:rsidRPr="00075E0E">
        <w:rPr>
          <w:rFonts w:ascii="Arial" w:eastAsia="Times New Roman" w:hAnsi="Arial" w:cs="Arial"/>
          <w:color w:val="555555"/>
          <w:sz w:val="24"/>
          <w:szCs w:val="24"/>
          <w:lang w:eastAsia="it-IT"/>
        </w:rPr>
        <w:t>profilazione</w:t>
      </w:r>
      <w:proofErr w:type="spellEnd"/>
      <w:r w:rsidRPr="00075E0E">
        <w:rPr>
          <w:rFonts w:ascii="Arial" w:eastAsia="Times New Roman" w:hAnsi="Arial" w:cs="Arial"/>
          <w:color w:val="555555"/>
          <w:sz w:val="24"/>
          <w:szCs w:val="24"/>
          <w:lang w:eastAsia="it-IT"/>
        </w:rPr>
        <w:t xml:space="preserve"> degli utenti, allo scopo di determinarne il profilo personale di </w:t>
      </w:r>
      <w:proofErr w:type="spellStart"/>
      <w:r w:rsidRPr="00075E0E">
        <w:rPr>
          <w:rFonts w:ascii="Arial" w:eastAsia="Times New Roman" w:hAnsi="Arial" w:cs="Arial"/>
          <w:color w:val="555555"/>
          <w:sz w:val="24"/>
          <w:szCs w:val="24"/>
          <w:lang w:eastAsia="it-IT"/>
        </w:rPr>
        <w:t>occupabilità</w:t>
      </w:r>
      <w:proofErr w:type="spellEnd"/>
      <w:r w:rsidRPr="00075E0E">
        <w:rPr>
          <w:rFonts w:ascii="Arial" w:eastAsia="Times New Roman" w:hAnsi="Arial" w:cs="Arial"/>
          <w:color w:val="555555"/>
          <w:sz w:val="24"/>
          <w:szCs w:val="24"/>
          <w:lang w:eastAsia="it-IT"/>
        </w:rPr>
        <w:t>, in linea con i migliori standard internazionali, nonché dei costi standard applicabili ai servizi e alle misure di politica attiva del lavoro;</w:t>
      </w:r>
    </w:p>
    <w:p w:rsidR="00075E0E" w:rsidRPr="00075E0E" w:rsidRDefault="00075E0E" w:rsidP="00075E0E">
      <w:pPr>
        <w:numPr>
          <w:ilvl w:val="0"/>
          <w:numId w:val="72"/>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promozione e coordinamento, in raccordo con l'Agenzia per la coesione territoriale, dei programmi cofinanziati dal Fondo Sociale Europeo, nonché di programmi cofinanziati con fondi nazionali negli ambiti di intervento del Fondo Sociale Europeo;</w:t>
      </w:r>
    </w:p>
    <w:p w:rsidR="00075E0E" w:rsidRPr="00075E0E" w:rsidRDefault="00075E0E" w:rsidP="00075E0E">
      <w:pPr>
        <w:numPr>
          <w:ilvl w:val="0"/>
          <w:numId w:val="72"/>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sviluppo e gestione integrata del sistema informativo unitario delle politiche del lavoro, ivi compresa la predisposizione di strumenti tecnologici per il supporto all'attività di intermediazione tra domanda e offerta di lavoro e l'interconnessione con gli altri soggetti pubblici e privati;</w:t>
      </w:r>
    </w:p>
    <w:p w:rsidR="00075E0E" w:rsidRPr="00075E0E" w:rsidRDefault="00075E0E" w:rsidP="00075E0E">
      <w:pPr>
        <w:numPr>
          <w:ilvl w:val="0"/>
          <w:numId w:val="72"/>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gestione dell'albo nazionale delle agenzie per il lavoro;</w:t>
      </w:r>
    </w:p>
    <w:p w:rsidR="00075E0E" w:rsidRPr="00075E0E" w:rsidRDefault="00075E0E" w:rsidP="00075E0E">
      <w:pPr>
        <w:numPr>
          <w:ilvl w:val="0"/>
          <w:numId w:val="72"/>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gestione dei programmi operativi nazionali nelle materie di competenza, nonché di progetti cofinanziati dai Fondi comunitari;</w:t>
      </w:r>
    </w:p>
    <w:p w:rsidR="00075E0E" w:rsidRPr="00075E0E" w:rsidRDefault="00075E0E" w:rsidP="00075E0E">
      <w:pPr>
        <w:numPr>
          <w:ilvl w:val="0"/>
          <w:numId w:val="72"/>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 xml:space="preserve">definizione e gestione di programmi per il riallineamento delle aree per le quali non siano rispettati i livelli essenziali delle prestazioni in materia di politiche attive del lavoro o vi sia un rischio di mancato rispetto dei medesimi livelli essenziali e supporto alle regioni, ove i </w:t>
      </w:r>
      <w:r w:rsidRPr="00075E0E">
        <w:rPr>
          <w:rFonts w:ascii="Arial" w:eastAsia="Times New Roman" w:hAnsi="Arial" w:cs="Arial"/>
          <w:color w:val="555555"/>
          <w:sz w:val="24"/>
          <w:szCs w:val="24"/>
          <w:lang w:eastAsia="it-IT"/>
        </w:rPr>
        <w:lastRenderedPageBreak/>
        <w:t>livelli essenziali delle prestazioni non siano stati assicurati, mediante interventi di gestione diretta dei servizi per il lavoro e delle politiche attive del lavoro;</w:t>
      </w:r>
    </w:p>
    <w:p w:rsidR="00075E0E" w:rsidRPr="00075E0E" w:rsidRDefault="00075E0E" w:rsidP="00075E0E">
      <w:pPr>
        <w:numPr>
          <w:ilvl w:val="0"/>
          <w:numId w:val="72"/>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definizione di metodologie di incentivazione alla mobilità territoriale;</w:t>
      </w:r>
    </w:p>
    <w:p w:rsidR="00075E0E" w:rsidRPr="00075E0E" w:rsidRDefault="00075E0E" w:rsidP="00075E0E">
      <w:pPr>
        <w:numPr>
          <w:ilvl w:val="0"/>
          <w:numId w:val="72"/>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vigilanza sui fondi interprofessionali per la formazione continua, nonché dei fondi bilaterali per la formazione e l’integrazione del reddito;</w:t>
      </w:r>
    </w:p>
    <w:p w:rsidR="00075E0E" w:rsidRPr="00075E0E" w:rsidRDefault="00075E0E" w:rsidP="00075E0E">
      <w:pPr>
        <w:numPr>
          <w:ilvl w:val="0"/>
          <w:numId w:val="72"/>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assistenza e consulenza nella gestione delle crisi di aziende aventi unità produttive ubicate in diverse province della stessa regione o in più regioni e, a richiesta del gruppo di coordinamento e controllo del progetto di riconversione e riqualificazione industriale, assistenza e consulenza nella gestione delle crisi aziendali complesse;</w:t>
      </w:r>
    </w:p>
    <w:p w:rsidR="00075E0E" w:rsidRPr="00075E0E" w:rsidRDefault="00075E0E" w:rsidP="00075E0E">
      <w:pPr>
        <w:numPr>
          <w:ilvl w:val="0"/>
          <w:numId w:val="72"/>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 xml:space="preserve">gestione di programmi di reimpiego e ricollocazione in relazione a crisi di aziende aventi unità produttive ubicate in diverse province della stessa regione o in più regioni, di programmi per l'adeguamento alla globalizzazione cofinanziati con il Fondo Europeo di adeguamento alla globalizzazione (FEG), </w:t>
      </w:r>
      <w:proofErr w:type="spellStart"/>
      <w:r w:rsidRPr="00075E0E">
        <w:rPr>
          <w:rFonts w:ascii="Arial" w:eastAsia="Times New Roman" w:hAnsi="Arial" w:cs="Arial"/>
          <w:color w:val="555555"/>
          <w:sz w:val="24"/>
          <w:szCs w:val="24"/>
          <w:lang w:eastAsia="it-IT"/>
        </w:rPr>
        <w:t>nonchè</w:t>
      </w:r>
      <w:proofErr w:type="spellEnd"/>
      <w:r w:rsidRPr="00075E0E">
        <w:rPr>
          <w:rFonts w:ascii="Arial" w:eastAsia="Times New Roman" w:hAnsi="Arial" w:cs="Arial"/>
          <w:color w:val="555555"/>
          <w:sz w:val="24"/>
          <w:szCs w:val="24"/>
          <w:lang w:eastAsia="it-IT"/>
        </w:rPr>
        <w:t xml:space="preserve"> di programmi sperimentali di politica attiva del lavoro;</w:t>
      </w:r>
    </w:p>
    <w:p w:rsidR="00075E0E" w:rsidRPr="00075E0E" w:rsidRDefault="00075E0E" w:rsidP="00075E0E">
      <w:pPr>
        <w:numPr>
          <w:ilvl w:val="0"/>
          <w:numId w:val="72"/>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gestione del Repertorio nazionale degli incentivi all'occupazione.</w:t>
      </w:r>
    </w:p>
    <w:p w:rsidR="00075E0E" w:rsidRPr="00075E0E" w:rsidRDefault="00075E0E" w:rsidP="00075E0E">
      <w:pPr>
        <w:spacing w:after="0" w:line="240" w:lineRule="auto"/>
        <w:rPr>
          <w:rFonts w:ascii="Arial" w:eastAsia="Times New Roman" w:hAnsi="Arial" w:cs="Arial"/>
          <w:sz w:val="24"/>
          <w:szCs w:val="24"/>
          <w:lang w:eastAsia="it-IT"/>
        </w:rPr>
      </w:pPr>
      <w:r w:rsidRPr="00075E0E">
        <w:rPr>
          <w:rFonts w:ascii="Arial" w:eastAsia="Times New Roman" w:hAnsi="Arial" w:cs="Arial"/>
          <w:color w:val="1F1F1F"/>
          <w:sz w:val="24"/>
          <w:szCs w:val="24"/>
          <w:lang w:eastAsia="it-IT"/>
        </w:rPr>
        <w:br/>
      </w:r>
      <w:r w:rsidRPr="00075E0E">
        <w:rPr>
          <w:rFonts w:ascii="Arial" w:eastAsia="Times New Roman" w:hAnsi="Arial" w:cs="Arial"/>
          <w:color w:val="1F1F1F"/>
          <w:sz w:val="24"/>
          <w:szCs w:val="24"/>
          <w:shd w:val="clear" w:color="auto" w:fill="FFFFFF"/>
          <w:lang w:eastAsia="it-IT"/>
        </w:rPr>
        <w:t xml:space="preserve">Inoltre, il </w:t>
      </w:r>
      <w:proofErr w:type="spellStart"/>
      <w:r w:rsidRPr="00075E0E">
        <w:rPr>
          <w:rFonts w:ascii="Arial" w:eastAsia="Times New Roman" w:hAnsi="Arial" w:cs="Arial"/>
          <w:color w:val="1F1F1F"/>
          <w:sz w:val="24"/>
          <w:szCs w:val="24"/>
          <w:shd w:val="clear" w:color="auto" w:fill="FFFFFF"/>
          <w:lang w:eastAsia="it-IT"/>
        </w:rPr>
        <w:t>D.Lgs.</w:t>
      </w:r>
      <w:proofErr w:type="spellEnd"/>
      <w:r w:rsidRPr="00075E0E">
        <w:rPr>
          <w:rFonts w:ascii="Arial" w:eastAsia="Times New Roman" w:hAnsi="Arial" w:cs="Arial"/>
          <w:color w:val="1F1F1F"/>
          <w:sz w:val="24"/>
          <w:szCs w:val="24"/>
          <w:shd w:val="clear" w:color="auto" w:fill="FFFFFF"/>
          <w:lang w:eastAsia="it-IT"/>
        </w:rPr>
        <w:t xml:space="preserve"> 150/2015 ha istituito la Rete dei servizi per le politiche attive del lavoro di cui (oltre all’ANPAL) fanno parte:</w:t>
      </w:r>
      <w:r w:rsidRPr="00075E0E">
        <w:rPr>
          <w:rFonts w:ascii="Arial" w:eastAsia="Times New Roman" w:hAnsi="Arial" w:cs="Arial"/>
          <w:color w:val="1F1F1F"/>
          <w:sz w:val="24"/>
          <w:szCs w:val="24"/>
          <w:lang w:eastAsia="it-IT"/>
        </w:rPr>
        <w:br/>
      </w:r>
    </w:p>
    <w:p w:rsidR="00075E0E" w:rsidRPr="00075E0E" w:rsidRDefault="00075E0E" w:rsidP="00075E0E">
      <w:pPr>
        <w:numPr>
          <w:ilvl w:val="0"/>
          <w:numId w:val="73"/>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le strutture regionali per le politiche attive,</w:t>
      </w:r>
    </w:p>
    <w:p w:rsidR="00075E0E" w:rsidRPr="00075E0E" w:rsidRDefault="00075E0E" w:rsidP="00075E0E">
      <w:pPr>
        <w:numPr>
          <w:ilvl w:val="0"/>
          <w:numId w:val="73"/>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l’INPS (in relazione alle competenze in materia di incentivi e strumenti a sostegno del reddito),</w:t>
      </w:r>
    </w:p>
    <w:p w:rsidR="00075E0E" w:rsidRPr="00075E0E" w:rsidRDefault="00075E0E" w:rsidP="00075E0E">
      <w:pPr>
        <w:numPr>
          <w:ilvl w:val="0"/>
          <w:numId w:val="73"/>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l’INAIL (in relazione alle competenze in materia di reinserimento e integrazione lavorativa delle persone con inabilità da lavoro),</w:t>
      </w:r>
    </w:p>
    <w:p w:rsidR="00075E0E" w:rsidRPr="00075E0E" w:rsidRDefault="00075E0E" w:rsidP="00075E0E">
      <w:pPr>
        <w:numPr>
          <w:ilvl w:val="0"/>
          <w:numId w:val="73"/>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la Agenzie per il lavoro,</w:t>
      </w:r>
    </w:p>
    <w:p w:rsidR="00075E0E" w:rsidRPr="00075E0E" w:rsidRDefault="00075E0E" w:rsidP="00075E0E">
      <w:pPr>
        <w:numPr>
          <w:ilvl w:val="0"/>
          <w:numId w:val="73"/>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i fondi interprofessionali per la formazione continua,</w:t>
      </w:r>
    </w:p>
    <w:p w:rsidR="00075E0E" w:rsidRPr="00075E0E" w:rsidRDefault="00075E0E" w:rsidP="00075E0E">
      <w:pPr>
        <w:numPr>
          <w:ilvl w:val="0"/>
          <w:numId w:val="73"/>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i fondi bilaterali,</w:t>
      </w:r>
    </w:p>
    <w:p w:rsidR="00075E0E" w:rsidRPr="00075E0E" w:rsidRDefault="00075E0E" w:rsidP="00075E0E">
      <w:pPr>
        <w:numPr>
          <w:ilvl w:val="0"/>
          <w:numId w:val="73"/>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 xml:space="preserve">l’ISFOL e Italia </w:t>
      </w:r>
      <w:proofErr w:type="spellStart"/>
      <w:r w:rsidRPr="00075E0E">
        <w:rPr>
          <w:rFonts w:ascii="Arial" w:eastAsia="Times New Roman" w:hAnsi="Arial" w:cs="Arial"/>
          <w:color w:val="555555"/>
          <w:sz w:val="24"/>
          <w:szCs w:val="24"/>
          <w:lang w:eastAsia="it-IT"/>
        </w:rPr>
        <w:t>S.pa.</w:t>
      </w:r>
      <w:proofErr w:type="spellEnd"/>
      <w:r w:rsidRPr="00075E0E">
        <w:rPr>
          <w:rFonts w:ascii="Arial" w:eastAsia="Times New Roman" w:hAnsi="Arial" w:cs="Arial"/>
          <w:color w:val="555555"/>
          <w:sz w:val="24"/>
          <w:szCs w:val="24"/>
          <w:lang w:eastAsia="it-IT"/>
        </w:rPr>
        <w:t>,</w:t>
      </w:r>
    </w:p>
    <w:p w:rsidR="00075E0E" w:rsidRPr="00075E0E" w:rsidRDefault="00075E0E" w:rsidP="00075E0E">
      <w:pPr>
        <w:numPr>
          <w:ilvl w:val="0"/>
          <w:numId w:val="73"/>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il sistema delle Camere di commercio, industria, artigianato e agricoltura, le università e gli istituti di scuola secondaria di secondo grado.</w:t>
      </w:r>
    </w:p>
    <w:p w:rsidR="00075E0E" w:rsidRPr="00075E0E" w:rsidRDefault="00075E0E" w:rsidP="00075E0E">
      <w:pPr>
        <w:spacing w:before="20" w:after="0" w:line="240" w:lineRule="auto"/>
        <w:ind w:left="-360"/>
        <w:rPr>
          <w:rFonts w:ascii="Arial" w:eastAsia="Times New Roman" w:hAnsi="Arial" w:cs="Arial"/>
          <w:color w:val="555555"/>
          <w:sz w:val="24"/>
          <w:szCs w:val="24"/>
          <w:lang w:eastAsia="it-IT"/>
        </w:rPr>
      </w:pPr>
    </w:p>
    <w:p w:rsidR="00075E0E" w:rsidRPr="00075E0E" w:rsidRDefault="00075E0E" w:rsidP="00075E0E">
      <w:pPr>
        <w:spacing w:before="20" w:after="0" w:line="240" w:lineRule="auto"/>
        <w:rPr>
          <w:rFonts w:ascii="Arial" w:hAnsi="Arial" w:cs="Arial"/>
          <w:sz w:val="24"/>
          <w:szCs w:val="24"/>
        </w:rPr>
      </w:pPr>
      <w:r w:rsidRPr="00075E0E">
        <w:rPr>
          <w:rFonts w:ascii="Arial" w:hAnsi="Arial" w:cs="Arial"/>
          <w:sz w:val="24"/>
          <w:szCs w:val="24"/>
        </w:rPr>
        <w:t xml:space="preserve">Allo scopo di costruire i </w:t>
      </w:r>
      <w:r w:rsidRPr="00075E0E">
        <w:rPr>
          <w:rFonts w:ascii="Arial" w:hAnsi="Arial" w:cs="Arial"/>
          <w:b/>
          <w:sz w:val="24"/>
          <w:szCs w:val="24"/>
        </w:rPr>
        <w:t>percorsi più adeguati per l'inserimento e il reinserimento nel mercato del lavoro</w:t>
      </w:r>
      <w:r w:rsidRPr="00075E0E">
        <w:rPr>
          <w:rFonts w:ascii="Arial" w:hAnsi="Arial" w:cs="Arial"/>
          <w:sz w:val="24"/>
          <w:szCs w:val="24"/>
        </w:rPr>
        <w:t xml:space="preserve">, </w:t>
      </w:r>
      <w:r w:rsidRPr="00075E0E">
        <w:rPr>
          <w:rFonts w:ascii="Arial" w:hAnsi="Arial" w:cs="Arial"/>
          <w:b/>
          <w:sz w:val="24"/>
          <w:szCs w:val="24"/>
        </w:rPr>
        <w:t>le regioni</w:t>
      </w:r>
      <w:r w:rsidRPr="00075E0E">
        <w:rPr>
          <w:rFonts w:ascii="Arial" w:hAnsi="Arial" w:cs="Arial"/>
          <w:sz w:val="24"/>
          <w:szCs w:val="24"/>
        </w:rPr>
        <w:t xml:space="preserve"> e le province autonome di Trento e Bolzano </w:t>
      </w:r>
      <w:r w:rsidRPr="00075E0E">
        <w:rPr>
          <w:rFonts w:ascii="Arial" w:hAnsi="Arial" w:cs="Arial"/>
          <w:b/>
          <w:sz w:val="24"/>
          <w:szCs w:val="24"/>
        </w:rPr>
        <w:t>costituiscono propri uffici territoriali, denominati centri per l'impiego,</w:t>
      </w:r>
      <w:r w:rsidRPr="00075E0E">
        <w:rPr>
          <w:rFonts w:ascii="Arial" w:hAnsi="Arial" w:cs="Arial"/>
          <w:sz w:val="24"/>
          <w:szCs w:val="24"/>
        </w:rPr>
        <w:t xml:space="preserve"> per svolgere in forma integrata, nei confronti dei disoccupati, lavoratori beneficiari di strumenti di sostegno al reddito in costanza di rapporto di lavoro e a rischio di disoccupazione, le seguenti attività: </w:t>
      </w:r>
    </w:p>
    <w:p w:rsidR="00075E0E" w:rsidRPr="00075E0E" w:rsidRDefault="00075E0E" w:rsidP="00075E0E">
      <w:pPr>
        <w:spacing w:before="20" w:after="0" w:line="240" w:lineRule="auto"/>
        <w:rPr>
          <w:rFonts w:ascii="Arial" w:hAnsi="Arial" w:cs="Arial"/>
          <w:sz w:val="24"/>
          <w:szCs w:val="24"/>
        </w:rPr>
      </w:pPr>
      <w:r w:rsidRPr="00075E0E">
        <w:rPr>
          <w:rFonts w:ascii="Arial" w:hAnsi="Arial" w:cs="Arial"/>
          <w:sz w:val="24"/>
          <w:szCs w:val="24"/>
        </w:rPr>
        <w:t xml:space="preserve">a) orientamento di base, analisi delle competenze in relazione alla situazione del mercato del lavoro locale e </w:t>
      </w:r>
      <w:proofErr w:type="spellStart"/>
      <w:r w:rsidRPr="00075E0E">
        <w:rPr>
          <w:rFonts w:ascii="Arial" w:hAnsi="Arial" w:cs="Arial"/>
          <w:sz w:val="24"/>
          <w:szCs w:val="24"/>
        </w:rPr>
        <w:t>profilazione</w:t>
      </w:r>
      <w:proofErr w:type="spellEnd"/>
      <w:r w:rsidRPr="00075E0E">
        <w:rPr>
          <w:rFonts w:ascii="Arial" w:hAnsi="Arial" w:cs="Arial"/>
          <w:sz w:val="24"/>
          <w:szCs w:val="24"/>
        </w:rPr>
        <w:t>;</w:t>
      </w:r>
    </w:p>
    <w:p w:rsidR="00075E0E" w:rsidRPr="00075E0E" w:rsidRDefault="00075E0E" w:rsidP="00075E0E">
      <w:pPr>
        <w:spacing w:before="20" w:after="0" w:line="240" w:lineRule="auto"/>
        <w:rPr>
          <w:rFonts w:ascii="Arial" w:hAnsi="Arial" w:cs="Arial"/>
          <w:sz w:val="24"/>
          <w:szCs w:val="24"/>
        </w:rPr>
      </w:pPr>
      <w:r w:rsidRPr="00075E0E">
        <w:rPr>
          <w:rFonts w:ascii="Arial" w:hAnsi="Arial" w:cs="Arial"/>
          <w:sz w:val="24"/>
          <w:szCs w:val="24"/>
        </w:rPr>
        <w:t xml:space="preserve"> b) ausilio alla ricerca di una occupazione, anche mediante sessioni di gruppo, entro tre mesi dalla registrazione; </w:t>
      </w:r>
    </w:p>
    <w:p w:rsidR="00075E0E" w:rsidRPr="00075E0E" w:rsidRDefault="00075E0E" w:rsidP="00075E0E">
      <w:pPr>
        <w:spacing w:before="20" w:after="0" w:line="240" w:lineRule="auto"/>
        <w:rPr>
          <w:rFonts w:ascii="Arial" w:hAnsi="Arial" w:cs="Arial"/>
          <w:sz w:val="24"/>
          <w:szCs w:val="24"/>
        </w:rPr>
      </w:pPr>
      <w:r w:rsidRPr="00075E0E">
        <w:rPr>
          <w:rFonts w:ascii="Arial" w:hAnsi="Arial" w:cs="Arial"/>
          <w:sz w:val="24"/>
          <w:szCs w:val="24"/>
        </w:rPr>
        <w:t>c) orientamento specialistico e individualizzato, mediante bilancio delle competenze ed analisi degli eventuali fabbisogni in termini di formazione, esperienze di lavoro o altre misure di politica attiva del lavoro, con riferimento all'adeguatezza del profilo alla domanda di lavoro espressa a livello territoriale, nazionale ed europea;</w:t>
      </w:r>
    </w:p>
    <w:p w:rsidR="00075E0E" w:rsidRPr="00075E0E" w:rsidRDefault="00075E0E" w:rsidP="00075E0E">
      <w:pPr>
        <w:spacing w:before="20" w:after="0" w:line="240" w:lineRule="auto"/>
        <w:rPr>
          <w:rFonts w:ascii="Arial" w:hAnsi="Arial" w:cs="Arial"/>
          <w:sz w:val="24"/>
          <w:szCs w:val="24"/>
        </w:rPr>
      </w:pPr>
      <w:r w:rsidRPr="00075E0E">
        <w:rPr>
          <w:rFonts w:ascii="Arial" w:hAnsi="Arial" w:cs="Arial"/>
          <w:sz w:val="24"/>
          <w:szCs w:val="24"/>
        </w:rPr>
        <w:t xml:space="preserve"> d) orientamento individualizzato all'</w:t>
      </w:r>
      <w:proofErr w:type="spellStart"/>
      <w:r w:rsidRPr="00075E0E">
        <w:rPr>
          <w:rFonts w:ascii="Arial" w:hAnsi="Arial" w:cs="Arial"/>
          <w:sz w:val="24"/>
          <w:szCs w:val="24"/>
        </w:rPr>
        <w:t>autoimpiego</w:t>
      </w:r>
      <w:proofErr w:type="spellEnd"/>
      <w:r w:rsidRPr="00075E0E">
        <w:rPr>
          <w:rFonts w:ascii="Arial" w:hAnsi="Arial" w:cs="Arial"/>
          <w:sz w:val="24"/>
          <w:szCs w:val="24"/>
        </w:rPr>
        <w:t xml:space="preserve"> e tutoraggio per le fasi successive all'avvio dell'impresa; e) avviamento ad attività di formazione ai fini della qualificazione e riqualificazione professionale, dell'</w:t>
      </w:r>
      <w:proofErr w:type="spellStart"/>
      <w:r w:rsidRPr="00075E0E">
        <w:rPr>
          <w:rFonts w:ascii="Arial" w:hAnsi="Arial" w:cs="Arial"/>
          <w:sz w:val="24"/>
          <w:szCs w:val="24"/>
        </w:rPr>
        <w:t>autoimpiego</w:t>
      </w:r>
      <w:proofErr w:type="spellEnd"/>
      <w:r w:rsidRPr="00075E0E">
        <w:rPr>
          <w:rFonts w:ascii="Arial" w:hAnsi="Arial" w:cs="Arial"/>
          <w:sz w:val="24"/>
          <w:szCs w:val="24"/>
        </w:rPr>
        <w:t xml:space="preserve"> e dell'immediato inserimento lavorativo; </w:t>
      </w:r>
    </w:p>
    <w:p w:rsidR="00075E0E" w:rsidRPr="00075E0E" w:rsidRDefault="00075E0E" w:rsidP="00075E0E">
      <w:pPr>
        <w:spacing w:before="20" w:after="0" w:line="240" w:lineRule="auto"/>
        <w:rPr>
          <w:rFonts w:ascii="Arial" w:hAnsi="Arial" w:cs="Arial"/>
          <w:sz w:val="24"/>
          <w:szCs w:val="24"/>
        </w:rPr>
      </w:pPr>
      <w:r w:rsidRPr="00075E0E">
        <w:rPr>
          <w:rFonts w:ascii="Arial" w:hAnsi="Arial" w:cs="Arial"/>
          <w:sz w:val="24"/>
          <w:szCs w:val="24"/>
        </w:rPr>
        <w:t>f) accompagnamento al lavoro, anche attraverso l'utilizzo dell'assegno individuale di ricollocazione;</w:t>
      </w:r>
    </w:p>
    <w:p w:rsidR="00075E0E" w:rsidRPr="00075E0E" w:rsidRDefault="00075E0E" w:rsidP="00075E0E">
      <w:pPr>
        <w:spacing w:before="20" w:after="0" w:line="240" w:lineRule="auto"/>
        <w:rPr>
          <w:rFonts w:ascii="Arial" w:hAnsi="Arial" w:cs="Arial"/>
          <w:sz w:val="24"/>
          <w:szCs w:val="24"/>
        </w:rPr>
      </w:pPr>
      <w:r w:rsidRPr="00075E0E">
        <w:rPr>
          <w:rFonts w:ascii="Arial" w:hAnsi="Arial" w:cs="Arial"/>
          <w:sz w:val="24"/>
          <w:szCs w:val="24"/>
        </w:rPr>
        <w:lastRenderedPageBreak/>
        <w:t>g) promozione di esperienze lavorative ai fini di un incremento delle competenze, anche mediante lo strumento del tirocinio; h) gestione, anche in forma indiretta, di incentivi all'attività di lavoro autonomo; i) gestione di incentivi alla mobilità territoriale; l) gestione di strumenti finalizzati alla conciliazione dei tempi di lavoro con gli obblighi di cura nei confronti di minori o di soggetti non autosufficienti; m) promozione di prestazioni di lavoro socialmente utile,</w:t>
      </w:r>
    </w:p>
    <w:p w:rsidR="00075E0E" w:rsidRPr="00075E0E" w:rsidRDefault="00075E0E" w:rsidP="00075E0E">
      <w:pPr>
        <w:spacing w:before="20" w:after="0" w:line="240" w:lineRule="auto"/>
        <w:rPr>
          <w:rFonts w:ascii="Arial" w:hAnsi="Arial" w:cs="Arial"/>
          <w:sz w:val="24"/>
          <w:szCs w:val="24"/>
        </w:rPr>
      </w:pPr>
      <w:r w:rsidRPr="00075E0E">
        <w:rPr>
          <w:rFonts w:ascii="Arial" w:hAnsi="Arial" w:cs="Arial"/>
          <w:sz w:val="24"/>
          <w:szCs w:val="24"/>
        </w:rPr>
        <w:t>Le regioni e le province autonome svolgono le attività direttamente mediante il coinvolgimento dei soggetti privati accreditati sulla base dei costi standard definiti dall'ANPAL e garantendo in ogni caso all'utente facoltà di scelta. Le norme si applicano al collocamento dei disabili, di cui alla legge n. 68 del 1999, in quanto compatibili.</w:t>
      </w:r>
    </w:p>
    <w:p w:rsidR="00075E0E" w:rsidRPr="00075E0E" w:rsidRDefault="00075E0E" w:rsidP="00075E0E">
      <w:pPr>
        <w:spacing w:before="20" w:after="0" w:line="240" w:lineRule="auto"/>
        <w:rPr>
          <w:rFonts w:ascii="Arial" w:hAnsi="Arial" w:cs="Arial"/>
          <w:sz w:val="24"/>
          <w:szCs w:val="24"/>
        </w:rPr>
      </w:pPr>
    </w:p>
    <w:p w:rsidR="00075E0E" w:rsidRPr="00075E0E" w:rsidRDefault="00075E0E" w:rsidP="00075E0E">
      <w:pPr>
        <w:spacing w:before="20" w:after="0" w:line="240" w:lineRule="auto"/>
        <w:rPr>
          <w:rFonts w:ascii="Arial" w:eastAsia="Times New Roman" w:hAnsi="Arial" w:cs="Arial"/>
          <w:color w:val="1F1F1F"/>
          <w:sz w:val="24"/>
          <w:szCs w:val="24"/>
          <w:lang w:eastAsia="it-IT"/>
        </w:rPr>
      </w:pPr>
      <w:r w:rsidRPr="00075E0E">
        <w:rPr>
          <w:rFonts w:ascii="Arial" w:hAnsi="Arial" w:cs="Arial"/>
          <w:sz w:val="24"/>
          <w:szCs w:val="24"/>
        </w:rPr>
        <w:t xml:space="preserve">Sono considerati disoccupati i soggetti privi di impiego che dichiarano, in forma telematica, al sistema informativo unitario delle politiche del lavoro la propria immediata disponibilità allo svolgimento di attività lavorativa e alla partecipazione alle misure di politica attiva del lavoro concordate con il centro per l'impiego.  Lo stato di disoccupazione è sospeso in caso di rapporto di lavoro subordinato di durata fino a sei mesi. </w:t>
      </w:r>
    </w:p>
    <w:p w:rsidR="00075E0E" w:rsidRPr="00075E0E" w:rsidRDefault="00075E0E" w:rsidP="00075E0E">
      <w:pPr>
        <w:spacing w:after="0" w:line="240" w:lineRule="auto"/>
        <w:rPr>
          <w:rFonts w:ascii="Arial" w:eastAsia="Times New Roman" w:hAnsi="Arial" w:cs="Arial"/>
          <w:color w:val="1F1F1F"/>
          <w:sz w:val="24"/>
          <w:szCs w:val="24"/>
          <w:shd w:val="clear" w:color="auto" w:fill="FFFFFF"/>
          <w:lang w:eastAsia="it-IT"/>
        </w:rPr>
      </w:pPr>
      <w:r w:rsidRPr="00075E0E">
        <w:rPr>
          <w:rFonts w:ascii="Arial" w:eastAsia="Times New Roman" w:hAnsi="Arial" w:cs="Arial"/>
          <w:color w:val="1F1F1F"/>
          <w:sz w:val="24"/>
          <w:szCs w:val="24"/>
          <w:lang w:eastAsia="it-IT"/>
        </w:rPr>
        <w:br/>
      </w:r>
      <w:r w:rsidRPr="00075E0E">
        <w:rPr>
          <w:rFonts w:ascii="Arial" w:eastAsia="Times New Roman" w:hAnsi="Arial" w:cs="Arial"/>
          <w:color w:val="1F1F1F"/>
          <w:sz w:val="24"/>
          <w:szCs w:val="24"/>
          <w:shd w:val="clear" w:color="auto" w:fill="FFFFFF"/>
          <w:lang w:eastAsia="it-IT"/>
        </w:rPr>
        <w:t>La Rete dei servizi per le politiche attive è coordinata proprio dall’ANPAL.</w:t>
      </w:r>
      <w:r w:rsidRPr="00075E0E">
        <w:rPr>
          <w:rFonts w:ascii="Arial" w:eastAsia="Times New Roman" w:hAnsi="Arial" w:cs="Arial"/>
          <w:color w:val="1F1F1F"/>
          <w:sz w:val="24"/>
          <w:szCs w:val="24"/>
          <w:lang w:eastAsia="it-IT"/>
        </w:rPr>
        <w:br/>
      </w:r>
      <w:r w:rsidRPr="00075E0E">
        <w:rPr>
          <w:rFonts w:ascii="Arial" w:eastAsia="Times New Roman" w:hAnsi="Arial" w:cs="Arial"/>
          <w:color w:val="1F1F1F"/>
          <w:sz w:val="24"/>
          <w:szCs w:val="24"/>
          <w:shd w:val="clear" w:color="auto" w:fill="FFFFFF"/>
          <w:lang w:eastAsia="it-IT"/>
        </w:rPr>
        <w:t>Tale sistema, nelle intenzioni del legislatore, dovrebbe favorire il raccordo delle attività degli operatori pubblici e privati, in modo tale da ottimizzare le chance dei lavoratori di inserirsi nel mercato del lavoro.</w:t>
      </w:r>
      <w:r w:rsidRPr="00075E0E">
        <w:rPr>
          <w:rFonts w:ascii="Arial" w:eastAsia="Times New Roman" w:hAnsi="Arial" w:cs="Arial"/>
          <w:color w:val="1F1F1F"/>
          <w:sz w:val="24"/>
          <w:szCs w:val="24"/>
          <w:lang w:eastAsia="it-IT"/>
        </w:rPr>
        <w:br/>
      </w:r>
      <w:r w:rsidRPr="00075E0E">
        <w:rPr>
          <w:rFonts w:ascii="Arial" w:eastAsia="Times New Roman" w:hAnsi="Arial" w:cs="Arial"/>
          <w:color w:val="1F1F1F"/>
          <w:sz w:val="24"/>
          <w:szCs w:val="24"/>
          <w:shd w:val="clear" w:color="auto" w:fill="FFFFFF"/>
          <w:lang w:eastAsia="it-IT"/>
        </w:rPr>
        <w:t>Ciò si realizza principalmente tramite una serie di interventi finalizzati al supporto del lavoratore nella ricerca di un impiego, ossia attività volte all’orientamento, alla formazione e alla ricollocazione. Tali servizi sono rivolti sia ai soggetti che hanno perso involontariamente il proprio lavoro, sia ai soggetti che sono alla ricerca del primo impiego. </w:t>
      </w:r>
      <w:r w:rsidRPr="00075E0E">
        <w:rPr>
          <w:rFonts w:ascii="Arial" w:eastAsia="Times New Roman" w:hAnsi="Arial" w:cs="Arial"/>
          <w:color w:val="1F1F1F"/>
          <w:sz w:val="24"/>
          <w:szCs w:val="24"/>
          <w:lang w:eastAsia="it-IT"/>
        </w:rPr>
        <w:br/>
      </w:r>
      <w:r w:rsidRPr="00075E0E">
        <w:rPr>
          <w:rFonts w:ascii="Arial" w:eastAsia="Times New Roman" w:hAnsi="Arial" w:cs="Arial"/>
          <w:color w:val="1F1F1F"/>
          <w:sz w:val="24"/>
          <w:szCs w:val="24"/>
          <w:shd w:val="clear" w:color="auto" w:fill="FFFFFF"/>
          <w:lang w:eastAsia="it-IT"/>
        </w:rPr>
        <w:t xml:space="preserve">I lavoratori sono tenuti ad effettuare </w:t>
      </w:r>
      <w:r w:rsidRPr="00075E0E">
        <w:rPr>
          <w:rFonts w:ascii="Arial" w:eastAsia="Times New Roman" w:hAnsi="Arial" w:cs="Arial"/>
          <w:b/>
          <w:color w:val="1F1F1F"/>
          <w:sz w:val="24"/>
          <w:szCs w:val="24"/>
          <w:shd w:val="clear" w:color="auto" w:fill="FFFFFF"/>
          <w:lang w:eastAsia="it-IT"/>
        </w:rPr>
        <w:t>un’apposita dichiarazione in forma telematica al Portale nazionale delle politiche attive del lavoro</w:t>
      </w:r>
      <w:r w:rsidRPr="00075E0E">
        <w:rPr>
          <w:rFonts w:ascii="Arial" w:eastAsia="Times New Roman" w:hAnsi="Arial" w:cs="Arial"/>
          <w:color w:val="1F1F1F"/>
          <w:sz w:val="24"/>
          <w:szCs w:val="24"/>
          <w:shd w:val="clear" w:color="auto" w:fill="FFFFFF"/>
          <w:lang w:eastAsia="it-IT"/>
        </w:rPr>
        <w:t xml:space="preserve">, in cui manifestano la propria </w:t>
      </w:r>
      <w:r w:rsidRPr="00075E0E">
        <w:rPr>
          <w:rFonts w:ascii="Arial" w:eastAsia="Times New Roman" w:hAnsi="Arial" w:cs="Arial"/>
          <w:b/>
          <w:color w:val="1F1F1F"/>
          <w:sz w:val="24"/>
          <w:szCs w:val="24"/>
          <w:shd w:val="clear" w:color="auto" w:fill="FFFFFF"/>
          <w:lang w:eastAsia="it-IT"/>
        </w:rPr>
        <w:t>immediata disponibilità allo svolgimento di un’attività lavorativa</w:t>
      </w:r>
      <w:r w:rsidRPr="00075E0E">
        <w:rPr>
          <w:rFonts w:ascii="Arial" w:eastAsia="Times New Roman" w:hAnsi="Arial" w:cs="Arial"/>
          <w:color w:val="1F1F1F"/>
          <w:sz w:val="24"/>
          <w:szCs w:val="24"/>
          <w:shd w:val="clear" w:color="auto" w:fill="FFFFFF"/>
          <w:lang w:eastAsia="it-IT"/>
        </w:rPr>
        <w:t xml:space="preserve"> e alla partecipazione alle misure di politica attiva concordate con il Centro per l’impiego.</w:t>
      </w:r>
      <w:r w:rsidRPr="00075E0E">
        <w:rPr>
          <w:rFonts w:ascii="Arial" w:eastAsia="Times New Roman" w:hAnsi="Arial" w:cs="Arial"/>
          <w:color w:val="1F1F1F"/>
          <w:sz w:val="24"/>
          <w:szCs w:val="24"/>
          <w:lang w:eastAsia="it-IT"/>
        </w:rPr>
        <w:br/>
      </w:r>
      <w:r w:rsidRPr="00075E0E">
        <w:rPr>
          <w:rFonts w:ascii="Arial" w:eastAsia="Times New Roman" w:hAnsi="Arial" w:cs="Arial"/>
          <w:color w:val="1F1F1F"/>
          <w:sz w:val="24"/>
          <w:szCs w:val="24"/>
          <w:lang w:eastAsia="it-IT"/>
        </w:rPr>
        <w:br/>
      </w:r>
      <w:r w:rsidRPr="00075E0E">
        <w:rPr>
          <w:rFonts w:ascii="Arial" w:eastAsia="Times New Roman" w:hAnsi="Arial" w:cs="Arial"/>
          <w:color w:val="1F1F1F"/>
          <w:sz w:val="24"/>
          <w:szCs w:val="24"/>
          <w:shd w:val="clear" w:color="auto" w:fill="FFFFFF"/>
          <w:lang w:eastAsia="it-IT"/>
        </w:rPr>
        <w:t>Questa dichiarazione può essere sottoscritta presso il Centro per l’impiego o essere rilasciata ai sistemi informativi regionali già esistenti.</w:t>
      </w:r>
      <w:r w:rsidRPr="00075E0E">
        <w:rPr>
          <w:rFonts w:ascii="Arial" w:eastAsia="Times New Roman" w:hAnsi="Arial" w:cs="Arial"/>
          <w:color w:val="1F1F1F"/>
          <w:sz w:val="24"/>
          <w:szCs w:val="24"/>
          <w:lang w:eastAsia="it-IT"/>
        </w:rPr>
        <w:br/>
      </w:r>
      <w:r w:rsidRPr="00075E0E">
        <w:rPr>
          <w:rFonts w:ascii="Arial" w:eastAsia="Times New Roman" w:hAnsi="Arial" w:cs="Arial"/>
          <w:color w:val="1F1F1F"/>
          <w:sz w:val="24"/>
          <w:szCs w:val="24"/>
          <w:u w:val="single"/>
          <w:shd w:val="clear" w:color="auto" w:fill="FFFFFF"/>
          <w:lang w:eastAsia="it-IT"/>
        </w:rPr>
        <w:t>La domanda di ASPI, NASPI, DIS-COLL e indennità di mobilità, resa dall’interessato all’INPS, equivale a una dichiarazione di immediata disponibilità</w:t>
      </w:r>
      <w:r w:rsidRPr="00075E0E">
        <w:rPr>
          <w:rFonts w:ascii="Arial" w:eastAsia="Times New Roman" w:hAnsi="Arial" w:cs="Arial"/>
          <w:color w:val="1F1F1F"/>
          <w:sz w:val="24"/>
          <w:szCs w:val="24"/>
          <w:shd w:val="clear" w:color="auto" w:fill="FFFFFF"/>
          <w:lang w:eastAsia="it-IT"/>
        </w:rPr>
        <w:t>. In questi casi, la registrazione sarà resa disponibile per i sistemi regionali attraverso il canale di cooperazione applicativa.</w:t>
      </w:r>
      <w:r w:rsidRPr="00075E0E">
        <w:rPr>
          <w:rFonts w:ascii="Arial" w:eastAsia="Times New Roman" w:hAnsi="Arial" w:cs="Arial"/>
          <w:color w:val="1F1F1F"/>
          <w:sz w:val="24"/>
          <w:szCs w:val="24"/>
          <w:lang w:eastAsia="it-IT"/>
        </w:rPr>
        <w:br/>
      </w:r>
      <w:r w:rsidRPr="00075E0E">
        <w:rPr>
          <w:rFonts w:ascii="Arial" w:eastAsia="Times New Roman" w:hAnsi="Arial" w:cs="Arial"/>
          <w:color w:val="1F1F1F"/>
          <w:sz w:val="24"/>
          <w:szCs w:val="24"/>
          <w:shd w:val="clear" w:color="auto" w:fill="FFFFFF"/>
          <w:lang w:eastAsia="it-IT"/>
        </w:rPr>
        <w:t xml:space="preserve">Infine, </w:t>
      </w:r>
      <w:r w:rsidRPr="00075E0E">
        <w:rPr>
          <w:rFonts w:ascii="Arial" w:eastAsia="Times New Roman" w:hAnsi="Arial" w:cs="Arial"/>
          <w:b/>
          <w:color w:val="1F1F1F"/>
          <w:sz w:val="24"/>
          <w:szCs w:val="24"/>
          <w:shd w:val="clear" w:color="auto" w:fill="FFFFFF"/>
          <w:lang w:eastAsia="it-IT"/>
        </w:rPr>
        <w:t>le misure di sostegno</w:t>
      </w:r>
      <w:r w:rsidRPr="00075E0E">
        <w:rPr>
          <w:rFonts w:ascii="Arial" w:eastAsia="Times New Roman" w:hAnsi="Arial" w:cs="Arial"/>
          <w:color w:val="1F1F1F"/>
          <w:sz w:val="24"/>
          <w:szCs w:val="24"/>
          <w:shd w:val="clear" w:color="auto" w:fill="FFFFFF"/>
          <w:lang w:eastAsia="it-IT"/>
        </w:rPr>
        <w:t xml:space="preserve"> </w:t>
      </w:r>
      <w:r w:rsidRPr="00075E0E">
        <w:rPr>
          <w:rFonts w:ascii="Arial" w:eastAsia="Times New Roman" w:hAnsi="Arial" w:cs="Arial"/>
          <w:b/>
          <w:color w:val="1F1F1F"/>
          <w:sz w:val="24"/>
          <w:szCs w:val="24"/>
          <w:shd w:val="clear" w:color="auto" w:fill="FFFFFF"/>
          <w:lang w:eastAsia="it-IT"/>
        </w:rPr>
        <w:t>alla ricollocazione</w:t>
      </w:r>
      <w:r w:rsidRPr="00075E0E">
        <w:rPr>
          <w:rFonts w:ascii="Arial" w:eastAsia="Times New Roman" w:hAnsi="Arial" w:cs="Arial"/>
          <w:color w:val="1F1F1F"/>
          <w:sz w:val="24"/>
          <w:szCs w:val="24"/>
          <w:shd w:val="clear" w:color="auto" w:fill="FFFFFF"/>
          <w:lang w:eastAsia="it-IT"/>
        </w:rPr>
        <w:t xml:space="preserve"> sul mercato del lavoro </w:t>
      </w:r>
      <w:r w:rsidRPr="00075E0E">
        <w:rPr>
          <w:rFonts w:ascii="Arial" w:eastAsia="Times New Roman" w:hAnsi="Arial" w:cs="Arial"/>
          <w:b/>
          <w:color w:val="1F1F1F"/>
          <w:sz w:val="24"/>
          <w:szCs w:val="24"/>
          <w:shd w:val="clear" w:color="auto" w:fill="FFFFFF"/>
          <w:lang w:eastAsia="it-IT"/>
        </w:rPr>
        <w:t>spettano anche a coloro che, pur essendo occupati, vogliono trovare una nuova occupazione</w:t>
      </w:r>
      <w:r w:rsidRPr="00075E0E">
        <w:rPr>
          <w:rFonts w:ascii="Arial" w:eastAsia="Times New Roman" w:hAnsi="Arial" w:cs="Arial"/>
          <w:color w:val="1F1F1F"/>
          <w:sz w:val="24"/>
          <w:szCs w:val="24"/>
          <w:shd w:val="clear" w:color="auto" w:fill="FFFFFF"/>
          <w:lang w:eastAsia="it-IT"/>
        </w:rPr>
        <w:t xml:space="preserve"> che risponda maggiormente alle loro aspettative; un’ assistenza intensiva alla ricerca di un’occupazione, tuttavia, è riservata, in via prioritaria, ai soggetti disoccupati registrati sull’apposito Portale.</w:t>
      </w:r>
    </w:p>
    <w:p w:rsidR="00075E0E" w:rsidRPr="00075E0E" w:rsidRDefault="00075E0E" w:rsidP="00075E0E">
      <w:pPr>
        <w:spacing w:after="0" w:line="240" w:lineRule="auto"/>
        <w:rPr>
          <w:rFonts w:ascii="Arial" w:eastAsia="Times New Roman" w:hAnsi="Arial" w:cs="Arial"/>
          <w:color w:val="1F1F1F"/>
          <w:sz w:val="24"/>
          <w:szCs w:val="24"/>
          <w:shd w:val="clear" w:color="auto" w:fill="FFFFFF"/>
          <w:lang w:eastAsia="it-IT"/>
        </w:rPr>
      </w:pPr>
      <w:r w:rsidRPr="00075E0E">
        <w:rPr>
          <w:rFonts w:ascii="Arial" w:hAnsi="Arial" w:cs="Arial"/>
          <w:sz w:val="24"/>
          <w:szCs w:val="24"/>
        </w:rPr>
        <w:t>Allo scopo di accelerare la presa in carico, i lavoratori dipendenti possono effettuare la registrazione dal momento della ricezione della comunicazione di licenziamento, anche in pendenza del periodo di preavviso. Nei casi di cui al presente comma i lavoratori sono considerati “a rischio di disoccupazione”.</w:t>
      </w:r>
      <w:r w:rsidRPr="00075E0E">
        <w:rPr>
          <w:rFonts w:ascii="Arial" w:eastAsia="Times New Roman" w:hAnsi="Arial" w:cs="Arial"/>
          <w:color w:val="1F1F1F"/>
          <w:sz w:val="24"/>
          <w:szCs w:val="24"/>
          <w:lang w:eastAsia="it-IT"/>
        </w:rPr>
        <w:br/>
      </w:r>
      <w:r w:rsidRPr="00075E0E">
        <w:rPr>
          <w:rFonts w:ascii="Arial" w:eastAsia="Times New Roman" w:hAnsi="Arial" w:cs="Arial"/>
          <w:color w:val="1F1F1F"/>
          <w:sz w:val="24"/>
          <w:szCs w:val="24"/>
          <w:shd w:val="clear" w:color="auto" w:fill="FFFFFF"/>
          <w:lang w:eastAsia="it-IT"/>
        </w:rPr>
        <w:t xml:space="preserve">In seguito alla registrazione, sulla base delle informazioni fornite, </w:t>
      </w:r>
      <w:r w:rsidRPr="00075E0E">
        <w:rPr>
          <w:rFonts w:ascii="Arial" w:eastAsia="Times New Roman" w:hAnsi="Arial" w:cs="Arial"/>
          <w:b/>
          <w:color w:val="1F1F1F"/>
          <w:sz w:val="24"/>
          <w:szCs w:val="24"/>
          <w:shd w:val="clear" w:color="auto" w:fill="FFFFFF"/>
          <w:lang w:eastAsia="it-IT"/>
        </w:rPr>
        <w:t>gli utenti</w:t>
      </w:r>
      <w:r w:rsidRPr="00075E0E">
        <w:rPr>
          <w:rFonts w:ascii="Arial" w:eastAsia="Times New Roman" w:hAnsi="Arial" w:cs="Arial"/>
          <w:color w:val="1F1F1F"/>
          <w:sz w:val="24"/>
          <w:szCs w:val="24"/>
          <w:shd w:val="clear" w:color="auto" w:fill="FFFFFF"/>
          <w:lang w:eastAsia="it-IT"/>
        </w:rPr>
        <w:t xml:space="preserve"> dei servizi per l'impiego vengono </w:t>
      </w:r>
      <w:r w:rsidRPr="00075E0E">
        <w:rPr>
          <w:rFonts w:ascii="Arial" w:eastAsia="Times New Roman" w:hAnsi="Arial" w:cs="Arial"/>
          <w:b/>
          <w:color w:val="1F1F1F"/>
          <w:sz w:val="24"/>
          <w:szCs w:val="24"/>
          <w:shd w:val="clear" w:color="auto" w:fill="FFFFFF"/>
          <w:lang w:eastAsia="it-IT"/>
        </w:rPr>
        <w:t xml:space="preserve">assegnati ad una classe di </w:t>
      </w:r>
      <w:proofErr w:type="spellStart"/>
      <w:r w:rsidRPr="00075E0E">
        <w:rPr>
          <w:rFonts w:ascii="Arial" w:eastAsia="Times New Roman" w:hAnsi="Arial" w:cs="Arial"/>
          <w:b/>
          <w:color w:val="1F1F1F"/>
          <w:sz w:val="24"/>
          <w:szCs w:val="24"/>
          <w:shd w:val="clear" w:color="auto" w:fill="FFFFFF"/>
          <w:lang w:eastAsia="it-IT"/>
        </w:rPr>
        <w:t>profilazione</w:t>
      </w:r>
      <w:proofErr w:type="spellEnd"/>
      <w:r w:rsidRPr="00075E0E">
        <w:rPr>
          <w:rFonts w:ascii="Arial" w:eastAsia="Times New Roman" w:hAnsi="Arial" w:cs="Arial"/>
          <w:color w:val="1F1F1F"/>
          <w:sz w:val="24"/>
          <w:szCs w:val="24"/>
          <w:shd w:val="clear" w:color="auto" w:fill="FFFFFF"/>
          <w:lang w:eastAsia="it-IT"/>
        </w:rPr>
        <w:t xml:space="preserve">, allo scopo di </w:t>
      </w:r>
      <w:r w:rsidRPr="00075E0E">
        <w:rPr>
          <w:rFonts w:ascii="Arial" w:eastAsia="Times New Roman" w:hAnsi="Arial" w:cs="Arial"/>
          <w:b/>
          <w:color w:val="1F1F1F"/>
          <w:sz w:val="24"/>
          <w:szCs w:val="24"/>
          <w:shd w:val="clear" w:color="auto" w:fill="FFFFFF"/>
          <w:lang w:eastAsia="it-IT"/>
        </w:rPr>
        <w:t xml:space="preserve">valutarne il livello di </w:t>
      </w:r>
      <w:proofErr w:type="spellStart"/>
      <w:r w:rsidRPr="00075E0E">
        <w:rPr>
          <w:rFonts w:ascii="Arial" w:eastAsia="Times New Roman" w:hAnsi="Arial" w:cs="Arial"/>
          <w:b/>
          <w:color w:val="1F1F1F"/>
          <w:sz w:val="24"/>
          <w:szCs w:val="24"/>
          <w:shd w:val="clear" w:color="auto" w:fill="FFFFFF"/>
          <w:lang w:eastAsia="it-IT"/>
        </w:rPr>
        <w:t>occupabilità</w:t>
      </w:r>
      <w:proofErr w:type="spellEnd"/>
      <w:r w:rsidRPr="00075E0E">
        <w:rPr>
          <w:rFonts w:ascii="Arial" w:eastAsia="Times New Roman" w:hAnsi="Arial" w:cs="Arial"/>
          <w:b/>
          <w:color w:val="1F1F1F"/>
          <w:sz w:val="24"/>
          <w:szCs w:val="24"/>
          <w:shd w:val="clear" w:color="auto" w:fill="FFFFFF"/>
          <w:lang w:eastAsia="it-IT"/>
        </w:rPr>
        <w:t xml:space="preserve"> </w:t>
      </w:r>
      <w:r w:rsidRPr="00075E0E">
        <w:rPr>
          <w:rFonts w:ascii="Arial" w:eastAsia="Times New Roman" w:hAnsi="Arial" w:cs="Arial"/>
          <w:color w:val="1F1F1F"/>
          <w:sz w:val="24"/>
          <w:szCs w:val="24"/>
          <w:shd w:val="clear" w:color="auto" w:fill="FFFFFF"/>
          <w:lang w:eastAsia="it-IT"/>
        </w:rPr>
        <w:t>secondo una procedura automatizzata.</w:t>
      </w:r>
      <w:r w:rsidRPr="00075E0E">
        <w:rPr>
          <w:rFonts w:ascii="Arial" w:eastAsia="Times New Roman" w:hAnsi="Arial" w:cs="Arial"/>
          <w:color w:val="1F1F1F"/>
          <w:sz w:val="24"/>
          <w:szCs w:val="24"/>
          <w:lang w:eastAsia="it-IT"/>
        </w:rPr>
        <w:br/>
      </w:r>
      <w:r w:rsidRPr="00075E0E">
        <w:rPr>
          <w:rFonts w:ascii="Arial" w:eastAsia="Times New Roman" w:hAnsi="Arial" w:cs="Arial"/>
          <w:color w:val="1F1F1F"/>
          <w:sz w:val="24"/>
          <w:szCs w:val="24"/>
          <w:lang w:eastAsia="it-IT"/>
        </w:rPr>
        <w:br/>
      </w:r>
      <w:r w:rsidRPr="00075E0E">
        <w:rPr>
          <w:rFonts w:ascii="Arial" w:eastAsia="Times New Roman" w:hAnsi="Arial" w:cs="Arial"/>
          <w:color w:val="1F1F1F"/>
          <w:sz w:val="24"/>
          <w:szCs w:val="24"/>
          <w:shd w:val="clear" w:color="auto" w:fill="FFFFFF"/>
          <w:lang w:eastAsia="it-IT"/>
        </w:rPr>
        <w:t xml:space="preserve">Successivamente, </w:t>
      </w:r>
      <w:r w:rsidRPr="00075E0E">
        <w:rPr>
          <w:rFonts w:ascii="Arial" w:eastAsia="Times New Roman" w:hAnsi="Arial" w:cs="Arial"/>
          <w:color w:val="1F1F1F"/>
          <w:sz w:val="24"/>
          <w:szCs w:val="24"/>
          <w:u w:val="single"/>
          <w:shd w:val="clear" w:color="auto" w:fill="FFFFFF"/>
          <w:lang w:eastAsia="it-IT"/>
        </w:rPr>
        <w:t xml:space="preserve">i lavoratori disoccupati sono tenuti a contattare il centro per l’impiego, entro 30 giorni dalla data della dichiarazione (15 giorni per i beneficiari di trattamenti a </w:t>
      </w:r>
      <w:r w:rsidRPr="00075E0E">
        <w:rPr>
          <w:rFonts w:ascii="Arial" w:eastAsia="Times New Roman" w:hAnsi="Arial" w:cs="Arial"/>
          <w:color w:val="1F1F1F"/>
          <w:sz w:val="24"/>
          <w:szCs w:val="24"/>
          <w:u w:val="single"/>
          <w:shd w:val="clear" w:color="auto" w:fill="FFFFFF"/>
          <w:lang w:eastAsia="it-IT"/>
        </w:rPr>
        <w:lastRenderedPageBreak/>
        <w:t xml:space="preserve">sostegno del reddito), allo scopo di confermare lo stato di disoccupazione e di stipulare un cd. </w:t>
      </w:r>
      <w:r w:rsidRPr="00075E0E">
        <w:rPr>
          <w:rFonts w:ascii="Arial" w:eastAsia="Times New Roman" w:hAnsi="Arial" w:cs="Arial"/>
          <w:b/>
          <w:color w:val="1F1F1F"/>
          <w:sz w:val="24"/>
          <w:szCs w:val="24"/>
          <w:u w:val="single"/>
          <w:shd w:val="clear" w:color="auto" w:fill="FFFFFF"/>
          <w:lang w:eastAsia="it-IT"/>
        </w:rPr>
        <w:t>patto di servizio personalizzato</w:t>
      </w:r>
      <w:r w:rsidRPr="00075E0E">
        <w:rPr>
          <w:rFonts w:ascii="Arial" w:eastAsia="Times New Roman" w:hAnsi="Arial" w:cs="Arial"/>
          <w:color w:val="1F1F1F"/>
          <w:sz w:val="24"/>
          <w:szCs w:val="24"/>
          <w:u w:val="single"/>
          <w:shd w:val="clear" w:color="auto" w:fill="FFFFFF"/>
          <w:lang w:eastAsia="it-IT"/>
        </w:rPr>
        <w:t xml:space="preserve">. </w:t>
      </w:r>
      <w:r w:rsidRPr="00075E0E">
        <w:rPr>
          <w:rFonts w:ascii="Arial" w:eastAsia="Times New Roman" w:hAnsi="Arial" w:cs="Arial"/>
          <w:color w:val="1F1F1F"/>
          <w:sz w:val="24"/>
          <w:szCs w:val="24"/>
          <w:shd w:val="clear" w:color="auto" w:fill="FFFFFF"/>
          <w:lang w:eastAsia="it-IT"/>
        </w:rPr>
        <w:t>Qualora il dipendente non provveda, è lo stesso Centro per l’</w:t>
      </w:r>
      <w:proofErr w:type="spellStart"/>
      <w:r w:rsidRPr="00075E0E">
        <w:rPr>
          <w:rFonts w:ascii="Arial" w:eastAsia="Times New Roman" w:hAnsi="Arial" w:cs="Arial"/>
          <w:color w:val="1F1F1F"/>
          <w:sz w:val="24"/>
          <w:szCs w:val="24"/>
          <w:shd w:val="clear" w:color="auto" w:fill="FFFFFF"/>
          <w:lang w:eastAsia="it-IT"/>
        </w:rPr>
        <w:t>impego</w:t>
      </w:r>
      <w:proofErr w:type="spellEnd"/>
      <w:r w:rsidRPr="00075E0E">
        <w:rPr>
          <w:rFonts w:ascii="Arial" w:eastAsia="Times New Roman" w:hAnsi="Arial" w:cs="Arial"/>
          <w:color w:val="1F1F1F"/>
          <w:sz w:val="24"/>
          <w:szCs w:val="24"/>
          <w:shd w:val="clear" w:color="auto" w:fill="FFFFFF"/>
          <w:lang w:eastAsia="it-IT"/>
        </w:rPr>
        <w:t xml:space="preserve"> a convocarlo; nel caso in cui non si attivi neppure tale organismo, il lavoratore ha diritto a richiedere telematicamente la </w:t>
      </w:r>
      <w:proofErr w:type="spellStart"/>
      <w:r w:rsidRPr="00075E0E">
        <w:rPr>
          <w:rFonts w:ascii="Arial" w:eastAsia="Times New Roman" w:hAnsi="Arial" w:cs="Arial"/>
          <w:color w:val="1F1F1F"/>
          <w:sz w:val="24"/>
          <w:szCs w:val="24"/>
          <w:shd w:val="clear" w:color="auto" w:fill="FFFFFF"/>
          <w:lang w:eastAsia="it-IT"/>
        </w:rPr>
        <w:t>profilazione</w:t>
      </w:r>
      <w:proofErr w:type="spellEnd"/>
      <w:r w:rsidRPr="00075E0E">
        <w:rPr>
          <w:rFonts w:ascii="Arial" w:eastAsia="Times New Roman" w:hAnsi="Arial" w:cs="Arial"/>
          <w:color w:val="1F1F1F"/>
          <w:sz w:val="24"/>
          <w:szCs w:val="24"/>
          <w:shd w:val="clear" w:color="auto" w:fill="FFFFFF"/>
          <w:lang w:eastAsia="it-IT"/>
        </w:rPr>
        <w:t xml:space="preserve"> direttamente all’ANPAL.</w:t>
      </w:r>
    </w:p>
    <w:p w:rsidR="00075E0E" w:rsidRPr="00075E0E" w:rsidRDefault="00075E0E" w:rsidP="00075E0E">
      <w:pPr>
        <w:spacing w:after="0" w:line="240" w:lineRule="auto"/>
        <w:rPr>
          <w:rFonts w:ascii="Arial" w:eastAsia="Times New Roman" w:hAnsi="Arial" w:cs="Arial"/>
          <w:color w:val="1F1F1F"/>
          <w:sz w:val="24"/>
          <w:szCs w:val="24"/>
          <w:shd w:val="clear" w:color="auto" w:fill="FFFFFF"/>
          <w:lang w:eastAsia="it-IT"/>
        </w:rPr>
      </w:pPr>
      <w:r w:rsidRPr="00075E0E">
        <w:rPr>
          <w:rFonts w:ascii="Arial" w:hAnsi="Arial" w:cs="Arial"/>
          <w:sz w:val="24"/>
          <w:szCs w:val="24"/>
        </w:rPr>
        <w:t xml:space="preserve">La classe di </w:t>
      </w:r>
      <w:proofErr w:type="spellStart"/>
      <w:r w:rsidRPr="00075E0E">
        <w:rPr>
          <w:rFonts w:ascii="Arial" w:hAnsi="Arial" w:cs="Arial"/>
          <w:sz w:val="24"/>
          <w:szCs w:val="24"/>
        </w:rPr>
        <w:t>profilazione</w:t>
      </w:r>
      <w:proofErr w:type="spellEnd"/>
      <w:r w:rsidRPr="00075E0E">
        <w:rPr>
          <w:rFonts w:ascii="Arial" w:hAnsi="Arial" w:cs="Arial"/>
          <w:sz w:val="24"/>
          <w:szCs w:val="24"/>
        </w:rPr>
        <w:t xml:space="preserve"> è aggiornata automaticamente ogni novanta giorni, tenendo conto della durata della disoccupazione e delle altre informazioni raccolte mediante le attività di servizio</w:t>
      </w:r>
    </w:p>
    <w:p w:rsidR="00075E0E" w:rsidRPr="00075E0E" w:rsidRDefault="00075E0E" w:rsidP="00075E0E">
      <w:pPr>
        <w:spacing w:after="0" w:line="240" w:lineRule="auto"/>
        <w:rPr>
          <w:rFonts w:ascii="Arial" w:eastAsia="Times New Roman" w:hAnsi="Arial" w:cs="Arial"/>
          <w:color w:val="1F1F1F"/>
          <w:sz w:val="24"/>
          <w:szCs w:val="24"/>
          <w:shd w:val="clear" w:color="auto" w:fill="FFFFFF"/>
          <w:lang w:eastAsia="it-IT"/>
        </w:rPr>
      </w:pPr>
      <w:r w:rsidRPr="00075E0E">
        <w:rPr>
          <w:rFonts w:ascii="Arial" w:eastAsia="Times New Roman" w:hAnsi="Arial" w:cs="Arial"/>
          <w:color w:val="1F1F1F"/>
          <w:sz w:val="24"/>
          <w:szCs w:val="24"/>
          <w:lang w:eastAsia="it-IT"/>
        </w:rPr>
        <w:br/>
      </w:r>
      <w:r w:rsidRPr="00075E0E">
        <w:rPr>
          <w:rFonts w:ascii="Arial" w:eastAsia="Times New Roman" w:hAnsi="Arial" w:cs="Arial"/>
          <w:color w:val="1F1F1F"/>
          <w:sz w:val="24"/>
          <w:szCs w:val="24"/>
          <w:shd w:val="clear" w:color="auto" w:fill="FFFFFF"/>
          <w:lang w:eastAsia="it-IT"/>
        </w:rPr>
        <w:t xml:space="preserve">Nel </w:t>
      </w:r>
      <w:r w:rsidRPr="00075E0E">
        <w:rPr>
          <w:rFonts w:ascii="Arial" w:eastAsia="Times New Roman" w:hAnsi="Arial" w:cs="Arial"/>
          <w:b/>
          <w:color w:val="1F1F1F"/>
          <w:sz w:val="24"/>
          <w:szCs w:val="24"/>
          <w:shd w:val="clear" w:color="auto" w:fill="FFFFFF"/>
          <w:lang w:eastAsia="it-IT"/>
        </w:rPr>
        <w:t>patto di servizio personalizzato</w:t>
      </w:r>
      <w:r w:rsidRPr="00075E0E">
        <w:rPr>
          <w:rFonts w:ascii="Arial" w:eastAsia="Times New Roman" w:hAnsi="Arial" w:cs="Arial"/>
          <w:color w:val="1F1F1F"/>
          <w:sz w:val="24"/>
          <w:szCs w:val="24"/>
          <w:shd w:val="clear" w:color="auto" w:fill="FFFFFF"/>
          <w:lang w:eastAsia="it-IT"/>
        </w:rPr>
        <w:t xml:space="preserve">, vengono indicati, in particolare, il </w:t>
      </w:r>
      <w:r w:rsidRPr="00075E0E">
        <w:rPr>
          <w:rFonts w:ascii="Arial" w:eastAsia="Times New Roman" w:hAnsi="Arial" w:cs="Arial"/>
          <w:i/>
          <w:color w:val="1F1F1F"/>
          <w:sz w:val="24"/>
          <w:szCs w:val="24"/>
          <w:shd w:val="clear" w:color="auto" w:fill="FFFFFF"/>
          <w:lang w:eastAsia="it-IT"/>
        </w:rPr>
        <w:t xml:space="preserve">profilo personale di </w:t>
      </w:r>
      <w:proofErr w:type="spellStart"/>
      <w:r w:rsidRPr="00075E0E">
        <w:rPr>
          <w:rFonts w:ascii="Arial" w:eastAsia="Times New Roman" w:hAnsi="Arial" w:cs="Arial"/>
          <w:i/>
          <w:color w:val="1F1F1F"/>
          <w:sz w:val="24"/>
          <w:szCs w:val="24"/>
          <w:shd w:val="clear" w:color="auto" w:fill="FFFFFF"/>
          <w:lang w:eastAsia="it-IT"/>
        </w:rPr>
        <w:t>occupabilità</w:t>
      </w:r>
      <w:proofErr w:type="spellEnd"/>
      <w:r w:rsidRPr="00075E0E">
        <w:rPr>
          <w:rFonts w:ascii="Arial" w:eastAsia="Times New Roman" w:hAnsi="Arial" w:cs="Arial"/>
          <w:i/>
          <w:color w:val="1F1F1F"/>
          <w:sz w:val="24"/>
          <w:szCs w:val="24"/>
          <w:shd w:val="clear" w:color="auto" w:fill="FFFFFF"/>
          <w:lang w:eastAsia="it-IT"/>
        </w:rPr>
        <w:t xml:space="preserve"> del lavoratore, le attività di ricerca attiva del lavoro che dovranno essere realizzate dal Centro e la disponibilità del dipendente a partecipare a quest’ultime</w:t>
      </w:r>
      <w:r w:rsidRPr="00075E0E">
        <w:rPr>
          <w:rFonts w:ascii="Arial" w:eastAsia="Times New Roman" w:hAnsi="Arial" w:cs="Arial"/>
          <w:color w:val="1F1F1F"/>
          <w:sz w:val="24"/>
          <w:szCs w:val="24"/>
          <w:shd w:val="clear" w:color="auto" w:fill="FFFFFF"/>
          <w:lang w:eastAsia="it-IT"/>
        </w:rPr>
        <w:t>. </w:t>
      </w:r>
    </w:p>
    <w:p w:rsidR="00075E0E" w:rsidRPr="00075E0E" w:rsidRDefault="00075E0E" w:rsidP="00075E0E">
      <w:pPr>
        <w:spacing w:after="0" w:line="240" w:lineRule="auto"/>
        <w:rPr>
          <w:rFonts w:ascii="Arial" w:hAnsi="Arial" w:cs="Arial"/>
          <w:sz w:val="24"/>
          <w:szCs w:val="24"/>
        </w:rPr>
      </w:pPr>
      <w:r w:rsidRPr="00075E0E">
        <w:rPr>
          <w:rFonts w:ascii="Arial" w:hAnsi="Arial" w:cs="Arial"/>
          <w:sz w:val="24"/>
          <w:szCs w:val="24"/>
        </w:rPr>
        <w:t>Il patto  deve contenere almeno i seguenti elementi:</w:t>
      </w:r>
    </w:p>
    <w:p w:rsidR="00075E0E" w:rsidRPr="00075E0E" w:rsidRDefault="00075E0E" w:rsidP="00075E0E">
      <w:pPr>
        <w:spacing w:after="0" w:line="240" w:lineRule="auto"/>
        <w:rPr>
          <w:rFonts w:ascii="Arial" w:hAnsi="Arial" w:cs="Arial"/>
          <w:sz w:val="24"/>
          <w:szCs w:val="24"/>
        </w:rPr>
      </w:pPr>
      <w:r w:rsidRPr="00075E0E">
        <w:rPr>
          <w:rFonts w:ascii="Arial" w:hAnsi="Arial" w:cs="Arial"/>
          <w:sz w:val="24"/>
          <w:szCs w:val="24"/>
        </w:rPr>
        <w:t xml:space="preserve"> a) l'individuazione di un responsabile delle attività; </w:t>
      </w:r>
    </w:p>
    <w:p w:rsidR="00075E0E" w:rsidRPr="00075E0E" w:rsidRDefault="00075E0E" w:rsidP="00075E0E">
      <w:pPr>
        <w:spacing w:after="0" w:line="240" w:lineRule="auto"/>
        <w:rPr>
          <w:rFonts w:ascii="Arial" w:hAnsi="Arial" w:cs="Arial"/>
          <w:sz w:val="24"/>
          <w:szCs w:val="24"/>
        </w:rPr>
      </w:pPr>
      <w:r w:rsidRPr="00075E0E">
        <w:rPr>
          <w:rFonts w:ascii="Arial" w:hAnsi="Arial" w:cs="Arial"/>
          <w:sz w:val="24"/>
          <w:szCs w:val="24"/>
        </w:rPr>
        <w:t xml:space="preserve">b) la definizione del profilo personale di </w:t>
      </w:r>
      <w:proofErr w:type="spellStart"/>
      <w:r w:rsidRPr="00075E0E">
        <w:rPr>
          <w:rFonts w:ascii="Arial" w:hAnsi="Arial" w:cs="Arial"/>
          <w:sz w:val="24"/>
          <w:szCs w:val="24"/>
        </w:rPr>
        <w:t>occupabilità</w:t>
      </w:r>
      <w:proofErr w:type="spellEnd"/>
      <w:r w:rsidRPr="00075E0E">
        <w:rPr>
          <w:rFonts w:ascii="Arial" w:hAnsi="Arial" w:cs="Arial"/>
          <w:sz w:val="24"/>
          <w:szCs w:val="24"/>
        </w:rPr>
        <w:t xml:space="preserve"> secondo le modalità tecniche predisposte dall'ANPAL; c) la definizione degli atti di ricerca attiva che devono essere compiuti e la tempistica degli stessi; </w:t>
      </w:r>
    </w:p>
    <w:p w:rsidR="00075E0E" w:rsidRPr="00075E0E" w:rsidRDefault="00075E0E" w:rsidP="00075E0E">
      <w:pPr>
        <w:spacing w:after="0" w:line="240" w:lineRule="auto"/>
        <w:rPr>
          <w:rFonts w:ascii="Arial" w:hAnsi="Arial" w:cs="Arial"/>
          <w:sz w:val="24"/>
          <w:szCs w:val="24"/>
        </w:rPr>
      </w:pPr>
      <w:r w:rsidRPr="00075E0E">
        <w:rPr>
          <w:rFonts w:ascii="Arial" w:hAnsi="Arial" w:cs="Arial"/>
          <w:sz w:val="24"/>
          <w:szCs w:val="24"/>
        </w:rPr>
        <w:t xml:space="preserve">d) la frequenza ordinaria di contatti con il responsabile delle attività; </w:t>
      </w:r>
    </w:p>
    <w:p w:rsidR="00075E0E" w:rsidRPr="00075E0E" w:rsidRDefault="00075E0E" w:rsidP="00075E0E">
      <w:pPr>
        <w:spacing w:after="0" w:line="240" w:lineRule="auto"/>
        <w:rPr>
          <w:rFonts w:ascii="Arial" w:hAnsi="Arial" w:cs="Arial"/>
          <w:sz w:val="24"/>
          <w:szCs w:val="24"/>
        </w:rPr>
      </w:pPr>
      <w:r w:rsidRPr="00075E0E">
        <w:rPr>
          <w:rFonts w:ascii="Arial" w:hAnsi="Arial" w:cs="Arial"/>
          <w:sz w:val="24"/>
          <w:szCs w:val="24"/>
        </w:rPr>
        <w:t>e) le modalità con cui la ricerca attiva di lavoro è dimostrata al responsabile delle attività.</w:t>
      </w:r>
    </w:p>
    <w:p w:rsidR="00075E0E" w:rsidRPr="00075E0E" w:rsidRDefault="00075E0E" w:rsidP="00075E0E">
      <w:pPr>
        <w:spacing w:after="0" w:line="240" w:lineRule="auto"/>
        <w:rPr>
          <w:rFonts w:ascii="Arial" w:eastAsia="Times New Roman" w:hAnsi="Arial" w:cs="Arial"/>
          <w:color w:val="1F1F1F"/>
          <w:sz w:val="24"/>
          <w:szCs w:val="24"/>
          <w:lang w:eastAsia="it-IT"/>
        </w:rPr>
      </w:pPr>
      <w:r w:rsidRPr="00075E0E">
        <w:rPr>
          <w:rFonts w:ascii="Arial" w:hAnsi="Arial" w:cs="Arial"/>
          <w:sz w:val="24"/>
          <w:szCs w:val="24"/>
        </w:rPr>
        <w:t xml:space="preserve">Trascorsi sessanta giorni dalla data di registrazione  il disoccupato che non sia stato convocato dai centri per l'impiego ha diritto a richiedere all'ANPAL, tramite posta elettronica, le credenziali personalizzate per l'accesso diretto alla procedura telematica di </w:t>
      </w:r>
      <w:proofErr w:type="spellStart"/>
      <w:r w:rsidRPr="00075E0E">
        <w:rPr>
          <w:rFonts w:ascii="Arial" w:hAnsi="Arial" w:cs="Arial"/>
          <w:sz w:val="24"/>
          <w:szCs w:val="24"/>
        </w:rPr>
        <w:t>profilazione</w:t>
      </w:r>
      <w:proofErr w:type="spellEnd"/>
      <w:r w:rsidRPr="00075E0E">
        <w:rPr>
          <w:rFonts w:ascii="Arial" w:hAnsi="Arial" w:cs="Arial"/>
          <w:sz w:val="24"/>
          <w:szCs w:val="24"/>
        </w:rPr>
        <w:t xml:space="preserve"> predisposta dall'ANPAL al fine di ottenere l'assegno di ricollocazione</w:t>
      </w:r>
    </w:p>
    <w:p w:rsidR="00075E0E" w:rsidRPr="00075E0E" w:rsidRDefault="00075E0E" w:rsidP="00075E0E">
      <w:pPr>
        <w:spacing w:after="0" w:line="240" w:lineRule="auto"/>
        <w:rPr>
          <w:rFonts w:ascii="Arial" w:eastAsia="Times New Roman" w:hAnsi="Arial" w:cs="Arial"/>
          <w:color w:val="1F1F1F"/>
          <w:sz w:val="24"/>
          <w:szCs w:val="24"/>
          <w:u w:val="single"/>
          <w:shd w:val="clear" w:color="auto" w:fill="FFFFFF"/>
          <w:lang w:eastAsia="it-IT"/>
        </w:rPr>
      </w:pPr>
      <w:r w:rsidRPr="00075E0E">
        <w:rPr>
          <w:rFonts w:ascii="Arial" w:eastAsia="Times New Roman" w:hAnsi="Arial" w:cs="Arial"/>
          <w:color w:val="1F1F1F"/>
          <w:sz w:val="24"/>
          <w:szCs w:val="24"/>
          <w:lang w:eastAsia="it-IT"/>
        </w:rPr>
        <w:br/>
      </w:r>
      <w:r w:rsidRPr="00075E0E">
        <w:rPr>
          <w:rFonts w:ascii="Arial" w:eastAsia="Times New Roman" w:hAnsi="Arial" w:cs="Arial"/>
          <w:color w:val="1F1F1F"/>
          <w:sz w:val="24"/>
          <w:szCs w:val="24"/>
          <w:shd w:val="clear" w:color="auto" w:fill="FFFFFF"/>
          <w:lang w:eastAsia="it-IT"/>
        </w:rPr>
        <w:t xml:space="preserve">Laddove il patto di servizio venga stipulato tra i centri per l’impiego e </w:t>
      </w:r>
      <w:r w:rsidRPr="00075E0E">
        <w:rPr>
          <w:rFonts w:ascii="Arial" w:eastAsia="Times New Roman" w:hAnsi="Arial" w:cs="Arial"/>
          <w:b/>
          <w:color w:val="1F1F1F"/>
          <w:sz w:val="24"/>
          <w:szCs w:val="24"/>
          <w:shd w:val="clear" w:color="auto" w:fill="FFFFFF"/>
          <w:lang w:eastAsia="it-IT"/>
        </w:rPr>
        <w:t>soggetti percettori di strumenti di sostegno al reddito erogati in seguito alla perdita del posto di lavoro</w:t>
      </w:r>
      <w:r w:rsidRPr="00075E0E">
        <w:rPr>
          <w:rFonts w:ascii="Arial" w:eastAsia="Times New Roman" w:hAnsi="Arial" w:cs="Arial"/>
          <w:color w:val="1F1F1F"/>
          <w:sz w:val="24"/>
          <w:szCs w:val="24"/>
          <w:shd w:val="clear" w:color="auto" w:fill="FFFFFF"/>
          <w:lang w:eastAsia="it-IT"/>
        </w:rPr>
        <w:t xml:space="preserve"> (NASPI, indennità di mobilità, indennità di DIS-COLL, ASDI), </w:t>
      </w:r>
      <w:r w:rsidRPr="00075E0E">
        <w:rPr>
          <w:rFonts w:ascii="Arial" w:eastAsia="Times New Roman" w:hAnsi="Arial" w:cs="Arial"/>
          <w:color w:val="1F1F1F"/>
          <w:sz w:val="24"/>
          <w:szCs w:val="24"/>
          <w:u w:val="single"/>
          <w:shd w:val="clear" w:color="auto" w:fill="FFFFFF"/>
          <w:lang w:eastAsia="it-IT"/>
        </w:rPr>
        <w:t>esso presenta un contenuto rafforzato.</w:t>
      </w:r>
    </w:p>
    <w:p w:rsidR="00075E0E" w:rsidRPr="00075E0E" w:rsidRDefault="00075E0E" w:rsidP="00075E0E">
      <w:pPr>
        <w:spacing w:after="0" w:line="240" w:lineRule="auto"/>
        <w:rPr>
          <w:rFonts w:ascii="Arial" w:eastAsia="Times New Roman" w:hAnsi="Arial" w:cs="Arial"/>
          <w:sz w:val="24"/>
          <w:szCs w:val="24"/>
          <w:lang w:eastAsia="it-IT"/>
        </w:rPr>
      </w:pPr>
      <w:r w:rsidRPr="00075E0E">
        <w:rPr>
          <w:rFonts w:ascii="Arial" w:hAnsi="Arial" w:cs="Arial"/>
          <w:sz w:val="24"/>
          <w:szCs w:val="24"/>
        </w:rPr>
        <w:t>Ai fini della concessione dell'Assegno di disoccupazione (ASDI) di cui all'articolo 16 del decreto legislativo n. 22 del 2015 è necessario che il richiedente abbia sottoscritto un patto di servizio personalizzato, redatto dal centro per l'impiego, in collaborazione con il richiedente, a seguito di uno o più colloqui individuali.</w:t>
      </w:r>
      <w:r w:rsidRPr="00075E0E">
        <w:rPr>
          <w:rFonts w:ascii="Arial" w:eastAsia="Times New Roman" w:hAnsi="Arial" w:cs="Arial"/>
          <w:color w:val="1F1F1F"/>
          <w:sz w:val="24"/>
          <w:szCs w:val="24"/>
          <w:u w:val="single"/>
          <w:lang w:eastAsia="it-IT"/>
        </w:rPr>
        <w:br/>
      </w:r>
      <w:r w:rsidRPr="00075E0E">
        <w:rPr>
          <w:rFonts w:ascii="Arial" w:eastAsia="Times New Roman" w:hAnsi="Arial" w:cs="Arial"/>
          <w:color w:val="1F1F1F"/>
          <w:sz w:val="24"/>
          <w:szCs w:val="24"/>
          <w:shd w:val="clear" w:color="auto" w:fill="FFFFFF"/>
          <w:lang w:eastAsia="it-IT"/>
        </w:rPr>
        <w:t xml:space="preserve">Il </w:t>
      </w:r>
      <w:r w:rsidRPr="00075E0E">
        <w:rPr>
          <w:rFonts w:ascii="Arial" w:eastAsia="Times New Roman" w:hAnsi="Arial" w:cs="Arial"/>
          <w:b/>
          <w:color w:val="1F1F1F"/>
          <w:sz w:val="24"/>
          <w:szCs w:val="24"/>
          <w:shd w:val="clear" w:color="auto" w:fill="FFFFFF"/>
          <w:lang w:eastAsia="it-IT"/>
        </w:rPr>
        <w:t>beneficiario può essere convocato</w:t>
      </w:r>
      <w:r w:rsidRPr="00075E0E">
        <w:rPr>
          <w:rFonts w:ascii="Arial" w:eastAsia="Times New Roman" w:hAnsi="Arial" w:cs="Arial"/>
          <w:color w:val="1F1F1F"/>
          <w:sz w:val="24"/>
          <w:szCs w:val="24"/>
          <w:shd w:val="clear" w:color="auto" w:fill="FFFFFF"/>
          <w:lang w:eastAsia="it-IT"/>
        </w:rPr>
        <w:t xml:space="preserve"> nei giorni feriali dai competenti servizi per il lavoro con </w:t>
      </w:r>
      <w:r w:rsidRPr="00075E0E">
        <w:rPr>
          <w:rFonts w:ascii="Arial" w:eastAsia="Times New Roman" w:hAnsi="Arial" w:cs="Arial"/>
          <w:b/>
          <w:color w:val="1F1F1F"/>
          <w:sz w:val="24"/>
          <w:szCs w:val="24"/>
          <w:shd w:val="clear" w:color="auto" w:fill="FFFFFF"/>
          <w:lang w:eastAsia="it-IT"/>
        </w:rPr>
        <w:t xml:space="preserve">preavviso di almeno 24 ore e non più di 72 </w:t>
      </w:r>
      <w:r w:rsidRPr="00075E0E">
        <w:rPr>
          <w:rFonts w:ascii="Arial" w:eastAsia="Times New Roman" w:hAnsi="Arial" w:cs="Arial"/>
          <w:color w:val="1F1F1F"/>
          <w:sz w:val="24"/>
          <w:szCs w:val="24"/>
          <w:shd w:val="clear" w:color="auto" w:fill="FFFFFF"/>
          <w:lang w:eastAsia="it-IT"/>
        </w:rPr>
        <w:t>ore secondo le modalità concordate.</w:t>
      </w:r>
      <w:r w:rsidRPr="00075E0E">
        <w:rPr>
          <w:rFonts w:ascii="Arial" w:eastAsia="Times New Roman" w:hAnsi="Arial" w:cs="Arial"/>
          <w:color w:val="1F1F1F"/>
          <w:sz w:val="24"/>
          <w:szCs w:val="24"/>
          <w:lang w:eastAsia="it-IT"/>
        </w:rPr>
        <w:br/>
      </w:r>
      <w:r w:rsidRPr="00075E0E">
        <w:rPr>
          <w:rFonts w:ascii="Arial" w:eastAsia="Times New Roman" w:hAnsi="Arial" w:cs="Arial"/>
          <w:color w:val="1F1F1F"/>
          <w:sz w:val="24"/>
          <w:szCs w:val="24"/>
          <w:shd w:val="clear" w:color="auto" w:fill="FFFFFF"/>
          <w:lang w:eastAsia="it-IT"/>
        </w:rPr>
        <w:t>il richiedente, inoltre, deve manifestare la propria disponibilità alle seguenti attività:</w:t>
      </w:r>
      <w:r w:rsidRPr="00075E0E">
        <w:rPr>
          <w:rFonts w:ascii="Arial" w:eastAsia="Times New Roman" w:hAnsi="Arial" w:cs="Arial"/>
          <w:color w:val="1F1F1F"/>
          <w:sz w:val="24"/>
          <w:szCs w:val="24"/>
          <w:lang w:eastAsia="it-IT"/>
        </w:rPr>
        <w:br/>
      </w:r>
    </w:p>
    <w:p w:rsidR="00075E0E" w:rsidRPr="00075E0E" w:rsidRDefault="00075E0E" w:rsidP="00075E0E">
      <w:pPr>
        <w:numPr>
          <w:ilvl w:val="0"/>
          <w:numId w:val="74"/>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u w:val="single"/>
          <w:lang w:eastAsia="it-IT"/>
        </w:rPr>
        <w:t>partecipazione a iniziative e laboratori per il rafforzamento delle competenze nella ricerca attiva di lavoro</w:t>
      </w:r>
      <w:r w:rsidRPr="00075E0E">
        <w:rPr>
          <w:rFonts w:ascii="Arial" w:eastAsia="Times New Roman" w:hAnsi="Arial" w:cs="Arial"/>
          <w:color w:val="555555"/>
          <w:sz w:val="24"/>
          <w:szCs w:val="24"/>
          <w:lang w:eastAsia="it-IT"/>
        </w:rPr>
        <w:t xml:space="preserve"> (per esempio, la stesura del curriculum vitae e la preparazione per sostenere colloqui di lavoro o altra iniziativa di orientamento);</w:t>
      </w:r>
    </w:p>
    <w:p w:rsidR="00075E0E" w:rsidRPr="00075E0E" w:rsidRDefault="00075E0E" w:rsidP="00075E0E">
      <w:pPr>
        <w:numPr>
          <w:ilvl w:val="0"/>
          <w:numId w:val="74"/>
        </w:numPr>
        <w:suppressAutoHyphens w:val="0"/>
        <w:spacing w:before="20" w:after="0" w:line="240" w:lineRule="auto"/>
        <w:ind w:left="0"/>
        <w:rPr>
          <w:rFonts w:ascii="Arial" w:eastAsia="Times New Roman" w:hAnsi="Arial" w:cs="Arial"/>
          <w:color w:val="555555"/>
          <w:sz w:val="24"/>
          <w:szCs w:val="24"/>
          <w:u w:val="single"/>
          <w:lang w:eastAsia="it-IT"/>
        </w:rPr>
      </w:pPr>
      <w:r w:rsidRPr="00075E0E">
        <w:rPr>
          <w:rFonts w:ascii="Arial" w:eastAsia="Times New Roman" w:hAnsi="Arial" w:cs="Arial"/>
          <w:color w:val="555555"/>
          <w:sz w:val="24"/>
          <w:szCs w:val="24"/>
          <w:u w:val="single"/>
          <w:lang w:eastAsia="it-IT"/>
        </w:rPr>
        <w:t>partecipazione a iniziative di carattere formativo o di riqualificazione o altra iniziativa di politica attiva o di attivazione;</w:t>
      </w:r>
    </w:p>
    <w:p w:rsidR="00075E0E" w:rsidRPr="00075E0E" w:rsidRDefault="00075E0E" w:rsidP="00075E0E">
      <w:pPr>
        <w:numPr>
          <w:ilvl w:val="0"/>
          <w:numId w:val="74"/>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bCs/>
          <w:color w:val="555555"/>
          <w:sz w:val="24"/>
          <w:szCs w:val="24"/>
          <w:u w:val="single"/>
          <w:lang w:eastAsia="it-IT"/>
        </w:rPr>
        <w:t>accettazione di congrue offerte di lavoro</w:t>
      </w:r>
      <w:r w:rsidRPr="00075E0E">
        <w:rPr>
          <w:rFonts w:ascii="Arial" w:eastAsia="Times New Roman" w:hAnsi="Arial" w:cs="Arial"/>
          <w:b/>
          <w:bCs/>
          <w:color w:val="555555"/>
          <w:sz w:val="24"/>
          <w:szCs w:val="24"/>
          <w:lang w:eastAsia="it-IT"/>
        </w:rPr>
        <w:t> </w:t>
      </w:r>
      <w:r w:rsidRPr="00075E0E">
        <w:rPr>
          <w:rFonts w:ascii="Arial" w:eastAsia="Times New Roman" w:hAnsi="Arial" w:cs="Arial"/>
          <w:color w:val="555555"/>
          <w:sz w:val="24"/>
          <w:szCs w:val="24"/>
          <w:lang w:eastAsia="it-IT"/>
        </w:rPr>
        <w:t>.</w:t>
      </w:r>
    </w:p>
    <w:p w:rsidR="00075E0E" w:rsidRPr="00075E0E" w:rsidRDefault="00075E0E" w:rsidP="00075E0E">
      <w:pPr>
        <w:spacing w:after="0" w:line="240" w:lineRule="auto"/>
        <w:rPr>
          <w:rFonts w:ascii="Arial" w:eastAsia="Times New Roman" w:hAnsi="Arial" w:cs="Arial"/>
          <w:sz w:val="24"/>
          <w:szCs w:val="24"/>
          <w:lang w:eastAsia="it-IT"/>
        </w:rPr>
      </w:pPr>
      <w:r w:rsidRPr="00075E0E">
        <w:rPr>
          <w:rFonts w:ascii="Arial" w:eastAsia="Times New Roman" w:hAnsi="Arial" w:cs="Arial"/>
          <w:color w:val="1F1F1F"/>
          <w:sz w:val="24"/>
          <w:szCs w:val="24"/>
          <w:lang w:eastAsia="it-IT"/>
        </w:rPr>
        <w:br/>
      </w:r>
      <w:r w:rsidRPr="00075E0E">
        <w:rPr>
          <w:rFonts w:ascii="Arial" w:eastAsia="Times New Roman" w:hAnsi="Arial" w:cs="Arial"/>
          <w:color w:val="1F1F1F"/>
          <w:sz w:val="24"/>
          <w:szCs w:val="24"/>
          <w:shd w:val="clear" w:color="auto" w:fill="FFFFFF"/>
          <w:lang w:eastAsia="it-IT"/>
        </w:rPr>
        <w:t xml:space="preserve">Nel caso in cui il lavoratore </w:t>
      </w:r>
      <w:r w:rsidRPr="00075E0E">
        <w:rPr>
          <w:rFonts w:ascii="Arial" w:eastAsia="Times New Roman" w:hAnsi="Arial" w:cs="Arial"/>
          <w:color w:val="1F1F1F"/>
          <w:sz w:val="24"/>
          <w:szCs w:val="24"/>
          <w:u w:val="single"/>
          <w:shd w:val="clear" w:color="auto" w:fill="FFFFFF"/>
          <w:lang w:eastAsia="it-IT"/>
        </w:rPr>
        <w:t>non risponda alle convocazioni</w:t>
      </w:r>
      <w:r w:rsidRPr="00075E0E">
        <w:rPr>
          <w:rFonts w:ascii="Arial" w:eastAsia="Times New Roman" w:hAnsi="Arial" w:cs="Arial"/>
          <w:color w:val="1F1F1F"/>
          <w:sz w:val="24"/>
          <w:szCs w:val="24"/>
          <w:shd w:val="clear" w:color="auto" w:fill="FFFFFF"/>
          <w:lang w:eastAsia="it-IT"/>
        </w:rPr>
        <w:t xml:space="preserve"> oppure </w:t>
      </w:r>
      <w:r w:rsidRPr="00075E0E">
        <w:rPr>
          <w:rFonts w:ascii="Arial" w:eastAsia="Times New Roman" w:hAnsi="Arial" w:cs="Arial"/>
          <w:color w:val="1F1F1F"/>
          <w:sz w:val="24"/>
          <w:szCs w:val="24"/>
          <w:u w:val="single"/>
          <w:shd w:val="clear" w:color="auto" w:fill="FFFFFF"/>
          <w:lang w:eastAsia="it-IT"/>
        </w:rPr>
        <w:t>non si attenga</w:t>
      </w:r>
      <w:r w:rsidRPr="00075E0E">
        <w:rPr>
          <w:rFonts w:ascii="Arial" w:eastAsia="Times New Roman" w:hAnsi="Arial" w:cs="Arial"/>
          <w:color w:val="1F1F1F"/>
          <w:sz w:val="24"/>
          <w:szCs w:val="24"/>
          <w:shd w:val="clear" w:color="auto" w:fill="FFFFFF"/>
          <w:lang w:eastAsia="it-IT"/>
        </w:rPr>
        <w:t xml:space="preserve"> al contenuto del </w:t>
      </w:r>
      <w:r w:rsidRPr="00075E0E">
        <w:rPr>
          <w:rFonts w:ascii="Arial" w:eastAsia="Times New Roman" w:hAnsi="Arial" w:cs="Arial"/>
          <w:color w:val="1F1F1F"/>
          <w:sz w:val="24"/>
          <w:szCs w:val="24"/>
          <w:u w:val="single"/>
          <w:shd w:val="clear" w:color="auto" w:fill="FFFFFF"/>
          <w:lang w:eastAsia="it-IT"/>
        </w:rPr>
        <w:t>Patto</w:t>
      </w:r>
      <w:r w:rsidRPr="00075E0E">
        <w:rPr>
          <w:rFonts w:ascii="Arial" w:eastAsia="Times New Roman" w:hAnsi="Arial" w:cs="Arial"/>
          <w:color w:val="1F1F1F"/>
          <w:sz w:val="24"/>
          <w:szCs w:val="24"/>
          <w:shd w:val="clear" w:color="auto" w:fill="FFFFFF"/>
          <w:lang w:eastAsia="it-IT"/>
        </w:rPr>
        <w:t xml:space="preserve">, sarà soggetto una serie di </w:t>
      </w:r>
      <w:r w:rsidRPr="00075E0E">
        <w:rPr>
          <w:rFonts w:ascii="Arial" w:eastAsia="Times New Roman" w:hAnsi="Arial" w:cs="Arial"/>
          <w:b/>
          <w:color w:val="1F1F1F"/>
          <w:sz w:val="24"/>
          <w:szCs w:val="24"/>
          <w:shd w:val="clear" w:color="auto" w:fill="FFFFFF"/>
          <w:lang w:eastAsia="it-IT"/>
        </w:rPr>
        <w:t>sanzioni</w:t>
      </w:r>
      <w:r w:rsidRPr="00075E0E">
        <w:rPr>
          <w:rFonts w:ascii="Arial" w:eastAsia="Times New Roman" w:hAnsi="Arial" w:cs="Arial"/>
          <w:color w:val="1F1F1F"/>
          <w:sz w:val="24"/>
          <w:szCs w:val="24"/>
          <w:shd w:val="clear" w:color="auto" w:fill="FFFFFF"/>
          <w:lang w:eastAsia="it-IT"/>
        </w:rPr>
        <w:t xml:space="preserve">, che variano, a seconda della gravità dell’infrazione, da una </w:t>
      </w:r>
      <w:r w:rsidRPr="00075E0E">
        <w:rPr>
          <w:rFonts w:ascii="Arial" w:eastAsia="Times New Roman" w:hAnsi="Arial" w:cs="Arial"/>
          <w:color w:val="1F1F1F"/>
          <w:sz w:val="24"/>
          <w:szCs w:val="24"/>
          <w:u w:val="single"/>
          <w:shd w:val="clear" w:color="auto" w:fill="FFFFFF"/>
          <w:lang w:eastAsia="it-IT"/>
        </w:rPr>
        <w:t>decurtazione di parte dell’indennità alla decadenza dalla prestazione e dello stato di disoccupazione</w:t>
      </w:r>
      <w:r w:rsidRPr="00075E0E">
        <w:rPr>
          <w:rFonts w:ascii="Arial" w:eastAsia="Times New Roman" w:hAnsi="Arial" w:cs="Arial"/>
          <w:color w:val="1F1F1F"/>
          <w:sz w:val="24"/>
          <w:szCs w:val="24"/>
          <w:shd w:val="clear" w:color="auto" w:fill="FFFFFF"/>
          <w:lang w:eastAsia="it-IT"/>
        </w:rPr>
        <w:t>.</w:t>
      </w:r>
      <w:r w:rsidRPr="00075E0E">
        <w:rPr>
          <w:rFonts w:ascii="Arial" w:eastAsia="Times New Roman" w:hAnsi="Arial" w:cs="Arial"/>
          <w:color w:val="1F1F1F"/>
          <w:sz w:val="24"/>
          <w:szCs w:val="24"/>
          <w:lang w:eastAsia="it-IT"/>
        </w:rPr>
        <w:br/>
      </w:r>
      <w:r w:rsidRPr="00075E0E">
        <w:rPr>
          <w:rFonts w:ascii="Arial" w:eastAsia="Times New Roman" w:hAnsi="Arial" w:cs="Arial"/>
          <w:color w:val="1F1F1F"/>
          <w:sz w:val="24"/>
          <w:szCs w:val="24"/>
          <w:shd w:val="clear" w:color="auto" w:fill="FFFFFF"/>
          <w:lang w:eastAsia="it-IT"/>
        </w:rPr>
        <w:t xml:space="preserve">Qualora i lavoratori di cui si discute siano </w:t>
      </w:r>
      <w:r w:rsidRPr="00075E0E">
        <w:rPr>
          <w:rFonts w:ascii="Arial" w:eastAsia="Times New Roman" w:hAnsi="Arial" w:cs="Arial"/>
          <w:b/>
          <w:color w:val="1F1F1F"/>
          <w:sz w:val="24"/>
          <w:szCs w:val="24"/>
          <w:shd w:val="clear" w:color="auto" w:fill="FFFFFF"/>
          <w:lang w:eastAsia="it-IT"/>
        </w:rPr>
        <w:t xml:space="preserve">percettori di trattamenti di sostegno al reddito in costanza di rapporto </w:t>
      </w:r>
      <w:r w:rsidRPr="00075E0E">
        <w:rPr>
          <w:rFonts w:ascii="Arial" w:eastAsia="Times New Roman" w:hAnsi="Arial" w:cs="Arial"/>
          <w:color w:val="1F1F1F"/>
          <w:sz w:val="24"/>
          <w:szCs w:val="24"/>
          <w:shd w:val="clear" w:color="auto" w:fill="FFFFFF"/>
          <w:lang w:eastAsia="it-IT"/>
        </w:rPr>
        <w:t xml:space="preserve">(integrazioni salariali, patto di solidarietà e prestazioni dei fondi bilaterali), </w:t>
      </w:r>
      <w:r w:rsidRPr="00075E0E">
        <w:rPr>
          <w:rFonts w:ascii="Arial" w:eastAsia="Times New Roman" w:hAnsi="Arial" w:cs="Arial"/>
          <w:b/>
          <w:color w:val="1F1F1F"/>
          <w:sz w:val="24"/>
          <w:szCs w:val="24"/>
          <w:shd w:val="clear" w:color="auto" w:fill="FFFFFF"/>
          <w:lang w:eastAsia="it-IT"/>
        </w:rPr>
        <w:t>il Patto di servizio personalizzato deve essere stipulato solo se la riduzione d’orario è superiore al 50%</w:t>
      </w:r>
      <w:r w:rsidRPr="00075E0E">
        <w:rPr>
          <w:rFonts w:ascii="Arial" w:eastAsia="Times New Roman" w:hAnsi="Arial" w:cs="Arial"/>
          <w:color w:val="1F1F1F"/>
          <w:sz w:val="24"/>
          <w:szCs w:val="24"/>
          <w:shd w:val="clear" w:color="auto" w:fill="FFFFFF"/>
          <w:lang w:eastAsia="it-IT"/>
        </w:rPr>
        <w:t xml:space="preserve"> del normale orario di lavoro, calcolato </w:t>
      </w:r>
      <w:r w:rsidRPr="00075E0E">
        <w:rPr>
          <w:rFonts w:ascii="Arial" w:eastAsia="Times New Roman" w:hAnsi="Arial" w:cs="Arial"/>
          <w:b/>
          <w:color w:val="1F1F1F"/>
          <w:sz w:val="24"/>
          <w:szCs w:val="24"/>
          <w:shd w:val="clear" w:color="auto" w:fill="FFFFFF"/>
          <w:lang w:eastAsia="it-IT"/>
        </w:rPr>
        <w:t>in un periodo di dodici mesi. </w:t>
      </w:r>
      <w:r w:rsidRPr="00075E0E">
        <w:rPr>
          <w:rFonts w:ascii="Arial" w:eastAsia="Times New Roman" w:hAnsi="Arial" w:cs="Arial"/>
          <w:b/>
          <w:color w:val="1F1F1F"/>
          <w:sz w:val="24"/>
          <w:szCs w:val="24"/>
          <w:lang w:eastAsia="it-IT"/>
        </w:rPr>
        <w:br/>
      </w:r>
      <w:r w:rsidRPr="00075E0E">
        <w:rPr>
          <w:rFonts w:ascii="Arial" w:eastAsia="Times New Roman" w:hAnsi="Arial" w:cs="Arial"/>
          <w:color w:val="1F1F1F"/>
          <w:sz w:val="24"/>
          <w:szCs w:val="24"/>
          <w:shd w:val="clear" w:color="auto" w:fill="FFFFFF"/>
          <w:lang w:eastAsia="it-IT"/>
        </w:rPr>
        <w:lastRenderedPageBreak/>
        <w:t>Il patto può stabilire che, con il consenso del datore di lavoro e l’eventuale concorso dei fondi interprofessionali per la formazione continua, il dipendente venga avviato a attività di carattere formativo o finalizzate al rafforzamento delle competenze nella ricerca attiva di un lavoro, nonché ad attività socialmente utili.</w:t>
      </w:r>
      <w:r w:rsidRPr="00075E0E">
        <w:rPr>
          <w:rFonts w:ascii="Arial" w:eastAsia="Times New Roman" w:hAnsi="Arial" w:cs="Arial"/>
          <w:color w:val="1F1F1F"/>
          <w:sz w:val="24"/>
          <w:szCs w:val="24"/>
          <w:lang w:eastAsia="it-IT"/>
        </w:rPr>
        <w:br/>
      </w:r>
      <w:r w:rsidRPr="00075E0E">
        <w:rPr>
          <w:rFonts w:ascii="Arial" w:eastAsia="Times New Roman" w:hAnsi="Arial" w:cs="Arial"/>
          <w:color w:val="1F1F1F"/>
          <w:sz w:val="24"/>
          <w:szCs w:val="24"/>
          <w:shd w:val="clear" w:color="auto" w:fill="FFFFFF"/>
          <w:lang w:eastAsia="it-IT"/>
        </w:rPr>
        <w:t>Analogamente a quanto previsto nell’ipotesi precedente, il lavoratore inadempiente alle prescrizioni contenute nel Patto di servizio è soggetto alle sanzioni della decurtazione del trattamento o della perdita del diritto a seconda della gravità.</w:t>
      </w:r>
      <w:r w:rsidRPr="00075E0E">
        <w:rPr>
          <w:rFonts w:ascii="Arial" w:eastAsia="Times New Roman" w:hAnsi="Arial" w:cs="Arial"/>
          <w:color w:val="1F1F1F"/>
          <w:sz w:val="24"/>
          <w:szCs w:val="24"/>
          <w:lang w:eastAsia="it-IT"/>
        </w:rPr>
        <w:br/>
      </w:r>
      <w:r w:rsidRPr="00075E0E">
        <w:rPr>
          <w:rFonts w:ascii="Arial" w:eastAsia="Times New Roman" w:hAnsi="Arial" w:cs="Arial"/>
          <w:color w:val="1F1F1F"/>
          <w:sz w:val="24"/>
          <w:szCs w:val="24"/>
          <w:lang w:eastAsia="it-IT"/>
        </w:rPr>
        <w:br/>
      </w:r>
      <w:r w:rsidRPr="00075E0E">
        <w:rPr>
          <w:rFonts w:ascii="Arial" w:eastAsia="Times New Roman" w:hAnsi="Arial" w:cs="Arial"/>
          <w:b/>
          <w:color w:val="1F1F1F"/>
          <w:sz w:val="24"/>
          <w:szCs w:val="24"/>
          <w:shd w:val="clear" w:color="auto" w:fill="FFFFFF"/>
          <w:lang w:eastAsia="it-IT"/>
        </w:rPr>
        <w:t>I lavoratori percettori della NASPI</w:t>
      </w:r>
      <w:r w:rsidRPr="00075E0E">
        <w:rPr>
          <w:rFonts w:ascii="Arial" w:eastAsia="Times New Roman" w:hAnsi="Arial" w:cs="Arial"/>
          <w:color w:val="1F1F1F"/>
          <w:sz w:val="24"/>
          <w:szCs w:val="24"/>
          <w:shd w:val="clear" w:color="auto" w:fill="FFFFFF"/>
          <w:lang w:eastAsia="it-IT"/>
        </w:rPr>
        <w:t xml:space="preserve">, </w:t>
      </w:r>
      <w:r w:rsidRPr="00075E0E">
        <w:rPr>
          <w:rFonts w:ascii="Arial" w:eastAsia="Times New Roman" w:hAnsi="Arial" w:cs="Arial"/>
          <w:i/>
          <w:color w:val="1F1F1F"/>
          <w:sz w:val="24"/>
          <w:szCs w:val="24"/>
          <w:shd w:val="clear" w:color="auto" w:fill="FFFFFF"/>
          <w:lang w:eastAsia="it-IT"/>
        </w:rPr>
        <w:t>la cui durata è superiore a 4 mesi,</w:t>
      </w:r>
      <w:r w:rsidRPr="00075E0E">
        <w:rPr>
          <w:rFonts w:ascii="Arial" w:eastAsia="Times New Roman" w:hAnsi="Arial" w:cs="Arial"/>
          <w:color w:val="1F1F1F"/>
          <w:sz w:val="24"/>
          <w:szCs w:val="24"/>
          <w:shd w:val="clear" w:color="auto" w:fill="FFFFFF"/>
          <w:lang w:eastAsia="it-IT"/>
        </w:rPr>
        <w:t xml:space="preserve"> </w:t>
      </w:r>
      <w:r w:rsidRPr="00075E0E">
        <w:rPr>
          <w:rFonts w:ascii="Arial" w:eastAsia="Times New Roman" w:hAnsi="Arial" w:cs="Arial"/>
          <w:b/>
          <w:color w:val="1F1F1F"/>
          <w:sz w:val="24"/>
          <w:szCs w:val="24"/>
          <w:shd w:val="clear" w:color="auto" w:fill="FFFFFF"/>
          <w:lang w:eastAsia="it-IT"/>
        </w:rPr>
        <w:t>hanno anche diritto al cd. assegno di ricollocazione</w:t>
      </w:r>
      <w:r w:rsidRPr="00075E0E">
        <w:rPr>
          <w:rFonts w:ascii="Arial" w:eastAsia="Times New Roman" w:hAnsi="Arial" w:cs="Arial"/>
          <w:color w:val="1F1F1F"/>
          <w:sz w:val="24"/>
          <w:szCs w:val="24"/>
          <w:shd w:val="clear" w:color="auto" w:fill="FFFFFF"/>
          <w:lang w:eastAsia="it-IT"/>
        </w:rPr>
        <w:t xml:space="preserve">, spendibile al fine di ottenere un’assistenza intensiva nella ricerca di una nuova occupazione </w:t>
      </w:r>
      <w:r w:rsidRPr="00075E0E">
        <w:rPr>
          <w:rFonts w:ascii="Arial" w:eastAsia="Times New Roman" w:hAnsi="Arial" w:cs="Arial"/>
          <w:b/>
          <w:color w:val="1F1F1F"/>
          <w:sz w:val="24"/>
          <w:szCs w:val="24"/>
          <w:shd w:val="clear" w:color="auto" w:fill="FFFFFF"/>
          <w:lang w:eastAsia="it-IT"/>
        </w:rPr>
        <w:t>presso i centri per l’impiego o i soggetti privati accreditati.</w:t>
      </w:r>
      <w:r w:rsidRPr="00075E0E">
        <w:rPr>
          <w:rFonts w:ascii="Arial" w:eastAsia="Times New Roman" w:hAnsi="Arial" w:cs="Arial"/>
          <w:b/>
          <w:color w:val="1F1F1F"/>
          <w:sz w:val="24"/>
          <w:szCs w:val="24"/>
          <w:lang w:eastAsia="it-IT"/>
        </w:rPr>
        <w:br/>
      </w:r>
      <w:r w:rsidRPr="00075E0E">
        <w:rPr>
          <w:rFonts w:ascii="Arial" w:eastAsia="Times New Roman" w:hAnsi="Arial" w:cs="Arial"/>
          <w:color w:val="1F1F1F"/>
          <w:sz w:val="24"/>
          <w:szCs w:val="24"/>
          <w:shd w:val="clear" w:color="auto" w:fill="FFFFFF"/>
          <w:lang w:eastAsia="it-IT"/>
        </w:rPr>
        <w:t xml:space="preserve">L’ammontare dell’assegno è proporzionato al profilo individuale di </w:t>
      </w:r>
      <w:proofErr w:type="spellStart"/>
      <w:r w:rsidRPr="00075E0E">
        <w:rPr>
          <w:rFonts w:ascii="Arial" w:eastAsia="Times New Roman" w:hAnsi="Arial" w:cs="Arial"/>
          <w:color w:val="1F1F1F"/>
          <w:sz w:val="24"/>
          <w:szCs w:val="24"/>
          <w:shd w:val="clear" w:color="auto" w:fill="FFFFFF"/>
          <w:lang w:eastAsia="it-IT"/>
        </w:rPr>
        <w:t>occupabilità</w:t>
      </w:r>
      <w:proofErr w:type="spellEnd"/>
      <w:r w:rsidRPr="00075E0E">
        <w:rPr>
          <w:rFonts w:ascii="Arial" w:eastAsia="Times New Roman" w:hAnsi="Arial" w:cs="Arial"/>
          <w:color w:val="1F1F1F"/>
          <w:sz w:val="24"/>
          <w:szCs w:val="24"/>
          <w:shd w:val="clear" w:color="auto" w:fill="FFFFFF"/>
          <w:lang w:eastAsia="it-IT"/>
        </w:rPr>
        <w:t>.</w:t>
      </w:r>
      <w:r w:rsidRPr="00075E0E">
        <w:rPr>
          <w:rFonts w:ascii="Arial" w:eastAsia="Times New Roman" w:hAnsi="Arial" w:cs="Arial"/>
          <w:color w:val="1F1F1F"/>
          <w:sz w:val="24"/>
          <w:szCs w:val="24"/>
          <w:lang w:eastAsia="it-IT"/>
        </w:rPr>
        <w:br/>
      </w:r>
      <w:r w:rsidRPr="00075E0E">
        <w:rPr>
          <w:rFonts w:ascii="Arial" w:eastAsia="Times New Roman" w:hAnsi="Arial" w:cs="Arial"/>
          <w:color w:val="1F1F1F"/>
          <w:sz w:val="24"/>
          <w:szCs w:val="24"/>
          <w:shd w:val="clear" w:color="auto" w:fill="FFFFFF"/>
          <w:lang w:eastAsia="it-IT"/>
        </w:rPr>
        <w:t xml:space="preserve">In seguito alla registrazione e alla </w:t>
      </w:r>
      <w:proofErr w:type="spellStart"/>
      <w:r w:rsidRPr="00075E0E">
        <w:rPr>
          <w:rFonts w:ascii="Arial" w:eastAsia="Times New Roman" w:hAnsi="Arial" w:cs="Arial"/>
          <w:color w:val="1F1F1F"/>
          <w:sz w:val="24"/>
          <w:szCs w:val="24"/>
          <w:shd w:val="clear" w:color="auto" w:fill="FFFFFF"/>
          <w:lang w:eastAsia="it-IT"/>
        </w:rPr>
        <w:t>profilazione</w:t>
      </w:r>
      <w:proofErr w:type="spellEnd"/>
      <w:r w:rsidRPr="00075E0E">
        <w:rPr>
          <w:rFonts w:ascii="Arial" w:eastAsia="Times New Roman" w:hAnsi="Arial" w:cs="Arial"/>
          <w:color w:val="1F1F1F"/>
          <w:sz w:val="24"/>
          <w:szCs w:val="24"/>
          <w:shd w:val="clear" w:color="auto" w:fill="FFFFFF"/>
          <w:lang w:eastAsia="it-IT"/>
        </w:rPr>
        <w:t xml:space="preserve">, il lavoratore disoccupato presenta la richiesta al Centro per l’impiego oppure, in via sostitutiva, direttamente all’ANPAL. </w:t>
      </w:r>
      <w:r w:rsidRPr="00075E0E">
        <w:rPr>
          <w:rFonts w:ascii="Arial" w:eastAsia="Times New Roman" w:hAnsi="Arial" w:cs="Arial"/>
          <w:color w:val="1F1F1F"/>
          <w:sz w:val="24"/>
          <w:szCs w:val="24"/>
          <w:u w:val="single"/>
          <w:shd w:val="clear" w:color="auto" w:fill="FFFFFF"/>
          <w:lang w:eastAsia="it-IT"/>
        </w:rPr>
        <w:t>Entro due mesi dal rilascio dell’assegno</w:t>
      </w:r>
      <w:r w:rsidRPr="00075E0E">
        <w:rPr>
          <w:rFonts w:ascii="Arial" w:eastAsia="Times New Roman" w:hAnsi="Arial" w:cs="Arial"/>
          <w:color w:val="1F1F1F"/>
          <w:sz w:val="24"/>
          <w:szCs w:val="24"/>
          <w:shd w:val="clear" w:color="auto" w:fill="FFFFFF"/>
          <w:lang w:eastAsia="it-IT"/>
        </w:rPr>
        <w:t xml:space="preserve">, a pena di decadenza dalla NASPI e dallo stato di disoccupazione, </w:t>
      </w:r>
      <w:r w:rsidRPr="00075E0E">
        <w:rPr>
          <w:rFonts w:ascii="Arial" w:eastAsia="Times New Roman" w:hAnsi="Arial" w:cs="Arial"/>
          <w:color w:val="1F1F1F"/>
          <w:sz w:val="24"/>
          <w:szCs w:val="24"/>
          <w:u w:val="single"/>
          <w:shd w:val="clear" w:color="auto" w:fill="FFFFFF"/>
          <w:lang w:eastAsia="it-IT"/>
        </w:rPr>
        <w:t>il lavoratore deve scegliere l’organismo con cui avviare il percorso di ricollocazione.</w:t>
      </w:r>
      <w:r w:rsidRPr="00075E0E">
        <w:rPr>
          <w:rFonts w:ascii="Arial" w:eastAsia="Times New Roman" w:hAnsi="Arial" w:cs="Arial"/>
          <w:color w:val="1F1F1F"/>
          <w:sz w:val="24"/>
          <w:szCs w:val="24"/>
          <w:u w:val="single"/>
          <w:lang w:eastAsia="it-IT"/>
        </w:rPr>
        <w:br/>
      </w:r>
      <w:r w:rsidRPr="00075E0E">
        <w:rPr>
          <w:rFonts w:ascii="Arial" w:eastAsia="Times New Roman" w:hAnsi="Arial" w:cs="Arial"/>
          <w:color w:val="1F1F1F"/>
          <w:sz w:val="24"/>
          <w:szCs w:val="24"/>
          <w:shd w:val="clear" w:color="auto" w:fill="FFFFFF"/>
          <w:lang w:eastAsia="it-IT"/>
        </w:rPr>
        <w:t xml:space="preserve">La durata del percorso di </w:t>
      </w:r>
      <w:r w:rsidRPr="00075E0E">
        <w:rPr>
          <w:rFonts w:ascii="Arial" w:eastAsia="Times New Roman" w:hAnsi="Arial" w:cs="Arial"/>
          <w:color w:val="1F1F1F"/>
          <w:sz w:val="24"/>
          <w:szCs w:val="24"/>
          <w:u w:val="single"/>
          <w:shd w:val="clear" w:color="auto" w:fill="FFFFFF"/>
          <w:lang w:eastAsia="it-IT"/>
        </w:rPr>
        <w:t>assistenza intensiva è di sei mesi (prorogabile di altri sei)</w:t>
      </w:r>
      <w:r w:rsidRPr="00075E0E">
        <w:rPr>
          <w:rFonts w:ascii="Arial" w:eastAsia="Times New Roman" w:hAnsi="Arial" w:cs="Arial"/>
          <w:color w:val="1F1F1F"/>
          <w:sz w:val="24"/>
          <w:szCs w:val="24"/>
          <w:shd w:val="clear" w:color="auto" w:fill="FFFFFF"/>
          <w:lang w:eastAsia="it-IT"/>
        </w:rPr>
        <w:t xml:space="preserve"> e durante lo stesso </w:t>
      </w:r>
      <w:r w:rsidRPr="00075E0E">
        <w:rPr>
          <w:rFonts w:ascii="Arial" w:eastAsia="Times New Roman" w:hAnsi="Arial" w:cs="Arial"/>
          <w:b/>
          <w:color w:val="1F1F1F"/>
          <w:sz w:val="24"/>
          <w:szCs w:val="24"/>
          <w:shd w:val="clear" w:color="auto" w:fill="FFFFFF"/>
          <w:lang w:eastAsia="it-IT"/>
        </w:rPr>
        <w:t>viene sospeso il patto personalizzato</w:t>
      </w:r>
      <w:r w:rsidRPr="00075E0E">
        <w:rPr>
          <w:rFonts w:ascii="Arial" w:eastAsia="Times New Roman" w:hAnsi="Arial" w:cs="Arial"/>
          <w:color w:val="1F1F1F"/>
          <w:sz w:val="24"/>
          <w:szCs w:val="24"/>
          <w:shd w:val="clear" w:color="auto" w:fill="FFFFFF"/>
          <w:lang w:eastAsia="it-IT"/>
        </w:rPr>
        <w:t xml:space="preserve"> eventualmente stipulato in precedenza.</w:t>
      </w:r>
      <w:r w:rsidRPr="00075E0E">
        <w:rPr>
          <w:rFonts w:ascii="Arial" w:eastAsia="Times New Roman" w:hAnsi="Arial" w:cs="Arial"/>
          <w:color w:val="1F1F1F"/>
          <w:sz w:val="24"/>
          <w:szCs w:val="24"/>
          <w:lang w:eastAsia="it-IT"/>
        </w:rPr>
        <w:br/>
      </w:r>
      <w:r w:rsidRPr="00075E0E">
        <w:rPr>
          <w:rFonts w:ascii="Arial" w:eastAsia="Times New Roman" w:hAnsi="Arial" w:cs="Arial"/>
          <w:color w:val="1F1F1F"/>
          <w:sz w:val="24"/>
          <w:szCs w:val="24"/>
          <w:lang w:eastAsia="it-IT"/>
        </w:rPr>
        <w:br/>
      </w:r>
      <w:r w:rsidRPr="00075E0E">
        <w:rPr>
          <w:rFonts w:ascii="Arial" w:eastAsia="Times New Roman" w:hAnsi="Arial" w:cs="Arial"/>
          <w:color w:val="1F1F1F"/>
          <w:sz w:val="24"/>
          <w:szCs w:val="24"/>
          <w:shd w:val="clear" w:color="auto" w:fill="FFFFFF"/>
          <w:lang w:eastAsia="it-IT"/>
        </w:rPr>
        <w:t>Tale assistenza intensiva prevede le seguenti attività:</w:t>
      </w:r>
      <w:r w:rsidRPr="00075E0E">
        <w:rPr>
          <w:rFonts w:ascii="Arial" w:eastAsia="Times New Roman" w:hAnsi="Arial" w:cs="Arial"/>
          <w:color w:val="1F1F1F"/>
          <w:sz w:val="24"/>
          <w:szCs w:val="24"/>
          <w:lang w:eastAsia="it-IT"/>
        </w:rPr>
        <w:br/>
      </w:r>
    </w:p>
    <w:p w:rsidR="00075E0E" w:rsidRPr="00075E0E" w:rsidRDefault="00075E0E" w:rsidP="00075E0E">
      <w:pPr>
        <w:numPr>
          <w:ilvl w:val="0"/>
          <w:numId w:val="75"/>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affiancamento di un tutor al soggetto beneficiario;</w:t>
      </w:r>
    </w:p>
    <w:p w:rsidR="00075E0E" w:rsidRPr="00075E0E" w:rsidRDefault="00075E0E" w:rsidP="00075E0E">
      <w:pPr>
        <w:numPr>
          <w:ilvl w:val="0"/>
          <w:numId w:val="75"/>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individuazione di un programma di ricerca intensiva della nuova occupazione e la relativa area, con eventuale percorso di riqualificazione professionale mirata a sbocchi occupazionali esistenti nell'area stessa;</w:t>
      </w:r>
    </w:p>
    <w:p w:rsidR="00075E0E" w:rsidRPr="00075E0E" w:rsidRDefault="00075E0E" w:rsidP="00075E0E">
      <w:pPr>
        <w:numPr>
          <w:ilvl w:val="0"/>
          <w:numId w:val="75"/>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assunzione del soggetto beneficiario dell’onere di seguire le indicazioni del tutor e di accettare offerte di lavoro congrue;</w:t>
      </w:r>
    </w:p>
    <w:p w:rsidR="00075E0E" w:rsidRPr="00075E0E" w:rsidRDefault="00075E0E" w:rsidP="00075E0E">
      <w:pPr>
        <w:numPr>
          <w:ilvl w:val="0"/>
          <w:numId w:val="75"/>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l'obbligo per il soggetto erogatore del servizio di comunicare al centro per l'impiego e all'ANPAL il rifiuto ingiustificato, da parte della persona interessata, di svolgere una delle attività di cui sopra o di un’offerta di lavoro congrua, al fine di applicare la sanzione della riduzione l’indennità o della decadenza dalla stessa;</w:t>
      </w:r>
    </w:p>
    <w:p w:rsidR="00075E0E" w:rsidRPr="00075E0E" w:rsidRDefault="00075E0E" w:rsidP="00075E0E">
      <w:pPr>
        <w:numPr>
          <w:ilvl w:val="0"/>
          <w:numId w:val="75"/>
        </w:numPr>
        <w:suppressAutoHyphens w:val="0"/>
        <w:spacing w:before="20" w:after="0" w:line="240" w:lineRule="auto"/>
        <w:ind w:left="0"/>
        <w:rPr>
          <w:rFonts w:ascii="Arial" w:eastAsia="Times New Roman" w:hAnsi="Arial" w:cs="Arial"/>
          <w:color w:val="555555"/>
          <w:sz w:val="24"/>
          <w:szCs w:val="24"/>
          <w:lang w:eastAsia="it-IT"/>
        </w:rPr>
      </w:pPr>
      <w:r w:rsidRPr="00075E0E">
        <w:rPr>
          <w:rFonts w:ascii="Arial" w:eastAsia="Times New Roman" w:hAnsi="Arial" w:cs="Arial"/>
          <w:color w:val="555555"/>
          <w:sz w:val="24"/>
          <w:szCs w:val="24"/>
          <w:lang w:eastAsia="it-IT"/>
        </w:rPr>
        <w:t>la sospensione del servizio nel caso di assunzione in prova, o a termine, con eventuale ripresa del servizio stesso dopo l'eventuale conclusione del rapporto entro il termine di sei mesi.</w:t>
      </w:r>
    </w:p>
    <w:p w:rsidR="00075E0E" w:rsidRPr="00075E0E" w:rsidRDefault="00075E0E" w:rsidP="00075E0E">
      <w:pPr>
        <w:rPr>
          <w:rFonts w:ascii="Arial" w:eastAsia="Times New Roman" w:hAnsi="Arial" w:cs="Arial"/>
          <w:color w:val="1F1F1F"/>
          <w:sz w:val="24"/>
          <w:szCs w:val="24"/>
          <w:shd w:val="clear" w:color="auto" w:fill="FFFFFF"/>
          <w:lang w:eastAsia="it-IT"/>
        </w:rPr>
      </w:pPr>
      <w:r w:rsidRPr="00075E0E">
        <w:rPr>
          <w:rFonts w:ascii="Arial" w:eastAsia="Times New Roman" w:hAnsi="Arial" w:cs="Arial"/>
          <w:color w:val="1F1F1F"/>
          <w:sz w:val="24"/>
          <w:szCs w:val="24"/>
          <w:lang w:eastAsia="it-IT"/>
        </w:rPr>
        <w:br/>
      </w:r>
      <w:r w:rsidRPr="00075E0E">
        <w:rPr>
          <w:rFonts w:ascii="Arial" w:eastAsia="Times New Roman" w:hAnsi="Arial" w:cs="Arial"/>
          <w:color w:val="1F1F1F"/>
          <w:sz w:val="24"/>
          <w:szCs w:val="24"/>
          <w:u w:val="single"/>
          <w:shd w:val="clear" w:color="auto" w:fill="FFFFFF"/>
          <w:lang w:eastAsia="it-IT"/>
        </w:rPr>
        <w:t>L’agenzia è tenuta a incassare l’assegno solo a risultato ottenuto.</w:t>
      </w:r>
      <w:r w:rsidRPr="00075E0E">
        <w:rPr>
          <w:rFonts w:ascii="Arial" w:eastAsia="Times New Roman" w:hAnsi="Arial" w:cs="Arial"/>
          <w:color w:val="1F1F1F"/>
          <w:sz w:val="24"/>
          <w:szCs w:val="24"/>
          <w:u w:val="single"/>
          <w:lang w:eastAsia="it-IT"/>
        </w:rPr>
        <w:br/>
      </w:r>
      <w:r w:rsidRPr="00075E0E">
        <w:rPr>
          <w:rFonts w:ascii="Arial" w:eastAsia="Times New Roman" w:hAnsi="Arial" w:cs="Arial"/>
          <w:color w:val="1F1F1F"/>
          <w:sz w:val="24"/>
          <w:szCs w:val="24"/>
          <w:shd w:val="clear" w:color="auto" w:fill="FFFFFF"/>
          <w:lang w:eastAsia="it-IT"/>
        </w:rPr>
        <w:t xml:space="preserve">L'ANPAL realizza il monitoraggio e la valutazione comparativa dei soggetti erogatori del servizio, con riferimento agli esiti di ricollocazione raggiunti nel breve e nel medio periodo per ogni profilo di </w:t>
      </w:r>
      <w:proofErr w:type="spellStart"/>
      <w:r w:rsidRPr="00075E0E">
        <w:rPr>
          <w:rFonts w:ascii="Arial" w:eastAsia="Times New Roman" w:hAnsi="Arial" w:cs="Arial"/>
          <w:color w:val="1F1F1F"/>
          <w:sz w:val="24"/>
          <w:szCs w:val="24"/>
          <w:shd w:val="clear" w:color="auto" w:fill="FFFFFF"/>
          <w:lang w:eastAsia="it-IT"/>
        </w:rPr>
        <w:t>occupabilità</w:t>
      </w:r>
      <w:proofErr w:type="spellEnd"/>
      <w:r w:rsidRPr="00075E0E">
        <w:rPr>
          <w:rFonts w:ascii="Arial" w:eastAsia="Times New Roman" w:hAnsi="Arial" w:cs="Arial"/>
          <w:color w:val="1F1F1F"/>
          <w:sz w:val="24"/>
          <w:szCs w:val="24"/>
          <w:shd w:val="clear" w:color="auto" w:fill="FFFFFF"/>
          <w:lang w:eastAsia="it-IT"/>
        </w:rPr>
        <w:t>.</w:t>
      </w:r>
    </w:p>
    <w:p w:rsidR="00075E0E" w:rsidRPr="00075E0E" w:rsidRDefault="00075E0E" w:rsidP="00075E0E">
      <w:pPr>
        <w:rPr>
          <w:rFonts w:ascii="Arial" w:eastAsia="Times New Roman" w:hAnsi="Arial" w:cs="Arial"/>
          <w:color w:val="1F1F1F"/>
          <w:sz w:val="24"/>
          <w:szCs w:val="24"/>
          <w:shd w:val="clear" w:color="auto" w:fill="FFFFFF"/>
          <w:lang w:eastAsia="it-IT"/>
        </w:rPr>
      </w:pPr>
    </w:p>
    <w:p w:rsidR="00075E0E" w:rsidRPr="00075E0E" w:rsidRDefault="00075E0E" w:rsidP="00075E0E">
      <w:pPr>
        <w:rPr>
          <w:rFonts w:ascii="Arial" w:hAnsi="Arial" w:cs="Arial"/>
          <w:sz w:val="24"/>
          <w:szCs w:val="24"/>
        </w:rPr>
      </w:pPr>
      <w:r w:rsidRPr="00075E0E">
        <w:rPr>
          <w:rFonts w:ascii="Arial" w:hAnsi="Arial" w:cs="Arial"/>
          <w:sz w:val="24"/>
          <w:szCs w:val="24"/>
        </w:rPr>
        <w:t xml:space="preserve">Le Regioni e le Province autonome definiscono i propri regimi di accreditamento, ai sensi dell'articolo 7 del decreto legislativo n. 276 del 2003, secondo criteri definiti con decreto del Ministro del lavoro e delle politiche sociali, previa intesa in Conferenza permanente per i rapporti tra lo Stato, le regioni e le province autonome di Trento e di Bolzano, sulla base dei seguenti principi: a) coerenza con il sistema di autorizzazione allo svolgimento delle attività di somministrazione, intermediazione, ricerca e selezione del personale, supporto alla ricollocazione professionale, di cui agli articoli 4 e 6 del decreto legislativo n. 276 del 2003; </w:t>
      </w:r>
      <w:r w:rsidRPr="00075E0E">
        <w:rPr>
          <w:rFonts w:ascii="Arial" w:hAnsi="Arial" w:cs="Arial"/>
          <w:sz w:val="24"/>
          <w:szCs w:val="24"/>
        </w:rPr>
        <w:lastRenderedPageBreak/>
        <w:t>b) definizione di requisiti minimi di solidità economica ed organizzativa, nonché di esperienza professionale degli operatori, in relazione ai compiti da svolgere; c) obbligo di interconnessione con il sistema informativo di cui all'articolo 13 del presente decreto, nonché l'invio all'ANPAL di ogni informazione utile a garantire un efficace coordinamento della rete dei servizi per le politiche del lavoro;</w:t>
      </w:r>
    </w:p>
    <w:p w:rsidR="00075E0E" w:rsidRPr="00075E0E" w:rsidRDefault="00075E0E" w:rsidP="00075E0E">
      <w:pPr>
        <w:rPr>
          <w:rFonts w:ascii="Arial" w:hAnsi="Arial" w:cs="Arial"/>
          <w:sz w:val="24"/>
          <w:szCs w:val="24"/>
        </w:rPr>
      </w:pPr>
      <w:r w:rsidRPr="00075E0E">
        <w:rPr>
          <w:rFonts w:ascii="Arial" w:hAnsi="Arial" w:cs="Arial"/>
          <w:sz w:val="24"/>
          <w:szCs w:val="24"/>
        </w:rPr>
        <w:t>d) raccordo con il sistema regionale di accreditamento degli organismi di formazione; e) definizione della procedura di accreditamento dei soggetti abilitati ad operare con lo strumento dell'assegno di ricollocazione di cui all'articolo 23. 2. Qualora ne facciano richiesta all'ANPAL, le agenzie per il lavoro di cui alle lettere a) e c) dell'articolo 4, comma 1, del decreto legislativo n. 276 del 2003 vengono accreditate ai servizi per il lavoro su tutto il territorio nazionale. 3. ANPAL istituisce l'albo nazionale dei soggetti accreditati a svolgere funzioni e compiti in materia di politiche attive del lavoro secondo i criteri di cui al comma 1, nel quale vengono iscritte le agenzie per il lavoro di cui al comma 2 nonché le agenzie che intendono operare nel territorio di regioni che non abbiano istituito un proprio regime di accreditamento. 4. All'articolo 6 del decreto legislativo n. 276 del 2003, dopo il comma 5 è aggiunto il seguente: “5-bis. L'iscrizione alla sezione dell'albo di cui all'articolo 4, comma 1, lettera c), dei soggetti autorizzati secondo il regime particolare di cui al comma 1, lettere c), d), e), f), e f-bis), nonché al comma 2 del presente articolo, comporta automaticamente l'iscrizione degli stessi alle sezioni dell'Albo di cui alle lettere d) ed e) dell'articolo 4, comma 1”.</w:t>
      </w:r>
    </w:p>
    <w:p w:rsidR="00075E0E" w:rsidRPr="00075E0E" w:rsidRDefault="00075E0E" w:rsidP="00075E0E">
      <w:pPr>
        <w:rPr>
          <w:rFonts w:ascii="Arial" w:hAnsi="Arial" w:cs="Arial"/>
          <w:sz w:val="24"/>
          <w:szCs w:val="24"/>
        </w:rPr>
      </w:pPr>
      <w:r w:rsidRPr="00075E0E">
        <w:rPr>
          <w:rFonts w:ascii="Arial" w:hAnsi="Arial" w:cs="Arial"/>
          <w:sz w:val="24"/>
          <w:szCs w:val="24"/>
        </w:rPr>
        <w:t xml:space="preserve">Il Ministero del lavoro e delle politiche sociali provvede alla definizione di </w:t>
      </w:r>
      <w:r w:rsidRPr="00075E0E">
        <w:rPr>
          <w:rFonts w:ascii="Arial" w:hAnsi="Arial" w:cs="Arial"/>
          <w:b/>
          <w:sz w:val="24"/>
          <w:szCs w:val="24"/>
        </w:rPr>
        <w:t>offerta di lavoro congrua</w:t>
      </w:r>
      <w:r w:rsidRPr="00075E0E">
        <w:rPr>
          <w:rFonts w:ascii="Arial" w:hAnsi="Arial" w:cs="Arial"/>
          <w:sz w:val="24"/>
          <w:szCs w:val="24"/>
        </w:rPr>
        <w:t xml:space="preserve">, su proposta dell'ANPAL, sulla base dei seguenti principi: </w:t>
      </w:r>
    </w:p>
    <w:p w:rsidR="00075E0E" w:rsidRPr="00075E0E" w:rsidRDefault="00075E0E" w:rsidP="00075E0E">
      <w:pPr>
        <w:rPr>
          <w:rFonts w:ascii="Arial" w:hAnsi="Arial" w:cs="Arial"/>
          <w:sz w:val="24"/>
          <w:szCs w:val="24"/>
        </w:rPr>
      </w:pPr>
      <w:r w:rsidRPr="00075E0E">
        <w:rPr>
          <w:rFonts w:ascii="Arial" w:hAnsi="Arial" w:cs="Arial"/>
          <w:sz w:val="24"/>
          <w:szCs w:val="24"/>
        </w:rPr>
        <w:t>a) coerenza con le esperienze e le competenze maturate;</w:t>
      </w:r>
    </w:p>
    <w:p w:rsidR="00075E0E" w:rsidRPr="00075E0E" w:rsidRDefault="00075E0E" w:rsidP="00075E0E">
      <w:pPr>
        <w:rPr>
          <w:rFonts w:ascii="Arial" w:hAnsi="Arial" w:cs="Arial"/>
          <w:sz w:val="24"/>
          <w:szCs w:val="24"/>
        </w:rPr>
      </w:pPr>
      <w:r w:rsidRPr="00075E0E">
        <w:rPr>
          <w:rFonts w:ascii="Arial" w:hAnsi="Arial" w:cs="Arial"/>
          <w:sz w:val="24"/>
          <w:szCs w:val="24"/>
        </w:rPr>
        <w:t xml:space="preserve"> b) distanza dal domicilio e tempi di trasferimento mediante mezzi di trasporto pubblico; </w:t>
      </w:r>
    </w:p>
    <w:p w:rsidR="00075E0E" w:rsidRPr="00075E0E" w:rsidRDefault="00075E0E" w:rsidP="00075E0E">
      <w:pPr>
        <w:rPr>
          <w:rFonts w:ascii="Arial" w:hAnsi="Arial" w:cs="Arial"/>
          <w:sz w:val="24"/>
          <w:szCs w:val="24"/>
        </w:rPr>
      </w:pPr>
      <w:r w:rsidRPr="00075E0E">
        <w:rPr>
          <w:rFonts w:ascii="Arial" w:hAnsi="Arial" w:cs="Arial"/>
          <w:sz w:val="24"/>
          <w:szCs w:val="24"/>
        </w:rPr>
        <w:t xml:space="preserve">c) durata della disoccupazione; </w:t>
      </w:r>
    </w:p>
    <w:p w:rsidR="00075E0E" w:rsidRPr="00075E0E" w:rsidRDefault="00075E0E" w:rsidP="00075E0E">
      <w:pPr>
        <w:rPr>
          <w:rFonts w:ascii="Arial" w:hAnsi="Arial" w:cs="Arial"/>
          <w:sz w:val="24"/>
          <w:szCs w:val="24"/>
        </w:rPr>
      </w:pPr>
      <w:r w:rsidRPr="00075E0E">
        <w:rPr>
          <w:rFonts w:ascii="Arial" w:hAnsi="Arial" w:cs="Arial"/>
          <w:sz w:val="24"/>
          <w:szCs w:val="24"/>
        </w:rPr>
        <w:t xml:space="preserve">d) retribuzione superiore di almeno il 20 per cento rispetto alla indennità percepita nell'ultimo mese precedente, da computare senza considerare l'eventuale integrazione a carico dei fondi di solidarietà, </w:t>
      </w:r>
    </w:p>
    <w:p w:rsidR="00075E0E" w:rsidRPr="00075E0E" w:rsidRDefault="00075E0E" w:rsidP="00075E0E">
      <w:pPr>
        <w:rPr>
          <w:rFonts w:ascii="Arial" w:hAnsi="Arial" w:cs="Arial"/>
          <w:sz w:val="24"/>
          <w:szCs w:val="24"/>
        </w:rPr>
      </w:pPr>
      <w:r w:rsidRPr="00075E0E">
        <w:rPr>
          <w:rFonts w:ascii="Arial" w:hAnsi="Arial" w:cs="Arial"/>
          <w:sz w:val="24"/>
          <w:szCs w:val="24"/>
        </w:rPr>
        <w:t>Allo scopo di permettere il mantenimento e lo sviluppo delle competenze acquisite,</w:t>
      </w:r>
      <w:r w:rsidRPr="00075E0E">
        <w:rPr>
          <w:rFonts w:ascii="Arial" w:hAnsi="Arial" w:cs="Arial"/>
          <w:sz w:val="24"/>
          <w:szCs w:val="24"/>
          <w:u w:val="single"/>
        </w:rPr>
        <w:t xml:space="preserve"> i lavoratori che fruiscono di strumenti di sostegno del reddito in costanza di rapporto di lavoro nonché i lavoratori sottoposti a procedure di mobilità </w:t>
      </w:r>
      <w:r w:rsidRPr="00075E0E">
        <w:rPr>
          <w:rFonts w:ascii="Arial" w:hAnsi="Arial" w:cs="Arial"/>
          <w:b/>
          <w:sz w:val="24"/>
          <w:szCs w:val="24"/>
        </w:rPr>
        <w:t>possono essere chiamati a svolgere attività a fini di pubblica utilità</w:t>
      </w:r>
      <w:r w:rsidRPr="00075E0E">
        <w:rPr>
          <w:rFonts w:ascii="Arial" w:hAnsi="Arial" w:cs="Arial"/>
          <w:sz w:val="24"/>
          <w:szCs w:val="24"/>
        </w:rPr>
        <w:t xml:space="preserve"> a beneficio della comunità territoriale di appartenenza, sotto la direzione e il coordinamento di amministrazioni pubbliche</w:t>
      </w:r>
    </w:p>
    <w:p w:rsidR="00075E0E" w:rsidRPr="00075E0E" w:rsidRDefault="00075E0E" w:rsidP="00075E0E">
      <w:pPr>
        <w:rPr>
          <w:rFonts w:ascii="Arial" w:hAnsi="Arial" w:cs="Arial"/>
          <w:color w:val="000000"/>
          <w:sz w:val="24"/>
          <w:szCs w:val="24"/>
          <w:shd w:val="clear" w:color="auto" w:fill="FFFFFF"/>
        </w:rPr>
      </w:pPr>
    </w:p>
    <w:p w:rsidR="00075E0E" w:rsidRPr="00075E0E" w:rsidRDefault="00075E0E" w:rsidP="00075E0E">
      <w:pPr>
        <w:rPr>
          <w:rFonts w:ascii="Arial" w:hAnsi="Arial" w:cs="Arial"/>
          <w:color w:val="000000"/>
          <w:sz w:val="24"/>
          <w:szCs w:val="24"/>
          <w:shd w:val="clear" w:color="auto" w:fill="FFFFFF"/>
        </w:rPr>
      </w:pPr>
    </w:p>
    <w:p w:rsidR="00075E0E" w:rsidRPr="00075E0E" w:rsidRDefault="00075E0E" w:rsidP="00075E0E">
      <w:pPr>
        <w:rPr>
          <w:rFonts w:ascii="Arial" w:hAnsi="Arial" w:cs="Arial"/>
          <w:color w:val="000000"/>
          <w:sz w:val="24"/>
          <w:szCs w:val="24"/>
          <w:shd w:val="clear" w:color="auto" w:fill="FFFFFF"/>
        </w:rPr>
      </w:pPr>
    </w:p>
    <w:p w:rsidR="00075E0E" w:rsidRPr="00075E0E" w:rsidRDefault="00075E0E" w:rsidP="00075E0E">
      <w:pPr>
        <w:rPr>
          <w:rFonts w:ascii="Arial" w:hAnsi="Arial" w:cs="Arial"/>
          <w:color w:val="000000"/>
          <w:sz w:val="24"/>
          <w:szCs w:val="24"/>
          <w:shd w:val="clear" w:color="auto" w:fill="FFFFFF"/>
        </w:rPr>
      </w:pPr>
    </w:p>
    <w:p w:rsidR="00075E0E" w:rsidRPr="00075E0E" w:rsidRDefault="00075E0E" w:rsidP="00075E0E">
      <w:pPr>
        <w:rPr>
          <w:rFonts w:ascii="Arial" w:hAnsi="Arial" w:cs="Arial"/>
          <w:color w:val="000000"/>
          <w:sz w:val="24"/>
          <w:szCs w:val="24"/>
          <w:shd w:val="clear" w:color="auto" w:fill="FFFFFF"/>
        </w:rPr>
      </w:pPr>
    </w:p>
    <w:p w:rsidR="00075E0E" w:rsidRPr="00075E0E" w:rsidRDefault="00075E0E" w:rsidP="00075E0E">
      <w:pPr>
        <w:rPr>
          <w:rFonts w:ascii="Arial" w:hAnsi="Arial" w:cs="Arial"/>
          <w:color w:val="000000"/>
          <w:sz w:val="24"/>
          <w:szCs w:val="24"/>
          <w:shd w:val="clear" w:color="auto" w:fill="FFFFFF"/>
        </w:rPr>
      </w:pPr>
    </w:p>
    <w:p w:rsidR="00075E0E" w:rsidRPr="00075E0E" w:rsidRDefault="00075E0E" w:rsidP="00075E0E">
      <w:pPr>
        <w:rPr>
          <w:rFonts w:ascii="Arial" w:hAnsi="Arial" w:cs="Arial"/>
          <w:color w:val="000000"/>
          <w:sz w:val="24"/>
          <w:szCs w:val="24"/>
          <w:shd w:val="clear" w:color="auto" w:fill="FFFFFF"/>
        </w:rPr>
      </w:pPr>
    </w:p>
    <w:p w:rsidR="00075E0E" w:rsidRPr="00075E0E" w:rsidRDefault="00075E0E" w:rsidP="00075E0E">
      <w:pPr>
        <w:rPr>
          <w:rFonts w:ascii="Arial" w:hAnsi="Arial" w:cs="Arial"/>
          <w:color w:val="000000"/>
          <w:sz w:val="24"/>
          <w:szCs w:val="24"/>
          <w:shd w:val="clear" w:color="auto" w:fill="FFFFFF"/>
        </w:rPr>
      </w:pPr>
      <w:r w:rsidRPr="00075E0E">
        <w:rPr>
          <w:rFonts w:ascii="Arial" w:hAnsi="Arial" w:cs="Arial"/>
          <w:color w:val="000000"/>
          <w:sz w:val="24"/>
          <w:szCs w:val="24"/>
          <w:shd w:val="clear" w:color="auto" w:fill="FFFFFF"/>
        </w:rPr>
        <w:lastRenderedPageBreak/>
        <w:t>MERCATO DEL LAVORO</w:t>
      </w:r>
    </w:p>
    <w:p w:rsidR="00075E0E" w:rsidRPr="00075E0E" w:rsidRDefault="00075E0E" w:rsidP="00075E0E">
      <w:pPr>
        <w:rPr>
          <w:rFonts w:ascii="Arial" w:hAnsi="Arial" w:cs="Arial"/>
          <w:color w:val="000000"/>
          <w:sz w:val="24"/>
          <w:szCs w:val="24"/>
          <w:shd w:val="clear" w:color="auto" w:fill="FFFFFF"/>
        </w:rPr>
      </w:pPr>
      <w:r w:rsidRPr="00075E0E">
        <w:rPr>
          <w:rFonts w:ascii="Arial" w:hAnsi="Arial" w:cs="Arial"/>
          <w:color w:val="000000"/>
          <w:sz w:val="24"/>
          <w:szCs w:val="24"/>
          <w:shd w:val="clear" w:color="auto" w:fill="FFFFFF"/>
        </w:rPr>
        <w:t xml:space="preserve">La Regione, esercita il ruolo di </w:t>
      </w:r>
      <w:r w:rsidRPr="00075E0E">
        <w:rPr>
          <w:rFonts w:ascii="Arial" w:hAnsi="Arial" w:cs="Arial"/>
          <w:b/>
          <w:color w:val="000000"/>
          <w:sz w:val="24"/>
          <w:szCs w:val="24"/>
          <w:shd w:val="clear" w:color="auto" w:fill="FFFFFF"/>
        </w:rPr>
        <w:t xml:space="preserve">indirizzo politico e programmazione in materia di politiche per il lavoro e governa il sistema regionale dei servizi </w:t>
      </w:r>
      <w:r w:rsidRPr="00075E0E">
        <w:rPr>
          <w:rFonts w:ascii="Arial" w:hAnsi="Arial" w:cs="Arial"/>
          <w:color w:val="000000"/>
          <w:sz w:val="24"/>
          <w:szCs w:val="24"/>
          <w:shd w:val="clear" w:color="auto" w:fill="FFFFFF"/>
        </w:rPr>
        <w:t xml:space="preserve">realizzato dai soggetti pubblici e privati che svolgono i loro compiti in modo integrato e coordinato </w:t>
      </w:r>
    </w:p>
    <w:p w:rsidR="00075E0E" w:rsidRPr="00075E0E" w:rsidRDefault="00075E0E" w:rsidP="00075E0E">
      <w:pPr>
        <w:rPr>
          <w:rFonts w:ascii="Arial" w:hAnsi="Arial" w:cs="Arial"/>
          <w:color w:val="000000"/>
          <w:sz w:val="24"/>
          <w:szCs w:val="24"/>
          <w:shd w:val="clear" w:color="auto" w:fill="FFFFFF"/>
        </w:rPr>
      </w:pPr>
      <w:r w:rsidRPr="00075E0E">
        <w:rPr>
          <w:rFonts w:ascii="Arial" w:hAnsi="Arial" w:cs="Arial"/>
          <w:color w:val="000000"/>
          <w:sz w:val="24"/>
          <w:szCs w:val="24"/>
          <w:shd w:val="clear" w:color="auto" w:fill="FFFFFF"/>
        </w:rPr>
        <w:t>Il sistema regionale dei servizi per il lavoro promuove l'effettività del diritto al lavoro e alla formazione e assicura, attraverso la propria attività, ai lavoratori il sostegno nell'inserimento o reinserimento lavorativo e ai datori di lavoro il soddisfacimento dei fabbisogni di competenze. L'accesso al sistema regionale dei servizi per il lavoro è gratuito ed è assicurato nel rispetto del principio di trasparenza, non discriminazione e pari opportunità. </w:t>
      </w:r>
    </w:p>
    <w:p w:rsidR="00075E0E" w:rsidRPr="00075E0E" w:rsidRDefault="00075E0E" w:rsidP="00075E0E">
      <w:pPr>
        <w:rPr>
          <w:rFonts w:ascii="Arial" w:hAnsi="Arial" w:cs="Arial"/>
          <w:color w:val="000000"/>
          <w:sz w:val="24"/>
          <w:szCs w:val="24"/>
          <w:shd w:val="clear" w:color="auto" w:fill="FFFFFF"/>
        </w:rPr>
      </w:pPr>
      <w:r w:rsidRPr="00075E0E">
        <w:rPr>
          <w:rFonts w:ascii="Arial" w:hAnsi="Arial" w:cs="Arial"/>
          <w:color w:val="000000"/>
          <w:sz w:val="24"/>
          <w:szCs w:val="24"/>
          <w:shd w:val="clear" w:color="auto" w:fill="FFFFFF"/>
        </w:rPr>
        <w:t>La Regione svolge le attività previste dalla presente legge direttamente o mediante il coinvolgimento dei soggetti accreditati che, con le limitazioni previste dall'articolo 18, comma 2, del decreto legislativo n. 150 del 2015, concorrono all'attuazione delle politiche del lavoro e all'erogazione dei servizi</w:t>
      </w:r>
    </w:p>
    <w:p w:rsidR="00075E0E" w:rsidRPr="00075E0E" w:rsidRDefault="00075E0E" w:rsidP="00075E0E">
      <w:pPr>
        <w:rPr>
          <w:rFonts w:ascii="Arial" w:hAnsi="Arial" w:cs="Arial"/>
          <w:color w:val="000000"/>
          <w:sz w:val="24"/>
          <w:szCs w:val="24"/>
          <w:shd w:val="clear" w:color="auto" w:fill="FFFFFF"/>
        </w:rPr>
      </w:pPr>
      <w:r w:rsidRPr="00075E0E">
        <w:rPr>
          <w:rFonts w:ascii="Arial" w:hAnsi="Arial" w:cs="Arial"/>
          <w:color w:val="000000"/>
          <w:sz w:val="24"/>
          <w:szCs w:val="24"/>
          <w:shd w:val="clear" w:color="auto" w:fill="FFFFFF"/>
        </w:rPr>
        <w:t>La Regione esercita le competenze in materia di servizi per il lavoro e di politiche attive, e attua gli interventi volti a favorire l'inserimento lavorativo delle persone con disabilità. In particolare: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a) definisce la strategia regionale per il lavoro e la programmazione regionale in coerenza con gli indirizzi generali definiti ai sensi dell'articolo 2 del decreto legislativo n. 150 del 2015 e individua gli obiettivi annuali e le priorità che identificano la politica regionale in materia di servizi per il lavoro e di politiche attive;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 xml:space="preserve">b) assicura in ambito regionale i livelli essenziali delle prestazioni e </w:t>
      </w:r>
      <w:proofErr w:type="spellStart"/>
      <w:r w:rsidRPr="00075E0E">
        <w:rPr>
          <w:rFonts w:ascii="Arial" w:hAnsi="Arial" w:cs="Arial"/>
          <w:color w:val="000000"/>
          <w:sz w:val="24"/>
          <w:szCs w:val="24"/>
          <w:shd w:val="clear" w:color="auto" w:fill="FFFFFF"/>
        </w:rPr>
        <w:t>verificail</w:t>
      </w:r>
      <w:proofErr w:type="spellEnd"/>
      <w:r w:rsidRPr="00075E0E">
        <w:rPr>
          <w:rFonts w:ascii="Arial" w:hAnsi="Arial" w:cs="Arial"/>
          <w:color w:val="000000"/>
          <w:sz w:val="24"/>
          <w:szCs w:val="24"/>
          <w:shd w:val="clear" w:color="auto" w:fill="FFFFFF"/>
        </w:rPr>
        <w:t xml:space="preserve"> rispetto degli standard di servizio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c) garantisce una diffusa ed equilibrata presenza nel territorio regionale di uffici aperti al pubblico specificamente dedicati ai servizi per il lavoro e alle politiche attive;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d) individua criteri generali e modelli di intervento per favorire l'omogeneità dei servizi e adotta misure di semplificazione amministrativa anche attraverso l'impiego di tecnologie informatiche;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e) svolge le funzioni di monitoraggio e rafforza la valutazione dei risultati e degli effetti delle politiche del lavoro e delle prestazioni erogate nella Regione;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f) definisce, sulla base della normativa vigente, il regime di accreditamento dei soggetti che operano nel proprio territorio;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 xml:space="preserve">g) esercita le funzioni di indirizzo e controllo sull'Agenzia sarda per le politiche attive del lavoro (ASPAL) </w:t>
      </w:r>
    </w:p>
    <w:p w:rsidR="00075E0E" w:rsidRPr="00075E0E" w:rsidRDefault="00075E0E" w:rsidP="00075E0E">
      <w:pPr>
        <w:rPr>
          <w:rFonts w:ascii="Arial" w:hAnsi="Arial" w:cs="Arial"/>
          <w:color w:val="000000"/>
          <w:sz w:val="24"/>
          <w:szCs w:val="24"/>
          <w:shd w:val="clear" w:color="auto" w:fill="FFFFFF"/>
        </w:rPr>
      </w:pPr>
      <w:r w:rsidRPr="00075E0E">
        <w:rPr>
          <w:rFonts w:ascii="Arial" w:hAnsi="Arial" w:cs="Arial"/>
          <w:color w:val="000000"/>
          <w:sz w:val="24"/>
          <w:szCs w:val="24"/>
          <w:shd w:val="clear" w:color="auto" w:fill="FFFFFF"/>
        </w:rPr>
        <w:t>La Regione, sulla base della normativa vigente, inoltre: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a) svolge attività di mediazione nei conflitti di lavoro collettivi e assume la qualità di soggetto istituzionale di mediazione attiva per la sigla di accordi e protocolli;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b) effettua l'esame congiunto, previsto nelle procedure relative agli interventi di integrazione salariale straordinaria e quello previsto nelle procedure di licenziamento collettivo su base regionale;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c) realizza gli interventi in materia di mobilità nella pubblica amministrazione, d) effettua l'analisi tecnica e approva l'inserimento nella lista di mobilità di cui alla legge 23 luglio 1991, n. 223 (Norme in materia di cassa integrazione, mobilità, trattamenti di disoccupazione, attuazione di direttive della Comunità europea, avviamento al lavoro e altre disposizioni in materia di mercato del lavoro), e successive modifiche ed integrazioni, relativamente ad aziende e unità produttive in ambito regionale. </w:t>
      </w:r>
      <w:r w:rsidRPr="00075E0E">
        <w:rPr>
          <w:rFonts w:ascii="Arial" w:hAnsi="Arial" w:cs="Arial"/>
          <w:color w:val="000000"/>
          <w:sz w:val="24"/>
          <w:szCs w:val="24"/>
        </w:rPr>
        <w:br w:type="textWrapping" w:clear="all"/>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 xml:space="preserve">La Regione garantisce nel proprio territorio i livelli essenziali delle prestazioni dei servizi e delle politiche attive del lavoro a favore dei lavoratori e delle imprese come definiti ai sensi </w:t>
      </w:r>
      <w:r w:rsidRPr="00075E0E">
        <w:rPr>
          <w:rFonts w:ascii="Arial" w:hAnsi="Arial" w:cs="Arial"/>
          <w:color w:val="000000"/>
          <w:sz w:val="24"/>
          <w:szCs w:val="24"/>
          <w:shd w:val="clear" w:color="auto" w:fill="FFFFFF"/>
        </w:rPr>
        <w:lastRenderedPageBreak/>
        <w:t>della normativa vigente.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 xml:space="preserve"> La Regione assicura: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a) lo svolgimento delle funzioni e dei compiti in materia di lavoro che assicurano la presenza e funzionalità di uffici territoriali aperti al pubblico e la disponibilità di servizi e misure di politica attiva del lavoro;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b) la garanzia di adeguati percorsi per l'inserimento e il reinserimento nel mercato del lavoro;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c) la previsione di misure di attivazione al lavoro dei beneficiari di ammortizzatori sociali residenti nel territorio della Regione attraverso meccanismi che incentivino la ricerca attiva di una nuova occupazione nel rispetto del principio di condizionalità;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 xml:space="preserve">d) l'adempimento dei compiti connessi ai servizi per il collocamento mirato delle persone con disabilità di cui alla legge 12 marzo 1999, n. 68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e) l'avviamento a selezione presso la pubblica amministrazione, ai sensi dell'articolo 16 della legge 28 febbraio 1987, n. 56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f) la presa in carico delle diverse categorie di utenti e la previsione, attraverso opportuni margini di adeguamento, di tempi certi entro i quali devono essere convocati ai sensi degli articoli 2, comma 2, e 21, comma 2, del decreto legislativo n. 150 del 2015;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 xml:space="preserve">g) l'erogazione dei servizi del lavoro quali la </w:t>
      </w:r>
      <w:proofErr w:type="spellStart"/>
      <w:r w:rsidRPr="00075E0E">
        <w:rPr>
          <w:rFonts w:ascii="Arial" w:hAnsi="Arial" w:cs="Arial"/>
          <w:color w:val="000000"/>
          <w:sz w:val="24"/>
          <w:szCs w:val="24"/>
          <w:shd w:val="clear" w:color="auto" w:fill="FFFFFF"/>
        </w:rPr>
        <w:t>profilazione</w:t>
      </w:r>
      <w:proofErr w:type="spellEnd"/>
      <w:r w:rsidRPr="00075E0E">
        <w:rPr>
          <w:rFonts w:ascii="Arial" w:hAnsi="Arial" w:cs="Arial"/>
          <w:color w:val="000000"/>
          <w:sz w:val="24"/>
          <w:szCs w:val="24"/>
          <w:shd w:val="clear" w:color="auto" w:fill="FFFFFF"/>
        </w:rPr>
        <w:t xml:space="preserve"> degli utenti e la stipula del patto di servizio personalizzato;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h) la fornitura di servizi di assistenza alla ricollocazione anche attraverso l'erogazione di un assegno individuale, spendibile al fine di ottenere un servizio di assistenza intensiva nella ricerca di lavoro presso i centri per l'impiego o presso i soggetti accreditati;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i) la presenza e la funzionalità di un nodo di coordinamento regionale del sistema informativo unitario delle politiche del lavoro, con tecniche di interoperabilità e scambio di dati, secondo un'ottica di massima integrazione anche con gli altri sistemi informativi regionali, statali e degli enti locali. </w:t>
      </w:r>
      <w:r w:rsidRPr="00075E0E">
        <w:rPr>
          <w:rFonts w:ascii="Arial" w:hAnsi="Arial" w:cs="Arial"/>
          <w:color w:val="000000"/>
          <w:sz w:val="24"/>
          <w:szCs w:val="24"/>
        </w:rPr>
        <w:br w:type="textWrapping" w:clear="all"/>
      </w:r>
      <w:r w:rsidRPr="00075E0E">
        <w:rPr>
          <w:rFonts w:ascii="Arial" w:hAnsi="Arial" w:cs="Arial"/>
          <w:color w:val="000000"/>
          <w:sz w:val="24"/>
          <w:szCs w:val="24"/>
        </w:rPr>
        <w:br w:type="textWrapping" w:clear="all"/>
      </w:r>
      <w:r w:rsidRPr="00075E0E">
        <w:rPr>
          <w:rFonts w:ascii="Arial" w:hAnsi="Arial" w:cs="Arial"/>
          <w:b/>
          <w:color w:val="000000"/>
          <w:sz w:val="24"/>
          <w:szCs w:val="24"/>
          <w:shd w:val="clear" w:color="auto" w:fill="FFFFFF"/>
        </w:rPr>
        <w:t>La Giunta regionale</w:t>
      </w:r>
      <w:r w:rsidRPr="00075E0E">
        <w:rPr>
          <w:rFonts w:ascii="Arial" w:hAnsi="Arial" w:cs="Arial"/>
          <w:color w:val="000000"/>
          <w:sz w:val="24"/>
          <w:szCs w:val="24"/>
          <w:shd w:val="clear" w:color="auto" w:fill="FFFFFF"/>
        </w:rPr>
        <w:t xml:space="preserve">, nell'ambito delle strategie delineate nel Programma regionale di sviluppo e negli atti di programmazione europea, e in coerenza con gli indirizzi previsti a livello nazionale definisce, </w:t>
      </w:r>
      <w:r w:rsidRPr="00075E0E">
        <w:rPr>
          <w:rFonts w:ascii="Arial" w:hAnsi="Arial" w:cs="Arial"/>
          <w:b/>
          <w:color w:val="000000"/>
          <w:sz w:val="24"/>
          <w:szCs w:val="24"/>
          <w:shd w:val="clear" w:color="auto" w:fill="FFFFFF"/>
        </w:rPr>
        <w:t>con propria deliberazione, le linee di intervento</w:t>
      </w:r>
      <w:r w:rsidRPr="00075E0E">
        <w:rPr>
          <w:rFonts w:ascii="Arial" w:hAnsi="Arial" w:cs="Arial"/>
          <w:color w:val="000000"/>
          <w:sz w:val="24"/>
          <w:szCs w:val="24"/>
          <w:shd w:val="clear" w:color="auto" w:fill="FFFFFF"/>
        </w:rPr>
        <w:t>, stabilendo gli obiettivi annuali dell'azione regionale con particolare riguardo agli interventi di politica attiva del lavoro, agli strumenti, ai destinatari, agli indicatori e alle modalità di valutazione dei risultati definiti all'interno di un quadro programmatico unitario delle risorse finanziarie disponibili regionali, statali ed europee, prevedendo anche eventuali forme di integrazione programmatica con altre politiche regionali.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 xml:space="preserve">La Giunta regionale, inoltre, può definire ulteriori livelli essenziali delle prestazioni </w:t>
      </w:r>
    </w:p>
    <w:p w:rsidR="00075E0E" w:rsidRPr="00075E0E" w:rsidRDefault="00075E0E" w:rsidP="00075E0E">
      <w:pPr>
        <w:rPr>
          <w:rFonts w:ascii="Arial" w:hAnsi="Arial" w:cs="Arial"/>
          <w:color w:val="000000"/>
          <w:sz w:val="24"/>
          <w:szCs w:val="24"/>
          <w:shd w:val="clear" w:color="auto" w:fill="FFFFFF"/>
        </w:rPr>
      </w:pPr>
      <w:r w:rsidRPr="00075E0E">
        <w:rPr>
          <w:rFonts w:ascii="Arial" w:hAnsi="Arial" w:cs="Arial"/>
          <w:color w:val="000000"/>
          <w:sz w:val="24"/>
          <w:szCs w:val="24"/>
          <w:shd w:val="clear" w:color="auto" w:fill="FFFFFF"/>
        </w:rPr>
        <w:t xml:space="preserve">Al fine di assicurare il concorso delle parti sociali alla definizione degli indirizzi e delle scelte programmatiche della Regione e alla determinazione delle politiche attive per il lavoro è istituita, presso l'Assessorato competente in materia di lavoro, la </w:t>
      </w:r>
      <w:r w:rsidRPr="00075E0E">
        <w:rPr>
          <w:rFonts w:ascii="Arial" w:hAnsi="Arial" w:cs="Arial"/>
          <w:b/>
          <w:color w:val="000000"/>
          <w:sz w:val="24"/>
          <w:szCs w:val="24"/>
          <w:shd w:val="clear" w:color="auto" w:fill="FFFFFF"/>
        </w:rPr>
        <w:t>Commissione regionale per i servizi e le politiche del lavoro.</w:t>
      </w:r>
      <w:r w:rsidRPr="00075E0E">
        <w:rPr>
          <w:rFonts w:ascii="Arial" w:hAnsi="Arial" w:cs="Arial"/>
          <w:color w:val="000000"/>
          <w:sz w:val="24"/>
          <w:szCs w:val="24"/>
          <w:shd w:val="clear" w:color="auto" w:fill="FFFFFF"/>
        </w:rPr>
        <w:t>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La commissione supporta la Regione nella programmazione e definizione delle politiche del lavoro di competenza regionale esprimendo il proprio parere nei casi previsti dalla presente legge.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La commissione è composta: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a) dall'Assessore regionale competente in materia di lavoro che la presiede o da un suo delegato;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b) da quattro componenti designati dalle organizzazioni sindacali dei lavoratori comparativamente più rappresentative a livello regionale;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c) da quattro componenti designati dalle organizzazioni dei datori di lavoro comparativamente più rappresentative a livello regionale nei settori dell'industria, commercio e turismo, servizi, agricoltura, artigianato e cooperazione;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lastRenderedPageBreak/>
        <w:t>d) da un rappresentante designato dal forum del terzo settore;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e) da tre componenti designati rispettivamente, uno dall'Ufficio scolastico regionale per la Sardegna, uno dalle organizzazioni della formazione professionale comparativamente più rappresentative e uno dalle università della Sardegna;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f) dalla consigliera o dal consigliere regionale di parità;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g) da quattro componenti designati dall'ANCI;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i) da due rappresentanti designati dalle associazioni delle persone con disabilità comparativamente più rappresentative;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j) da un rappresentante designato dalle organizzazioni comparativamente più rappresentative dei soggetti accreditati per l'erogazione dei servizi per il lavoro.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Per ogni componente effettivo della commissione è indicato un supplente.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La commissione è istituita con decreto del Presidente della Regione. La durata in carica della commissione è pari a quella della legislatura regionale. Alle riunioni della commissione e del comitato partecipa di diritto il direttore dell'ASPAL o un suo delegato. </w:t>
      </w:r>
      <w:r w:rsidRPr="00075E0E">
        <w:rPr>
          <w:rFonts w:ascii="Arial" w:hAnsi="Arial" w:cs="Arial"/>
          <w:color w:val="000000"/>
          <w:sz w:val="24"/>
          <w:szCs w:val="24"/>
        </w:rPr>
        <w:br w:type="textWrapping" w:clear="all"/>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 xml:space="preserve">La Regione promuove una volta all'anno la </w:t>
      </w:r>
      <w:r w:rsidRPr="00075E0E">
        <w:rPr>
          <w:rFonts w:ascii="Arial" w:hAnsi="Arial" w:cs="Arial"/>
          <w:b/>
          <w:color w:val="000000"/>
          <w:sz w:val="24"/>
          <w:szCs w:val="24"/>
          <w:shd w:val="clear" w:color="auto" w:fill="FFFFFF"/>
        </w:rPr>
        <w:t>Conferenza regionale per le politiche del lavoro,</w:t>
      </w:r>
      <w:r w:rsidRPr="00075E0E">
        <w:rPr>
          <w:rFonts w:ascii="Arial" w:hAnsi="Arial" w:cs="Arial"/>
          <w:color w:val="000000"/>
          <w:sz w:val="24"/>
          <w:szCs w:val="24"/>
          <w:shd w:val="clear" w:color="auto" w:fill="FFFFFF"/>
        </w:rPr>
        <w:t xml:space="preserve"> quale momento di confronto e partecipazione delle rappresentanze istituzionali ed economico-sociali alla formulazione di orientamenti e proposte in merito alla strategia regionale in materia di lavoro, indetta e presieduta dall'Assessore competente in materia di lavoro o da un suo delegato. Le funzioni di segreteria organizzativa della conferenza sono svolte dall'ASPAL. </w:t>
      </w:r>
      <w:r w:rsidRPr="00075E0E">
        <w:rPr>
          <w:rFonts w:ascii="Arial" w:hAnsi="Arial" w:cs="Arial"/>
          <w:color w:val="000000"/>
          <w:sz w:val="24"/>
          <w:szCs w:val="24"/>
        </w:rPr>
        <w:br w:type="textWrapping" w:clear="all"/>
      </w:r>
      <w:r w:rsidRPr="00075E0E">
        <w:rPr>
          <w:rFonts w:ascii="Arial" w:hAnsi="Arial" w:cs="Arial"/>
          <w:b/>
          <w:color w:val="000000"/>
          <w:sz w:val="24"/>
          <w:szCs w:val="24"/>
        </w:rPr>
        <w:br w:type="textWrapping" w:clear="all"/>
      </w:r>
      <w:r w:rsidRPr="00075E0E">
        <w:rPr>
          <w:rFonts w:ascii="Arial" w:hAnsi="Arial" w:cs="Arial"/>
          <w:b/>
          <w:color w:val="000000"/>
          <w:sz w:val="24"/>
          <w:szCs w:val="24"/>
          <w:shd w:val="clear" w:color="auto" w:fill="FFFFFF"/>
        </w:rPr>
        <w:t>Il sistema informativo regionale delle politiche del lavoro</w:t>
      </w:r>
      <w:r w:rsidRPr="00075E0E">
        <w:rPr>
          <w:rFonts w:ascii="Arial" w:hAnsi="Arial" w:cs="Arial"/>
          <w:color w:val="000000"/>
          <w:sz w:val="24"/>
          <w:szCs w:val="24"/>
          <w:shd w:val="clear" w:color="auto" w:fill="FFFFFF"/>
        </w:rPr>
        <w:t xml:space="preserve"> rappresenta uno strumento di erogazione e di accesso ai servizi, costituisce la base informativa per la formazione del fascicolo elettronico del lavoratore e persegue finalità statistiche e di monitoraggio delle politiche del lavoro. </w:t>
      </w:r>
      <w:r w:rsidRPr="00075E0E">
        <w:rPr>
          <w:rFonts w:ascii="Arial" w:hAnsi="Arial" w:cs="Arial"/>
          <w:color w:val="000000"/>
          <w:sz w:val="24"/>
          <w:szCs w:val="24"/>
        </w:rPr>
        <w:t xml:space="preserv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 xml:space="preserve">l’ASPAL è </w:t>
      </w:r>
      <w:proofErr w:type="spellStart"/>
      <w:r w:rsidRPr="00075E0E">
        <w:rPr>
          <w:rFonts w:ascii="Arial" w:hAnsi="Arial" w:cs="Arial"/>
          <w:color w:val="000000"/>
          <w:sz w:val="24"/>
          <w:szCs w:val="24"/>
          <w:shd w:val="clear" w:color="auto" w:fill="FFFFFF"/>
        </w:rPr>
        <w:t>unorganismo</w:t>
      </w:r>
      <w:proofErr w:type="spellEnd"/>
      <w:r w:rsidRPr="00075E0E">
        <w:rPr>
          <w:rFonts w:ascii="Arial" w:hAnsi="Arial" w:cs="Arial"/>
          <w:color w:val="000000"/>
          <w:sz w:val="24"/>
          <w:szCs w:val="24"/>
          <w:shd w:val="clear" w:color="auto" w:fill="FFFFFF"/>
        </w:rPr>
        <w:t xml:space="preserve"> tecnico della Regione dotato di personalità giuridica, autonomia organizzativa, amministrativa, patrimoniale e contabile a cui  </w:t>
      </w:r>
      <w:r w:rsidRPr="00075E0E">
        <w:rPr>
          <w:rFonts w:ascii="Arial" w:hAnsi="Arial" w:cs="Arial"/>
          <w:b/>
          <w:color w:val="000000"/>
          <w:sz w:val="24"/>
          <w:szCs w:val="24"/>
          <w:shd w:val="clear" w:color="auto" w:fill="FFFFFF"/>
        </w:rPr>
        <w:t>attribuita l'erogazione dei servizi per il lavoro e la gestione delle misure di politica attiva connesse alle funzioni e ai compiti della Regione</w:t>
      </w:r>
      <w:r w:rsidRPr="00075E0E">
        <w:rPr>
          <w:rFonts w:ascii="Arial" w:hAnsi="Arial" w:cs="Arial"/>
          <w:color w:val="000000"/>
          <w:sz w:val="24"/>
          <w:szCs w:val="24"/>
          <w:shd w:val="clear" w:color="auto" w:fill="FFFFFF"/>
        </w:rPr>
        <w:t xml:space="preserve"> disciplinati, nonché, tutti gli altri compiti in materia di lavoro a essa affidati dalla Giunta regionale.  L'ASPAL svolge la propria attività in conformità alla programmazione regionale e agli indirizzi deliberati dalla Giunta regionale ed è soggetta al controllo e alla vigilanza, l'Assessore competente in materia di lavoro assegna all'Agenzia, con proprio decreto, gli obiettivi e le risorse e definisce le modalità di verifica del raggiungimento dei risultati. </w:t>
      </w:r>
      <w:r w:rsidRPr="00075E0E">
        <w:rPr>
          <w:rFonts w:ascii="Arial" w:hAnsi="Arial" w:cs="Arial"/>
          <w:color w:val="000000"/>
          <w:sz w:val="24"/>
          <w:szCs w:val="24"/>
        </w:rPr>
        <w:br w:type="textWrapping" w:clear="all"/>
      </w:r>
      <w:r w:rsidRPr="00075E0E">
        <w:rPr>
          <w:rFonts w:ascii="Arial" w:hAnsi="Arial" w:cs="Arial"/>
          <w:color w:val="000000"/>
          <w:sz w:val="24"/>
          <w:szCs w:val="24"/>
          <w:u w:val="single"/>
          <w:shd w:val="clear" w:color="auto" w:fill="FFFFFF"/>
        </w:rPr>
        <w:t>L'Agenzia è articolata in uffici territoriali aperti al pubblico denominati Centri per l'impiego (</w:t>
      </w:r>
      <w:proofErr w:type="spellStart"/>
      <w:r w:rsidRPr="00075E0E">
        <w:rPr>
          <w:rFonts w:ascii="Arial" w:hAnsi="Arial" w:cs="Arial"/>
          <w:color w:val="000000"/>
          <w:sz w:val="24"/>
          <w:szCs w:val="24"/>
          <w:u w:val="single"/>
          <w:shd w:val="clear" w:color="auto" w:fill="FFFFFF"/>
        </w:rPr>
        <w:t>Tzentros</w:t>
      </w:r>
      <w:proofErr w:type="spellEnd"/>
      <w:r w:rsidRPr="00075E0E">
        <w:rPr>
          <w:rFonts w:ascii="Arial" w:hAnsi="Arial" w:cs="Arial"/>
          <w:color w:val="000000"/>
          <w:sz w:val="24"/>
          <w:szCs w:val="24"/>
          <w:u w:val="single"/>
          <w:shd w:val="clear" w:color="auto" w:fill="FFFFFF"/>
        </w:rPr>
        <w:t xml:space="preserve"> pro s'</w:t>
      </w:r>
      <w:proofErr w:type="spellStart"/>
      <w:r w:rsidRPr="00075E0E">
        <w:rPr>
          <w:rFonts w:ascii="Arial" w:hAnsi="Arial" w:cs="Arial"/>
          <w:color w:val="000000"/>
          <w:sz w:val="24"/>
          <w:szCs w:val="24"/>
          <w:u w:val="single"/>
          <w:shd w:val="clear" w:color="auto" w:fill="FFFFFF"/>
        </w:rPr>
        <w:t>impreu</w:t>
      </w:r>
      <w:proofErr w:type="spellEnd"/>
      <w:r w:rsidRPr="00075E0E">
        <w:rPr>
          <w:rFonts w:ascii="Arial" w:hAnsi="Arial" w:cs="Arial"/>
          <w:color w:val="000000"/>
          <w:sz w:val="24"/>
          <w:szCs w:val="24"/>
          <w:u w:val="single"/>
          <w:shd w:val="clear" w:color="auto" w:fill="FFFFFF"/>
        </w:rPr>
        <w:t>) nei quali confluiscono i Centri dei servizi per il lavoro(CSL), già istituiti presso le province, i Centri servizi inserimento lavorativo (CESIL), già istituiti presso i comuni e le agenzie di sviluppo locale. Essi erogano i servizi per il lavoro e le misure di politica attiva e rappresentano poli territoriali nei quali possono convergere una pluralità di servizi anche di natura socio-assistenziale e previdenziale. </w:t>
      </w:r>
    </w:p>
    <w:p w:rsidR="00075E0E" w:rsidRPr="00075E0E" w:rsidRDefault="00075E0E" w:rsidP="00075E0E">
      <w:pPr>
        <w:rPr>
          <w:rFonts w:ascii="Arial" w:hAnsi="Arial" w:cs="Arial"/>
          <w:color w:val="000000"/>
          <w:sz w:val="24"/>
          <w:szCs w:val="24"/>
          <w:shd w:val="clear" w:color="auto" w:fill="FFFFFF"/>
        </w:rPr>
      </w:pPr>
      <w:r w:rsidRPr="00075E0E">
        <w:rPr>
          <w:rFonts w:ascii="Arial" w:hAnsi="Arial" w:cs="Arial"/>
          <w:color w:val="000000"/>
          <w:sz w:val="24"/>
          <w:szCs w:val="24"/>
          <w:shd w:val="clear" w:color="auto" w:fill="FFFFFF"/>
        </w:rPr>
        <w:br w:type="textWrapping" w:clear="all"/>
        <w:t xml:space="preserve"> L'ASPAL svolge, nell'ambito della Rete nazionale dei servizi per le politiche del lavoro le funzioni di collegamento con l'Agenzia nazionale ANPAL e può operare in regime di convenzione con le università e con qualificati organismi di ricerca pubblici e privati e, su richiesta di soggetti pubblici o privati, è autorizzata a svolgere servizi non istituzionali con oneri a carico dei richiedenti.  Lo statuto, che disciplina l'organizzazione e il funzionamento dell'ASPAL, è approvato dalla Giunta regionale, previo parere della Commissione consiliare competente per materia. Il parere è espresso entro venti giorni, decorsi i quali se ne prescinde.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 xml:space="preserve"> La dotazione organica dell'Agenzia, è approvata dalla Giunta regionale. </w:t>
      </w:r>
    </w:p>
    <w:p w:rsidR="00075E0E" w:rsidRPr="00075E0E" w:rsidRDefault="00075E0E" w:rsidP="00075E0E">
      <w:pPr>
        <w:rPr>
          <w:rFonts w:ascii="Arial" w:hAnsi="Arial" w:cs="Arial"/>
          <w:color w:val="000000"/>
          <w:sz w:val="24"/>
          <w:szCs w:val="24"/>
          <w:shd w:val="clear" w:color="auto" w:fill="FFFFFF"/>
        </w:rPr>
      </w:pPr>
      <w:r w:rsidRPr="00075E0E">
        <w:rPr>
          <w:rFonts w:ascii="Arial" w:hAnsi="Arial" w:cs="Arial"/>
          <w:color w:val="000000"/>
          <w:sz w:val="24"/>
          <w:szCs w:val="24"/>
          <w:shd w:val="clear" w:color="auto" w:fill="FFFFFF"/>
        </w:rPr>
        <w:lastRenderedPageBreak/>
        <w:t xml:space="preserve">L'ASPAL agisce  attraverso i centri per l'impiego, erogando i servizi per l'inserimento o reinserimento lavorativo delle persone disoccupate o a rischio di disoccupazione, dei lavoratori beneficiari di strumenti di sostegno al reddito in costanza di rapporto di lavoro e occupati in cerca di nuova occupazione e delle imprese. </w:t>
      </w:r>
    </w:p>
    <w:p w:rsidR="00075E0E" w:rsidRPr="00075E0E" w:rsidRDefault="00075E0E" w:rsidP="00075E0E">
      <w:pPr>
        <w:rPr>
          <w:rFonts w:ascii="Arial" w:hAnsi="Arial" w:cs="Arial"/>
          <w:color w:val="000000"/>
          <w:sz w:val="24"/>
          <w:szCs w:val="24"/>
          <w:shd w:val="clear" w:color="auto" w:fill="FFFFFF"/>
        </w:rPr>
      </w:pPr>
      <w:r w:rsidRPr="00075E0E">
        <w:rPr>
          <w:rFonts w:ascii="Arial" w:hAnsi="Arial" w:cs="Arial"/>
          <w:color w:val="000000"/>
          <w:sz w:val="24"/>
          <w:szCs w:val="24"/>
          <w:shd w:val="clear" w:color="auto" w:fill="FFFFFF"/>
        </w:rPr>
        <w:t>In particolare, i centri per l'impiego svolgono le seguenti attività: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 xml:space="preserve">a) presa in carico, </w:t>
      </w:r>
      <w:proofErr w:type="spellStart"/>
      <w:r w:rsidRPr="00075E0E">
        <w:rPr>
          <w:rFonts w:ascii="Arial" w:hAnsi="Arial" w:cs="Arial"/>
          <w:color w:val="000000"/>
          <w:sz w:val="24"/>
          <w:szCs w:val="24"/>
          <w:shd w:val="clear" w:color="auto" w:fill="FFFFFF"/>
        </w:rPr>
        <w:t>profilazione</w:t>
      </w:r>
      <w:proofErr w:type="spellEnd"/>
      <w:r w:rsidRPr="00075E0E">
        <w:rPr>
          <w:rFonts w:ascii="Arial" w:hAnsi="Arial" w:cs="Arial"/>
          <w:color w:val="000000"/>
          <w:sz w:val="24"/>
          <w:szCs w:val="24"/>
          <w:shd w:val="clear" w:color="auto" w:fill="FFFFFF"/>
        </w:rPr>
        <w:t xml:space="preserve"> per la determinazione del profilo personale di </w:t>
      </w:r>
      <w:proofErr w:type="spellStart"/>
      <w:r w:rsidRPr="00075E0E">
        <w:rPr>
          <w:rFonts w:ascii="Arial" w:hAnsi="Arial" w:cs="Arial"/>
          <w:color w:val="000000"/>
          <w:sz w:val="24"/>
          <w:szCs w:val="24"/>
          <w:shd w:val="clear" w:color="auto" w:fill="FFFFFF"/>
        </w:rPr>
        <w:t>occupabilità</w:t>
      </w:r>
      <w:proofErr w:type="spellEnd"/>
      <w:r w:rsidRPr="00075E0E">
        <w:rPr>
          <w:rFonts w:ascii="Arial" w:hAnsi="Arial" w:cs="Arial"/>
          <w:color w:val="000000"/>
          <w:sz w:val="24"/>
          <w:szCs w:val="24"/>
          <w:shd w:val="clear" w:color="auto" w:fill="FFFFFF"/>
        </w:rPr>
        <w:t>, analisi delle competenze in relazione alla situazione del mercato del lavoro locale e orientamento di base;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b) stipula del patto di servizio personalizzato;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c) ausilio alla ricerca di una occupazione, anche con sessioni di gruppo, entro tre mesi dalla registrazione;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d) orientamento specialistico e individualizzato, mediante bilancio delle competenze e analisi degli eventuali fabbisogni in termini di formazione, proposte di lavoro o altre misure di politica attiva, con riferimento all'adeguatezza del profilo alla domanda di lavoro;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e) orientamento e assistenza all'</w:t>
      </w:r>
      <w:proofErr w:type="spellStart"/>
      <w:r w:rsidRPr="00075E0E">
        <w:rPr>
          <w:rFonts w:ascii="Arial" w:hAnsi="Arial" w:cs="Arial"/>
          <w:color w:val="000000"/>
          <w:sz w:val="24"/>
          <w:szCs w:val="24"/>
          <w:shd w:val="clear" w:color="auto" w:fill="FFFFFF"/>
        </w:rPr>
        <w:t>autoimpiego</w:t>
      </w:r>
      <w:proofErr w:type="spellEnd"/>
      <w:r w:rsidRPr="00075E0E">
        <w:rPr>
          <w:rFonts w:ascii="Arial" w:hAnsi="Arial" w:cs="Arial"/>
          <w:color w:val="000000"/>
          <w:sz w:val="24"/>
          <w:szCs w:val="24"/>
          <w:shd w:val="clear" w:color="auto" w:fill="FFFFFF"/>
        </w:rPr>
        <w:t xml:space="preserve"> e all'attività di lavoro autonomo e tutoraggio per le fasi successive all'avvio dell'impresa e gestione, anche in forma indiretta, dei relativi incentivi;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f) avviamento alla formazione ai fini della qualificazione e riqualificazione professionale, dell'</w:t>
      </w:r>
      <w:proofErr w:type="spellStart"/>
      <w:r w:rsidRPr="00075E0E">
        <w:rPr>
          <w:rFonts w:ascii="Arial" w:hAnsi="Arial" w:cs="Arial"/>
          <w:color w:val="000000"/>
          <w:sz w:val="24"/>
          <w:szCs w:val="24"/>
          <w:shd w:val="clear" w:color="auto" w:fill="FFFFFF"/>
        </w:rPr>
        <w:t>autoimpiego</w:t>
      </w:r>
      <w:proofErr w:type="spellEnd"/>
      <w:r w:rsidRPr="00075E0E">
        <w:rPr>
          <w:rFonts w:ascii="Arial" w:hAnsi="Arial" w:cs="Arial"/>
          <w:color w:val="000000"/>
          <w:sz w:val="24"/>
          <w:szCs w:val="24"/>
          <w:shd w:val="clear" w:color="auto" w:fill="FFFFFF"/>
        </w:rPr>
        <w:t xml:space="preserve"> e dell'inserimento lavorativo;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g) accompagnamento al lavoro, anche attraverso l'utilizzo dell'assegno di ricollocazione;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h) promozione di esperienze lavorative ai fini di un incremento delle competenze, anche mediante lo strumento del tirocinio, dell'apprendistato e di iniziative di mobilità nazionale e transnazionale;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i) gestione di incentivi alla mobilità territoriale;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j) gestione di strumenti finalizzati alla conciliazione dei tempi di lavoro con gli obblighi di cura nei confronti di minori o di soggetti non autosufficienti;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k) promozione di prestazioni di pubblica utilità;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l) attivazione di servizi mirati a favore delle fasce deboli;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m) fornitura di servizi alle imprese quali, tra gli altri, la facilitazione dell'incontro tra domanda e offerta di lavoro, l'assistenza alla preselezione in ragione dei fabbisogni professionali, l'accesso agli incentivi e la rilevazione e l'analisi dei fabbisogni occupazionali e formativi;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n) individuazione delle imprese attrattive per il mercato del lavoro regionale alle quali fornire servizi individualizzati;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o) tutti gli altri compiti in materia di servizi per il lavoro e politiche attive a essi affidati dall'Agenzia.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2. I centri per l'impiego inoltre: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a) svolgono i compiti e le funzioni previste dalla legge n. 68 del 1999, e successive modifiche ed integrazioni, garantendo i servizi per il collocamento mirato delle persone con disabilità secondo le modalità previste dall'articolo 19;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 xml:space="preserve">b) provvedono, , all'avviamento a selezione presso le amministrazioni pubbliche del personale da adibire a qualifiche per le quali è richiesto il solo requisito della scuola dell'obbligo; </w:t>
      </w:r>
    </w:p>
    <w:p w:rsidR="00075E0E" w:rsidRPr="00075E0E" w:rsidRDefault="00075E0E" w:rsidP="00075E0E">
      <w:pPr>
        <w:rPr>
          <w:rFonts w:ascii="Arial" w:hAnsi="Arial" w:cs="Arial"/>
          <w:color w:val="000000"/>
          <w:sz w:val="24"/>
          <w:szCs w:val="24"/>
          <w:shd w:val="clear" w:color="auto" w:fill="FFFFFF"/>
        </w:rPr>
      </w:pPr>
      <w:r w:rsidRPr="00075E0E">
        <w:rPr>
          <w:rFonts w:ascii="Arial" w:hAnsi="Arial" w:cs="Arial"/>
          <w:color w:val="000000"/>
          <w:sz w:val="24"/>
          <w:szCs w:val="24"/>
          <w:shd w:val="clear" w:color="auto" w:fill="FFFFFF"/>
        </w:rPr>
        <w:t>L'ASPAL svolge le funzioni di Osservatorio regionale del mercato del lavoro, in collegamento con il Servizio della statistica regionale, funzioni:</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a) disporre di analisi ed elaborazione dei dati di tipo strutturale e congiunturale, delle tendenze e dei fenomeni relativi al mercato del lavoro;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 xml:space="preserve">b) monitorare l'attuazione degli interventi e delle misure di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c) acquisire i dati sui fabbisogni professionali e formativi delle imprese per la promozione delle politiche attive e dell'offerta formativa;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 xml:space="preserve">d) rilevare i dati utili alla verifica del raggiungimento dei livelli essenziali delle prestazioni dei </w:t>
      </w:r>
      <w:r w:rsidRPr="00075E0E">
        <w:rPr>
          <w:rFonts w:ascii="Arial" w:hAnsi="Arial" w:cs="Arial"/>
          <w:color w:val="000000"/>
          <w:sz w:val="24"/>
          <w:szCs w:val="24"/>
          <w:shd w:val="clear" w:color="auto" w:fill="FFFFFF"/>
        </w:rPr>
        <w:lastRenderedPageBreak/>
        <w:t>servizi e delle politiche attive del lavoro regionali.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L'osservatorio elabora rapporti trimestrali sulla propria attività, dei quali garantisce la massima diffusione</w:t>
      </w:r>
    </w:p>
    <w:p w:rsidR="00075E0E" w:rsidRPr="00075E0E" w:rsidRDefault="00075E0E" w:rsidP="00075E0E">
      <w:pPr>
        <w:rPr>
          <w:rFonts w:ascii="Arial" w:hAnsi="Arial" w:cs="Arial"/>
          <w:color w:val="000000"/>
          <w:sz w:val="24"/>
          <w:szCs w:val="24"/>
          <w:shd w:val="clear" w:color="auto" w:fill="FFFFFF"/>
        </w:rPr>
      </w:pPr>
      <w:r w:rsidRPr="00075E0E">
        <w:rPr>
          <w:rFonts w:ascii="Arial" w:hAnsi="Arial" w:cs="Arial"/>
          <w:color w:val="000000"/>
          <w:sz w:val="24"/>
          <w:szCs w:val="24"/>
          <w:shd w:val="clear" w:color="auto" w:fill="FFFFFF"/>
        </w:rPr>
        <w:t>Sono organi dell'ASPAL: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 xml:space="preserve">a) </w:t>
      </w:r>
      <w:r w:rsidRPr="00075E0E">
        <w:rPr>
          <w:rFonts w:ascii="Arial" w:hAnsi="Arial" w:cs="Arial"/>
          <w:color w:val="FF0000"/>
          <w:sz w:val="24"/>
          <w:szCs w:val="24"/>
          <w:shd w:val="clear" w:color="auto" w:fill="FFFFFF"/>
        </w:rPr>
        <w:t>il direttore dell'Agenzia;</w:t>
      </w:r>
      <w:r w:rsidRPr="00075E0E">
        <w:rPr>
          <w:rFonts w:ascii="Arial" w:hAnsi="Arial" w:cs="Arial"/>
          <w:color w:val="000000"/>
          <w:sz w:val="24"/>
          <w:szCs w:val="24"/>
          <w:shd w:val="clear" w:color="auto" w:fill="FFFFFF"/>
        </w:rPr>
        <w:t> Il direttore generale è il rappresentante legale dell'Agenzia e nei limiti stabiliti dallo statuto ha competenza in materia amministrativa, finanziaria e di bilancio. Egli svolge compiti di coordinamento, direzione e controllo ed è responsabile dei risultati raggiunti in attuazione degli indirizzi In particolare: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a) predispone il programma annuale di attività;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b) alloca le risorse umane, strumentali e finanziarie disponibili per l'attuazione del programma e ne definisce le responsabilità in relazione alle competenze e agli obiettivi affidati;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c) conferisce gli incarichi ai dirigenti, ne dirige, coordina e valuta l'attività;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d) propone alla Giunta regionale l'adozione della dotazione organica e del bilancio;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e) predispone annualmente una relazione sull'attività svolta e i risultati conseguiti in relazione agli obiettivi assegnati, e ne dà comunicazione all'Assessore competente.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Il direttore generale è scelto, tra persone in possesso del diploma di laurea di comprovata esperienza e competenza in materia di servizi per il lavoro e politiche attive che abbiano svolto, per almeno cinque anni, funzioni dirigenziali in strutture pubbliche o private. Il rapporto di lavoro del direttore generale è regolato da un contratto di diritto privato di durata non superiore a quella della legislatura e che si conclude al massimo entro i novanta giorni successivi alla fine della stessa. Al direttore generale è attribuito lo stesso trattamento economico dei direttori generali dell'Amministrazione regionale.  L'incarico di direttore generale è incompatibile con cariche pubbliche elettive, nonché con ogni altra attività di lavoro autonomo o subordinato e, per i dipendenti pubblici, determina il collocamento in aspettativa secondo le modalità previste dall'amministrazione di appartenenza.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 xml:space="preserve">b) </w:t>
      </w:r>
      <w:r w:rsidRPr="00075E0E">
        <w:rPr>
          <w:rFonts w:ascii="Arial" w:hAnsi="Arial" w:cs="Arial"/>
          <w:color w:val="FF0000"/>
          <w:sz w:val="24"/>
          <w:szCs w:val="24"/>
          <w:shd w:val="clear" w:color="auto" w:fill="FFFFFF"/>
        </w:rPr>
        <w:t>il collegio dei revisori dei conti</w:t>
      </w:r>
      <w:r w:rsidRPr="00075E0E">
        <w:rPr>
          <w:rFonts w:ascii="Arial" w:hAnsi="Arial" w:cs="Arial"/>
          <w:color w:val="000000"/>
          <w:sz w:val="24"/>
          <w:szCs w:val="24"/>
          <w:shd w:val="clear" w:color="auto" w:fill="FFFFFF"/>
        </w:rPr>
        <w:t>. Il collegio dei revisori dei conti è composto da tre membri iscritti al Registro dei revisori legali, di cui uno svolge le funzioni di presidente. Il collegio è nominato con decreto del Presidente della Regione, previa deliberazione della Giunta regionale che ne indica anche il presidente, e dura in carica cinque anni.  collegi dei revisori dei conti vigilano sulla regolarità contabile e finanziaria della gestione degli enti e verificano, almeno ogni quadrimestre, la situazione di cassa nonché l'andamento finanziario e patrimoniale dell'ente; redigono la relazione al conto consuntivo, che contiene un giudizio complessivo sulla gestione, nonché eventuali rilievi e proposte tendenti a conseguire una migliore efficacia, efficienza ed economicità della gestione stessa; vigilano, anche attraverso l'esame amministrativo-contabile di atti già efficaci, sulla regolarità dell'amministrazione. Il collegio dei revisori dei conti o dei sindaci, ove riscontri gravi irregolarità nella gestione, ne riferisce tempestivamente all'Assessore regionale cui compete il controllo.</w:t>
      </w:r>
      <w:r w:rsidRPr="00075E0E">
        <w:rPr>
          <w:rFonts w:ascii="Arial" w:hAnsi="Arial" w:cs="Arial"/>
          <w:color w:val="000000"/>
          <w:sz w:val="24"/>
          <w:szCs w:val="24"/>
        </w:rPr>
        <w:br w:type="textWrapping" w:clear="all"/>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L'ASPAL dispone dei seguenti mezzi finanziari: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a) contributo annuo per il funzionamento dell'Agenzia e lo svolgimento delle attività;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b) contributi derivanti da normative europee, statali e regionali per lo svolgimento di specifiche attività;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c) proventi derivanti da attività e servizi effettuati nell'esercizio delle funzioni proprie;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d) ogni altro introito.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Il bilancio di previsione e il rendiconto generale, adottati dal direttore, corredati dei pareri del collegio dei revisori dei conti, sono approvati dalla Giunta regionale. All'Agenzia si applica la normativa contabile prevista per la Regione. </w:t>
      </w:r>
      <w:r w:rsidRPr="00075E0E">
        <w:rPr>
          <w:rFonts w:ascii="Arial" w:hAnsi="Arial" w:cs="Arial"/>
          <w:color w:val="000000"/>
          <w:sz w:val="24"/>
          <w:szCs w:val="24"/>
        </w:rPr>
        <w:br w:type="textWrapping" w:clear="all"/>
      </w:r>
      <w:r w:rsidRPr="00075E0E">
        <w:rPr>
          <w:rFonts w:ascii="Arial" w:hAnsi="Arial" w:cs="Arial"/>
          <w:color w:val="000000"/>
          <w:sz w:val="24"/>
          <w:szCs w:val="24"/>
        </w:rPr>
        <w:br w:type="textWrapping" w:clear="all"/>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 xml:space="preserve">La Regione promuove le misure di politica attiva del lavoro finalizzate alla creazione di </w:t>
      </w:r>
      <w:r w:rsidRPr="00075E0E">
        <w:rPr>
          <w:rFonts w:ascii="Arial" w:hAnsi="Arial" w:cs="Arial"/>
          <w:color w:val="000000"/>
          <w:sz w:val="24"/>
          <w:szCs w:val="24"/>
          <w:shd w:val="clear" w:color="auto" w:fill="FFFFFF"/>
        </w:rPr>
        <w:lastRenderedPageBreak/>
        <w:t>nuova occupazione e al mantenimento dei livelli occupazionali attraverso la formazione, l'orientamento, l'inserimento e il reinserimento lavorativo, il sostegno all'impresa e l'</w:t>
      </w:r>
      <w:proofErr w:type="spellStart"/>
      <w:r w:rsidRPr="00075E0E">
        <w:rPr>
          <w:rFonts w:ascii="Arial" w:hAnsi="Arial" w:cs="Arial"/>
          <w:color w:val="000000"/>
          <w:sz w:val="24"/>
          <w:szCs w:val="24"/>
          <w:shd w:val="clear" w:color="auto" w:fill="FFFFFF"/>
        </w:rPr>
        <w:t>autoimpiego</w:t>
      </w:r>
      <w:proofErr w:type="spellEnd"/>
      <w:r w:rsidRPr="00075E0E">
        <w:rPr>
          <w:rFonts w:ascii="Arial" w:hAnsi="Arial" w:cs="Arial"/>
          <w:color w:val="000000"/>
          <w:sz w:val="24"/>
          <w:szCs w:val="24"/>
          <w:shd w:val="clear" w:color="auto" w:fill="FFFFFF"/>
        </w:rPr>
        <w:t>. Nella formulazione delle misure tiene conto dei seguenti indirizzi: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 xml:space="preserve">a) garanzia della presa in carico, </w:t>
      </w:r>
      <w:proofErr w:type="spellStart"/>
      <w:r w:rsidRPr="00075E0E">
        <w:rPr>
          <w:rFonts w:ascii="Arial" w:hAnsi="Arial" w:cs="Arial"/>
          <w:color w:val="000000"/>
          <w:sz w:val="24"/>
          <w:szCs w:val="24"/>
          <w:shd w:val="clear" w:color="auto" w:fill="FFFFFF"/>
        </w:rPr>
        <w:t>profilazione</w:t>
      </w:r>
      <w:proofErr w:type="spellEnd"/>
      <w:r w:rsidRPr="00075E0E">
        <w:rPr>
          <w:rFonts w:ascii="Arial" w:hAnsi="Arial" w:cs="Arial"/>
          <w:color w:val="000000"/>
          <w:sz w:val="24"/>
          <w:szCs w:val="24"/>
          <w:shd w:val="clear" w:color="auto" w:fill="FFFFFF"/>
        </w:rPr>
        <w:t xml:space="preserve"> e orientamento degli utenti;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b) stipula del patto di servizio personalizzato che definisce gli obblighi dei soggetti che erogano i servizi per l'impiego e dei lavoratori che ne beneficiano;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c) attivazione al lavoro da parte del disoccupato;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d) inserimento di meccanismi di condizionalità tra il mantenimento della condizione di disoccupazione, la fruizione dei servizi per l'impiego e il beneficio dei sussidi previsti dalla normativa nazionale e regionale;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e) proposta agli utenti di un'offerta di lavoro congrua, che tiene conto, tra l'altro, del grado di vicinanza della proposta di lavoro alla professionalità posseduta dal soggetto;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f) affiancamento alle misure di sostegno al reddito di politiche attive dirette a un'effettiva ricollocazione dei lavoratori;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g) obbligo di prestazione di attività di pubblica utilità a favore delle comunità locali da parte dei lavoratori titolari di strumenti di sostegno al reddito.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La Regione coordina le misure di politica del lavoro con i programmi finanziati o cofinanziati dall'Unione europea e quelli a regia nazionale promuovendo l'uso integrato delle risorse europee, nazionali e regionali ai sensi dell'articolo 6. </w:t>
      </w:r>
      <w:r w:rsidRPr="00075E0E">
        <w:rPr>
          <w:rFonts w:ascii="Arial" w:hAnsi="Arial" w:cs="Arial"/>
          <w:color w:val="000000"/>
          <w:sz w:val="24"/>
          <w:szCs w:val="24"/>
        </w:rPr>
        <w:br w:type="textWrapping" w:clear="all"/>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 xml:space="preserve"> La Regione promuove misure di politica attiva del lavoro attraverso specifici programmi mirati all'inserimento o reinserimento lavorativo a favore di particolari categorie di soggetti che incontrano maggiori difficoltà nell'accesso al mercato del lavoro attraverso l'erogazione dei servizi per il lavoro e l'attivazione di </w:t>
      </w:r>
      <w:proofErr w:type="spellStart"/>
      <w:r w:rsidRPr="00075E0E">
        <w:rPr>
          <w:rFonts w:ascii="Arial" w:hAnsi="Arial" w:cs="Arial"/>
          <w:color w:val="000000"/>
          <w:sz w:val="24"/>
          <w:szCs w:val="24"/>
          <w:shd w:val="clear" w:color="auto" w:fill="FFFFFF"/>
        </w:rPr>
        <w:t>strumetni</w:t>
      </w:r>
      <w:proofErr w:type="spellEnd"/>
      <w:r w:rsidRPr="00075E0E">
        <w:rPr>
          <w:rFonts w:ascii="Arial" w:hAnsi="Arial" w:cs="Arial"/>
          <w:color w:val="000000"/>
          <w:sz w:val="24"/>
          <w:szCs w:val="24"/>
          <w:shd w:val="clear" w:color="auto" w:fill="FFFFFF"/>
        </w:rPr>
        <w:t xml:space="preserve"> tra cui</w:t>
      </w:r>
    </w:p>
    <w:p w:rsidR="00075E0E" w:rsidRPr="00075E0E" w:rsidRDefault="00075E0E" w:rsidP="00075E0E">
      <w:pPr>
        <w:rPr>
          <w:rFonts w:ascii="Arial" w:hAnsi="Arial" w:cs="Arial"/>
          <w:sz w:val="24"/>
          <w:szCs w:val="24"/>
        </w:rPr>
      </w:pPr>
      <w:r w:rsidRPr="00075E0E">
        <w:rPr>
          <w:rFonts w:ascii="Arial" w:hAnsi="Arial" w:cs="Arial"/>
          <w:color w:val="000000"/>
          <w:sz w:val="24"/>
          <w:szCs w:val="24"/>
          <w:shd w:val="clear" w:color="auto" w:fill="FFFFFF"/>
        </w:rPr>
        <w:t>a) tirocini extracurriculari;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b) voucher formativi per la formazione mirata, la specializzazione, la riqualificazione o la riconversione professionale;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 xml:space="preserve">c) assegno di ricollocazione o bonus occupazionali definiti anche in funzione della </w:t>
      </w:r>
      <w:proofErr w:type="spellStart"/>
      <w:r w:rsidRPr="00075E0E">
        <w:rPr>
          <w:rFonts w:ascii="Arial" w:hAnsi="Arial" w:cs="Arial"/>
          <w:color w:val="000000"/>
          <w:sz w:val="24"/>
          <w:szCs w:val="24"/>
          <w:shd w:val="clear" w:color="auto" w:fill="FFFFFF"/>
        </w:rPr>
        <w:t>profilazione</w:t>
      </w:r>
      <w:proofErr w:type="spellEnd"/>
      <w:r w:rsidRPr="00075E0E">
        <w:rPr>
          <w:rFonts w:ascii="Arial" w:hAnsi="Arial" w:cs="Arial"/>
          <w:color w:val="000000"/>
          <w:sz w:val="24"/>
          <w:szCs w:val="24"/>
          <w:shd w:val="clear" w:color="auto" w:fill="FFFFFF"/>
        </w:rPr>
        <w:t xml:space="preserve"> e del grado di </w:t>
      </w:r>
      <w:proofErr w:type="spellStart"/>
      <w:r w:rsidRPr="00075E0E">
        <w:rPr>
          <w:rFonts w:ascii="Arial" w:hAnsi="Arial" w:cs="Arial"/>
          <w:color w:val="000000"/>
          <w:sz w:val="24"/>
          <w:szCs w:val="24"/>
          <w:shd w:val="clear" w:color="auto" w:fill="FFFFFF"/>
        </w:rPr>
        <w:t>occupabilità</w:t>
      </w:r>
      <w:proofErr w:type="spellEnd"/>
      <w:r w:rsidRPr="00075E0E">
        <w:rPr>
          <w:rFonts w:ascii="Arial" w:hAnsi="Arial" w:cs="Arial"/>
          <w:color w:val="000000"/>
          <w:sz w:val="24"/>
          <w:szCs w:val="24"/>
          <w:shd w:val="clear" w:color="auto" w:fill="FFFFFF"/>
        </w:rPr>
        <w:t xml:space="preserve"> dei soggetti interessati;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d) misure di accompagnamento alla pensione. </w:t>
      </w:r>
      <w:r w:rsidRPr="00075E0E">
        <w:rPr>
          <w:rFonts w:ascii="Arial" w:hAnsi="Arial" w:cs="Arial"/>
          <w:color w:val="000000"/>
          <w:sz w:val="24"/>
          <w:szCs w:val="24"/>
        </w:rPr>
        <w:br w:type="textWrapping" w:clear="all"/>
      </w:r>
      <w:r w:rsidRPr="00075E0E">
        <w:rPr>
          <w:rFonts w:ascii="Arial" w:hAnsi="Arial" w:cs="Arial"/>
          <w:color w:val="000000"/>
          <w:sz w:val="24"/>
          <w:szCs w:val="24"/>
          <w:shd w:val="clear" w:color="auto" w:fill="FFFFFF"/>
        </w:rPr>
        <w:t xml:space="preserve">La Regione promuove e sostiene </w:t>
      </w:r>
      <w:r w:rsidRPr="00075E0E">
        <w:rPr>
          <w:rFonts w:ascii="Arial" w:hAnsi="Arial" w:cs="Arial"/>
          <w:b/>
          <w:color w:val="000000"/>
          <w:sz w:val="24"/>
          <w:szCs w:val="24"/>
          <w:shd w:val="clear" w:color="auto" w:fill="FFFFFF"/>
        </w:rPr>
        <w:t>l'</w:t>
      </w:r>
      <w:proofErr w:type="spellStart"/>
      <w:r w:rsidRPr="00075E0E">
        <w:rPr>
          <w:rFonts w:ascii="Arial" w:hAnsi="Arial" w:cs="Arial"/>
          <w:b/>
          <w:color w:val="000000"/>
          <w:sz w:val="24"/>
          <w:szCs w:val="24"/>
          <w:shd w:val="clear" w:color="auto" w:fill="FFFFFF"/>
        </w:rPr>
        <w:t>autoimpiego</w:t>
      </w:r>
      <w:proofErr w:type="spellEnd"/>
      <w:r w:rsidRPr="00075E0E">
        <w:rPr>
          <w:rFonts w:ascii="Arial" w:hAnsi="Arial" w:cs="Arial"/>
          <w:b/>
          <w:color w:val="000000"/>
          <w:sz w:val="24"/>
          <w:szCs w:val="24"/>
          <w:shd w:val="clear" w:color="auto" w:fill="FFFFFF"/>
        </w:rPr>
        <w:t xml:space="preserve"> e l'avvio di nuove attività imprenditoriali</w:t>
      </w:r>
      <w:r w:rsidRPr="00075E0E">
        <w:rPr>
          <w:rFonts w:ascii="Arial" w:hAnsi="Arial" w:cs="Arial"/>
          <w:color w:val="000000"/>
          <w:sz w:val="24"/>
          <w:szCs w:val="24"/>
          <w:shd w:val="clear" w:color="auto" w:fill="FFFFFF"/>
        </w:rPr>
        <w:t xml:space="preserve"> e di lavoro autonomo capaci di reggersi nel mercato di medio e lungo termine con particolare riguardo ai settori che offrono maggiori prospettive di crescita e alle iniziative proposte dalle donne, dai giovani, lavoratori espulsi dal mercato del lavoro o da altre categorie di soggetti svantaggiati. Sono infatti garantiti il sostegno attraverso servizi di orientamento e consulenza previsti dalla presente legge sia nella fase di progettazione che di avvio delle attività. </w:t>
      </w:r>
    </w:p>
    <w:p w:rsidR="00AA1966" w:rsidRPr="00075E0E" w:rsidRDefault="00AA1966" w:rsidP="004A722E">
      <w:pPr>
        <w:pStyle w:val="NormaleWeb"/>
        <w:shd w:val="clear" w:color="auto" w:fill="FFFFFF"/>
        <w:spacing w:before="0" w:beforeAutospacing="0" w:after="101" w:afterAutospacing="0"/>
        <w:rPr>
          <w:rFonts w:ascii="Arial" w:hAnsi="Arial" w:cs="Arial"/>
          <w:color w:val="1C2024"/>
        </w:rPr>
      </w:pPr>
    </w:p>
    <w:p w:rsidR="004A722E" w:rsidRPr="00075E0E" w:rsidRDefault="004A722E" w:rsidP="004A722E">
      <w:pPr>
        <w:pStyle w:val="NormaleWeb"/>
        <w:spacing w:before="120" w:beforeAutospacing="0" w:after="360" w:afterAutospacing="0"/>
        <w:rPr>
          <w:rFonts w:ascii="Arial" w:hAnsi="Arial" w:cs="Arial"/>
          <w:color w:val="000000"/>
        </w:rPr>
      </w:pPr>
    </w:p>
    <w:p w:rsidR="004A722E" w:rsidRPr="00075E0E" w:rsidRDefault="004A722E" w:rsidP="004A722E">
      <w:pPr>
        <w:pStyle w:val="NormaleWeb"/>
        <w:spacing w:before="120" w:beforeAutospacing="0" w:after="360" w:afterAutospacing="0"/>
        <w:rPr>
          <w:rFonts w:ascii="Arial" w:hAnsi="Arial" w:cs="Arial"/>
          <w:color w:val="000000"/>
        </w:rPr>
      </w:pPr>
    </w:p>
    <w:p w:rsidR="004A722E" w:rsidRPr="00075E0E" w:rsidRDefault="004A722E" w:rsidP="004A722E">
      <w:pPr>
        <w:pStyle w:val="NormaleWeb"/>
        <w:spacing w:before="120" w:beforeAutospacing="0" w:after="360" w:afterAutospacing="0"/>
        <w:rPr>
          <w:rFonts w:ascii="Arial" w:hAnsi="Arial" w:cs="Arial"/>
          <w:color w:val="000000"/>
        </w:rPr>
      </w:pP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p>
    <w:p w:rsidR="00B15900" w:rsidRPr="00075E0E" w:rsidRDefault="00B15900" w:rsidP="00B15900">
      <w:pPr>
        <w:pStyle w:val="NormaleWeb"/>
        <w:shd w:val="clear" w:color="auto" w:fill="FFFFFF"/>
        <w:spacing w:before="0" w:beforeAutospacing="0" w:after="390" w:afterAutospacing="0"/>
        <w:rPr>
          <w:rFonts w:ascii="Arial" w:hAnsi="Arial" w:cs="Arial"/>
          <w:color w:val="333333"/>
        </w:rPr>
      </w:pPr>
      <w:r w:rsidRPr="00075E0E">
        <w:rPr>
          <w:rStyle w:val="Enfasigrassetto"/>
          <w:rFonts w:ascii="Arial" w:hAnsi="Arial" w:cs="Arial"/>
          <w:color w:val="333333"/>
        </w:rPr>
        <w:t> </w:t>
      </w:r>
    </w:p>
    <w:p w:rsidR="00B15900" w:rsidRPr="00075E0E" w:rsidRDefault="00B15900" w:rsidP="00B15900">
      <w:pPr>
        <w:pStyle w:val="NormaleWeb"/>
        <w:shd w:val="clear" w:color="auto" w:fill="FFFFFF"/>
        <w:spacing w:before="0" w:beforeAutospacing="0" w:after="150" w:afterAutospacing="0"/>
        <w:rPr>
          <w:rFonts w:ascii="Arial" w:hAnsi="Arial" w:cs="Arial"/>
          <w:b/>
          <w:color w:val="000000" w:themeColor="text1"/>
        </w:rPr>
      </w:pPr>
    </w:p>
    <w:sectPr w:rsidR="00B15900" w:rsidRPr="00075E0E" w:rsidSect="00D971E5">
      <w:pgSz w:w="11906" w:h="16838"/>
      <w:pgMar w:top="1417" w:right="1121" w:bottom="1134" w:left="930" w:header="720" w:footer="720" w:gutter="0"/>
      <w:cols w:space="720"/>
      <w:docGrid w:linePitch="26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3A7E" w:rsidRDefault="008F3A7E" w:rsidP="0049698A">
      <w:pPr>
        <w:spacing w:after="0" w:line="240" w:lineRule="auto"/>
      </w:pPr>
      <w:r>
        <w:separator/>
      </w:r>
    </w:p>
  </w:endnote>
  <w:endnote w:type="continuationSeparator" w:id="0">
    <w:p w:rsidR="008F3A7E" w:rsidRDefault="008F3A7E" w:rsidP="004969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00002FF" w:usb1="4000ACFF" w:usb2="00000001" w:usb3="00000000" w:csb0="0000019F" w:csb1="00000000"/>
  </w:font>
  <w:font w:name="DejaVu Sans">
    <w:panose1 w:val="020B0603030804020204"/>
    <w:charset w:val="00"/>
    <w:family w:val="swiss"/>
    <w:pitch w:val="variable"/>
    <w:sig w:usb0="E7002EFF" w:usb1="D200FDFF" w:usb2="0A246029" w:usb3="00000000" w:csb0="000001FF" w:csb1="00000000"/>
  </w:font>
  <w:font w:name="font509">
    <w:altName w:val="Times New Roman"/>
    <w:charset w:val="00"/>
    <w:family w:val="auto"/>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Lohit Hindi">
    <w:charset w:val="00"/>
    <w:family w:val="auto"/>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3A7E" w:rsidRDefault="008F3A7E" w:rsidP="0049698A">
      <w:pPr>
        <w:spacing w:after="0" w:line="240" w:lineRule="auto"/>
      </w:pPr>
      <w:r>
        <w:separator/>
      </w:r>
    </w:p>
  </w:footnote>
  <w:footnote w:type="continuationSeparator" w:id="0">
    <w:p w:rsidR="008F3A7E" w:rsidRDefault="008F3A7E" w:rsidP="0049698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
    <w:nsid w:val="00000002"/>
    <w:multiLevelType w:val="multilevel"/>
    <w:tmpl w:val="00000002"/>
    <w:name w:val="WW8Num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2">
    <w:nsid w:val="00000003"/>
    <w:multiLevelType w:val="multilevel"/>
    <w:tmpl w:val="00000003"/>
    <w:name w:val="WW8Num3"/>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lef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lef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left"/>
      <w:pPr>
        <w:tabs>
          <w:tab w:val="num" w:pos="0"/>
        </w:tabs>
        <w:ind w:left="6840" w:hanging="180"/>
      </w:pPr>
    </w:lvl>
  </w:abstractNum>
  <w:abstractNum w:abstractNumId="3">
    <w:nsid w:val="00000004"/>
    <w:multiLevelType w:val="multilevel"/>
    <w:tmpl w:val="00000004"/>
    <w:name w:val="WW8Num4"/>
    <w:lvl w:ilvl="0">
      <w:start w:val="1"/>
      <w:numFmt w:val="bullet"/>
      <w:lvlText w:val=""/>
      <w:lvlJc w:val="left"/>
      <w:pPr>
        <w:tabs>
          <w:tab w:val="num" w:pos="0"/>
        </w:tabs>
        <w:ind w:left="720" w:hanging="360"/>
      </w:pPr>
      <w:rPr>
        <w:rFonts w:ascii="Wingdings" w:hAnsi="Wingdings" w:cs="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nsid w:val="00000005"/>
    <w:multiLevelType w:val="multilevel"/>
    <w:tmpl w:val="00000005"/>
    <w:name w:val="WW8Num5"/>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lef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lef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left"/>
      <w:pPr>
        <w:tabs>
          <w:tab w:val="num" w:pos="0"/>
        </w:tabs>
        <w:ind w:left="6840" w:hanging="180"/>
      </w:pPr>
    </w:lvl>
  </w:abstractNum>
  <w:abstractNum w:abstractNumId="5">
    <w:nsid w:val="00000006"/>
    <w:multiLevelType w:val="multilevel"/>
    <w:tmpl w:val="00000006"/>
    <w:name w:val="WW8Num6"/>
    <w:lvl w:ilvl="0">
      <w:start w:val="1"/>
      <w:numFmt w:val="bullet"/>
      <w:lvlText w:val=""/>
      <w:lvlJc w:val="left"/>
      <w:pPr>
        <w:tabs>
          <w:tab w:val="num" w:pos="0"/>
        </w:tabs>
        <w:ind w:left="720" w:hanging="360"/>
      </w:pPr>
      <w:rPr>
        <w:rFonts w:ascii="Wingdings" w:hAnsi="Wingdings" w:cs="Wingdings"/>
      </w:rPr>
    </w:lvl>
    <w:lvl w:ilvl="1">
      <w:start w:val="1"/>
      <w:numFmt w:val="bullet"/>
      <w:lvlText w:val=""/>
      <w:lvlJc w:val="left"/>
      <w:pPr>
        <w:tabs>
          <w:tab w:val="num" w:pos="0"/>
        </w:tabs>
        <w:ind w:left="1080" w:hanging="360"/>
      </w:pPr>
      <w:rPr>
        <w:rFonts w:ascii="Wingdings" w:hAnsi="Wingdings" w:cs="Wingdings"/>
      </w:rPr>
    </w:lvl>
    <w:lvl w:ilvl="2">
      <w:start w:val="1"/>
      <w:numFmt w:val="bullet"/>
      <w:lvlText w:val=""/>
      <w:lvlJc w:val="left"/>
      <w:pPr>
        <w:tabs>
          <w:tab w:val="num" w:pos="0"/>
        </w:tabs>
        <w:ind w:left="1440" w:hanging="360"/>
      </w:pPr>
      <w:rPr>
        <w:rFonts w:ascii="Wingdings" w:hAnsi="Wingdings" w:cs="Wingdings"/>
      </w:rPr>
    </w:lvl>
    <w:lvl w:ilvl="3">
      <w:start w:val="1"/>
      <w:numFmt w:val="bullet"/>
      <w:lvlText w:val=""/>
      <w:lvlJc w:val="left"/>
      <w:pPr>
        <w:tabs>
          <w:tab w:val="num" w:pos="0"/>
        </w:tabs>
        <w:ind w:left="1800" w:hanging="360"/>
      </w:pPr>
      <w:rPr>
        <w:rFonts w:ascii="Wingdings" w:hAnsi="Wingdings" w:cs="Wingdings"/>
      </w:rPr>
    </w:lvl>
    <w:lvl w:ilvl="4">
      <w:start w:val="1"/>
      <w:numFmt w:val="bullet"/>
      <w:lvlText w:val=""/>
      <w:lvlJc w:val="left"/>
      <w:pPr>
        <w:tabs>
          <w:tab w:val="num" w:pos="0"/>
        </w:tabs>
        <w:ind w:left="2160" w:hanging="360"/>
      </w:pPr>
      <w:rPr>
        <w:rFonts w:ascii="Wingdings" w:hAnsi="Wingdings" w:cs="Wingdings"/>
      </w:rPr>
    </w:lvl>
    <w:lvl w:ilvl="5">
      <w:start w:val="1"/>
      <w:numFmt w:val="bullet"/>
      <w:lvlText w:val=""/>
      <w:lvlJc w:val="left"/>
      <w:pPr>
        <w:tabs>
          <w:tab w:val="num" w:pos="0"/>
        </w:tabs>
        <w:ind w:left="2520" w:hanging="360"/>
      </w:pPr>
      <w:rPr>
        <w:rFonts w:ascii="Wingdings" w:hAnsi="Wingdings" w:cs="Wingdings"/>
      </w:rPr>
    </w:lvl>
    <w:lvl w:ilvl="6">
      <w:start w:val="1"/>
      <w:numFmt w:val="bullet"/>
      <w:lvlText w:val=""/>
      <w:lvlJc w:val="left"/>
      <w:pPr>
        <w:tabs>
          <w:tab w:val="num" w:pos="0"/>
        </w:tabs>
        <w:ind w:left="2880" w:hanging="360"/>
      </w:pPr>
      <w:rPr>
        <w:rFonts w:ascii="Wingdings" w:hAnsi="Wingdings" w:cs="Wingdings"/>
      </w:rPr>
    </w:lvl>
    <w:lvl w:ilvl="7">
      <w:start w:val="1"/>
      <w:numFmt w:val="bullet"/>
      <w:lvlText w:val=""/>
      <w:lvlJc w:val="left"/>
      <w:pPr>
        <w:tabs>
          <w:tab w:val="num" w:pos="0"/>
        </w:tabs>
        <w:ind w:left="3240" w:hanging="360"/>
      </w:pPr>
      <w:rPr>
        <w:rFonts w:ascii="Wingdings" w:hAnsi="Wingdings" w:cs="Wingdings"/>
      </w:rPr>
    </w:lvl>
    <w:lvl w:ilvl="8">
      <w:start w:val="1"/>
      <w:numFmt w:val="bullet"/>
      <w:lvlText w:val=""/>
      <w:lvlJc w:val="left"/>
      <w:pPr>
        <w:tabs>
          <w:tab w:val="num" w:pos="0"/>
        </w:tabs>
        <w:ind w:left="3600" w:hanging="360"/>
      </w:pPr>
      <w:rPr>
        <w:rFonts w:ascii="Wingdings" w:hAnsi="Wingdings" w:cs="Wingdings"/>
      </w:rPr>
    </w:lvl>
  </w:abstractNum>
  <w:abstractNum w:abstractNumId="6">
    <w:nsid w:val="00000007"/>
    <w:multiLevelType w:val="multilevel"/>
    <w:tmpl w:val="00000007"/>
    <w:name w:val="WW8Num7"/>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7">
    <w:nsid w:val="00000008"/>
    <w:multiLevelType w:val="multilevel"/>
    <w:tmpl w:val="00000008"/>
    <w:name w:val="WW8Num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8">
    <w:nsid w:val="00000009"/>
    <w:multiLevelType w:val="multilevel"/>
    <w:tmpl w:val="00000009"/>
    <w:name w:val="WW8Num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9">
    <w:nsid w:val="0000000A"/>
    <w:multiLevelType w:val="multilevel"/>
    <w:tmpl w:val="0000000A"/>
    <w:name w:val="WW8Num1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0">
    <w:nsid w:val="0000000B"/>
    <w:multiLevelType w:val="multilevel"/>
    <w:tmpl w:val="0000000B"/>
    <w:name w:val="WW8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1">
    <w:nsid w:val="0000000C"/>
    <w:multiLevelType w:val="multilevel"/>
    <w:tmpl w:val="0000000C"/>
    <w:name w:val="WW8Num12"/>
    <w:lvl w:ilvl="0">
      <w:start w:val="1"/>
      <w:numFmt w:val="bullet"/>
      <w:lvlText w:val=""/>
      <w:lvlJc w:val="left"/>
      <w:pPr>
        <w:tabs>
          <w:tab w:val="num" w:pos="0"/>
        </w:tabs>
        <w:ind w:left="720" w:hanging="360"/>
      </w:pPr>
      <w:rPr>
        <w:rFonts w:ascii="Symbol" w:hAnsi="Symbol" w:cs="Symbol"/>
        <w:sz w:val="20"/>
      </w:rPr>
    </w:lvl>
    <w:lvl w:ilvl="1">
      <w:start w:val="1"/>
      <w:numFmt w:val="bullet"/>
      <w:lvlText w:val="o"/>
      <w:lvlJc w:val="left"/>
      <w:pPr>
        <w:tabs>
          <w:tab w:val="num" w:pos="0"/>
        </w:tabs>
        <w:ind w:left="1440" w:hanging="360"/>
      </w:pPr>
      <w:rPr>
        <w:rFonts w:ascii="Courier New" w:hAnsi="Courier New" w:cs="Courier New"/>
        <w:sz w:val="20"/>
      </w:rPr>
    </w:lvl>
    <w:lvl w:ilvl="2">
      <w:start w:val="1"/>
      <w:numFmt w:val="bullet"/>
      <w:lvlText w:val=""/>
      <w:lvlJc w:val="left"/>
      <w:pPr>
        <w:tabs>
          <w:tab w:val="num" w:pos="0"/>
        </w:tabs>
        <w:ind w:left="2160" w:hanging="360"/>
      </w:pPr>
      <w:rPr>
        <w:rFonts w:ascii="Wingdings" w:hAnsi="Wingdings" w:cs="Wingdings"/>
        <w:sz w:val="20"/>
      </w:rPr>
    </w:lvl>
    <w:lvl w:ilvl="3">
      <w:start w:val="1"/>
      <w:numFmt w:val="bullet"/>
      <w:lvlText w:val=""/>
      <w:lvlJc w:val="left"/>
      <w:pPr>
        <w:tabs>
          <w:tab w:val="num" w:pos="0"/>
        </w:tabs>
        <w:ind w:left="2880" w:hanging="360"/>
      </w:pPr>
      <w:rPr>
        <w:rFonts w:ascii="Wingdings" w:hAnsi="Wingdings" w:cs="Wingdings"/>
        <w:sz w:val="20"/>
      </w:rPr>
    </w:lvl>
    <w:lvl w:ilvl="4">
      <w:start w:val="1"/>
      <w:numFmt w:val="bullet"/>
      <w:lvlText w:val=""/>
      <w:lvlJc w:val="left"/>
      <w:pPr>
        <w:tabs>
          <w:tab w:val="num" w:pos="0"/>
        </w:tabs>
        <w:ind w:left="3600" w:hanging="360"/>
      </w:pPr>
      <w:rPr>
        <w:rFonts w:ascii="Wingdings" w:hAnsi="Wingdings" w:cs="Wingdings"/>
        <w:sz w:val="20"/>
      </w:rPr>
    </w:lvl>
    <w:lvl w:ilvl="5">
      <w:start w:val="1"/>
      <w:numFmt w:val="bullet"/>
      <w:lvlText w:val=""/>
      <w:lvlJc w:val="left"/>
      <w:pPr>
        <w:tabs>
          <w:tab w:val="num" w:pos="0"/>
        </w:tabs>
        <w:ind w:left="4320" w:hanging="360"/>
      </w:pPr>
      <w:rPr>
        <w:rFonts w:ascii="Wingdings" w:hAnsi="Wingdings" w:cs="Wingdings"/>
        <w:sz w:val="20"/>
      </w:rPr>
    </w:lvl>
    <w:lvl w:ilvl="6">
      <w:start w:val="1"/>
      <w:numFmt w:val="bullet"/>
      <w:lvlText w:val=""/>
      <w:lvlJc w:val="left"/>
      <w:pPr>
        <w:tabs>
          <w:tab w:val="num" w:pos="0"/>
        </w:tabs>
        <w:ind w:left="5040" w:hanging="360"/>
      </w:pPr>
      <w:rPr>
        <w:rFonts w:ascii="Wingdings" w:hAnsi="Wingdings" w:cs="Wingdings"/>
        <w:sz w:val="20"/>
      </w:rPr>
    </w:lvl>
    <w:lvl w:ilvl="7">
      <w:start w:val="1"/>
      <w:numFmt w:val="bullet"/>
      <w:lvlText w:val=""/>
      <w:lvlJc w:val="left"/>
      <w:pPr>
        <w:tabs>
          <w:tab w:val="num" w:pos="0"/>
        </w:tabs>
        <w:ind w:left="5760" w:hanging="360"/>
      </w:pPr>
      <w:rPr>
        <w:rFonts w:ascii="Wingdings" w:hAnsi="Wingdings" w:cs="Wingdings"/>
        <w:sz w:val="20"/>
      </w:rPr>
    </w:lvl>
    <w:lvl w:ilvl="8">
      <w:start w:val="1"/>
      <w:numFmt w:val="bullet"/>
      <w:lvlText w:val=""/>
      <w:lvlJc w:val="left"/>
      <w:pPr>
        <w:tabs>
          <w:tab w:val="num" w:pos="0"/>
        </w:tabs>
        <w:ind w:left="6480" w:hanging="360"/>
      </w:pPr>
      <w:rPr>
        <w:rFonts w:ascii="Wingdings" w:hAnsi="Wingdings" w:cs="Wingdings"/>
        <w:sz w:val="20"/>
      </w:rPr>
    </w:lvl>
  </w:abstractNum>
  <w:abstractNum w:abstractNumId="12">
    <w:nsid w:val="0000000D"/>
    <w:multiLevelType w:val="multilevel"/>
    <w:tmpl w:val="0000000D"/>
    <w:name w:val="WW8Num13"/>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13">
    <w:nsid w:val="0000000E"/>
    <w:multiLevelType w:val="multilevel"/>
    <w:tmpl w:val="0000000E"/>
    <w:name w:val="WW8Num14"/>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14">
    <w:nsid w:val="0000000F"/>
    <w:multiLevelType w:val="multilevel"/>
    <w:tmpl w:val="0000000F"/>
    <w:name w:val="WW8Num1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5">
    <w:nsid w:val="00000010"/>
    <w:multiLevelType w:val="multilevel"/>
    <w:tmpl w:val="00000010"/>
    <w:name w:val="WW8Num1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6">
    <w:nsid w:val="00000011"/>
    <w:multiLevelType w:val="multilevel"/>
    <w:tmpl w:val="00000011"/>
    <w:name w:val="WW8Num1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7">
    <w:nsid w:val="00000012"/>
    <w:multiLevelType w:val="multilevel"/>
    <w:tmpl w:val="00000012"/>
    <w:name w:val="WW8Num1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8">
    <w:nsid w:val="00000013"/>
    <w:multiLevelType w:val="singleLevel"/>
    <w:tmpl w:val="00000013"/>
    <w:name w:val="WW8Num19"/>
    <w:lvl w:ilvl="0">
      <w:start w:val="1"/>
      <w:numFmt w:val="decimal"/>
      <w:lvlText w:val="%1)"/>
      <w:lvlJc w:val="left"/>
      <w:pPr>
        <w:tabs>
          <w:tab w:val="num" w:pos="0"/>
        </w:tabs>
        <w:ind w:left="720" w:hanging="360"/>
      </w:pPr>
    </w:lvl>
  </w:abstractNum>
  <w:abstractNum w:abstractNumId="19">
    <w:nsid w:val="00000014"/>
    <w:multiLevelType w:val="singleLevel"/>
    <w:tmpl w:val="00000014"/>
    <w:name w:val="WW8Num20"/>
    <w:lvl w:ilvl="0">
      <w:start w:val="1"/>
      <w:numFmt w:val="lowerLetter"/>
      <w:lvlText w:val="%1)"/>
      <w:lvlJc w:val="left"/>
      <w:pPr>
        <w:tabs>
          <w:tab w:val="num" w:pos="0"/>
        </w:tabs>
        <w:ind w:left="720" w:hanging="360"/>
      </w:pPr>
    </w:lvl>
  </w:abstractNum>
  <w:abstractNum w:abstractNumId="20">
    <w:nsid w:val="00000015"/>
    <w:multiLevelType w:val="multilevel"/>
    <w:tmpl w:val="00000015"/>
    <w:name w:val="WW8Num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00000016"/>
    <w:multiLevelType w:val="multilevel"/>
    <w:tmpl w:val="00000016"/>
    <w:name w:val="WW8Num2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00000017"/>
    <w:multiLevelType w:val="multilevel"/>
    <w:tmpl w:val="00000017"/>
    <w:name w:val="WW8Num2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3">
    <w:nsid w:val="00000018"/>
    <w:multiLevelType w:val="multilevel"/>
    <w:tmpl w:val="00000018"/>
    <w:name w:val="WW8Num2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00000019"/>
    <w:multiLevelType w:val="multilevel"/>
    <w:tmpl w:val="00000019"/>
    <w:name w:val="WW8Num25"/>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0000001A"/>
    <w:multiLevelType w:val="multilevel"/>
    <w:tmpl w:val="0000001A"/>
    <w:name w:val="WW8Num2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6">
    <w:nsid w:val="0000001B"/>
    <w:multiLevelType w:val="multilevel"/>
    <w:tmpl w:val="0000001B"/>
    <w:name w:val="WW8Num2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7">
    <w:nsid w:val="0000001C"/>
    <w:multiLevelType w:val="multilevel"/>
    <w:tmpl w:val="0000001C"/>
    <w:name w:val="WW8Num2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8">
    <w:nsid w:val="0000001D"/>
    <w:multiLevelType w:val="multilevel"/>
    <w:tmpl w:val="0000001D"/>
    <w:name w:val="WW8Num2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9">
    <w:nsid w:val="0000001E"/>
    <w:multiLevelType w:val="multilevel"/>
    <w:tmpl w:val="0000001E"/>
    <w:name w:val="WW8Num30"/>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0000001F"/>
    <w:multiLevelType w:val="multilevel"/>
    <w:tmpl w:val="0000001F"/>
    <w:name w:val="WW8Num3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00000020"/>
    <w:multiLevelType w:val="multilevel"/>
    <w:tmpl w:val="00000020"/>
    <w:name w:val="WW8Num3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nsid w:val="00000021"/>
    <w:multiLevelType w:val="multilevel"/>
    <w:tmpl w:val="00000021"/>
    <w:name w:val="WW8Num33"/>
    <w:lvl w:ilvl="0">
      <w:start w:val="7"/>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nsid w:val="00000022"/>
    <w:multiLevelType w:val="multilevel"/>
    <w:tmpl w:val="00000022"/>
    <w:name w:val="WW8Num3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4">
    <w:nsid w:val="00000023"/>
    <w:multiLevelType w:val="multilevel"/>
    <w:tmpl w:val="00000023"/>
    <w:name w:val="WW8Num3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5">
    <w:nsid w:val="00000024"/>
    <w:multiLevelType w:val="multilevel"/>
    <w:tmpl w:val="00000024"/>
    <w:name w:val="WW8Num3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6">
    <w:nsid w:val="00000025"/>
    <w:multiLevelType w:val="multilevel"/>
    <w:tmpl w:val="00000025"/>
    <w:name w:val="WW8Num3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7">
    <w:nsid w:val="00000026"/>
    <w:multiLevelType w:val="multilevel"/>
    <w:tmpl w:val="00000026"/>
    <w:name w:val="WW8Num3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8">
    <w:nsid w:val="00000027"/>
    <w:multiLevelType w:val="multilevel"/>
    <w:tmpl w:val="00000027"/>
    <w:name w:val="WW8Num3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9">
    <w:nsid w:val="00B267A3"/>
    <w:multiLevelType w:val="multilevel"/>
    <w:tmpl w:val="382C51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nsid w:val="095B1759"/>
    <w:multiLevelType w:val="hybridMultilevel"/>
    <w:tmpl w:val="C9009304"/>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1">
    <w:nsid w:val="0A84216E"/>
    <w:multiLevelType w:val="multilevel"/>
    <w:tmpl w:val="67467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0AF05102"/>
    <w:multiLevelType w:val="multilevel"/>
    <w:tmpl w:val="00D2DA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nsid w:val="0B480C0C"/>
    <w:multiLevelType w:val="multilevel"/>
    <w:tmpl w:val="E53243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nsid w:val="0D3B44CC"/>
    <w:multiLevelType w:val="multilevel"/>
    <w:tmpl w:val="28B40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0E14433A"/>
    <w:multiLevelType w:val="hybridMultilevel"/>
    <w:tmpl w:val="805603CC"/>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6">
    <w:nsid w:val="0FDC1E7D"/>
    <w:multiLevelType w:val="multilevel"/>
    <w:tmpl w:val="BAD2A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10E12C3A"/>
    <w:multiLevelType w:val="multilevel"/>
    <w:tmpl w:val="C668F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119B0946"/>
    <w:multiLevelType w:val="multilevel"/>
    <w:tmpl w:val="3A706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1386317E"/>
    <w:multiLevelType w:val="multilevel"/>
    <w:tmpl w:val="E53243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nsid w:val="14CE4F6F"/>
    <w:multiLevelType w:val="multilevel"/>
    <w:tmpl w:val="31749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15150404"/>
    <w:multiLevelType w:val="multilevel"/>
    <w:tmpl w:val="6A7A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nsid w:val="15FE5B1D"/>
    <w:multiLevelType w:val="multilevel"/>
    <w:tmpl w:val="57887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17E85B8F"/>
    <w:multiLevelType w:val="multilevel"/>
    <w:tmpl w:val="802484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4">
    <w:nsid w:val="19C60814"/>
    <w:multiLevelType w:val="multilevel"/>
    <w:tmpl w:val="49A6B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nsid w:val="1AB00027"/>
    <w:multiLevelType w:val="multilevel"/>
    <w:tmpl w:val="E53243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6">
    <w:nsid w:val="1B247140"/>
    <w:multiLevelType w:val="hybridMultilevel"/>
    <w:tmpl w:val="E9E8F6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nsid w:val="1B582519"/>
    <w:multiLevelType w:val="multilevel"/>
    <w:tmpl w:val="E7C06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1B611711"/>
    <w:multiLevelType w:val="multilevel"/>
    <w:tmpl w:val="54F0D0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1BE14A51"/>
    <w:multiLevelType w:val="multilevel"/>
    <w:tmpl w:val="E53243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0">
    <w:nsid w:val="1D225775"/>
    <w:multiLevelType w:val="multilevel"/>
    <w:tmpl w:val="BC048184"/>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1">
    <w:nsid w:val="1DC1311D"/>
    <w:multiLevelType w:val="hybridMultilevel"/>
    <w:tmpl w:val="C96018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nsid w:val="1EC47442"/>
    <w:multiLevelType w:val="multilevel"/>
    <w:tmpl w:val="ADDECC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3">
    <w:nsid w:val="1F891015"/>
    <w:multiLevelType w:val="multilevel"/>
    <w:tmpl w:val="722A2E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25B30574"/>
    <w:multiLevelType w:val="multilevel"/>
    <w:tmpl w:val="C93209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5">
    <w:nsid w:val="29194C9B"/>
    <w:multiLevelType w:val="multilevel"/>
    <w:tmpl w:val="417C90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6">
    <w:nsid w:val="2F30708B"/>
    <w:multiLevelType w:val="multilevel"/>
    <w:tmpl w:val="1D78E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32040218"/>
    <w:multiLevelType w:val="multilevel"/>
    <w:tmpl w:val="E7902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32D3103D"/>
    <w:multiLevelType w:val="multilevel"/>
    <w:tmpl w:val="E53243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9">
    <w:nsid w:val="350E17F4"/>
    <w:multiLevelType w:val="multilevel"/>
    <w:tmpl w:val="4D2048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0">
    <w:nsid w:val="38C04D51"/>
    <w:multiLevelType w:val="multilevel"/>
    <w:tmpl w:val="ABDCB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39313A2A"/>
    <w:multiLevelType w:val="multilevel"/>
    <w:tmpl w:val="549EA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3B0E3822"/>
    <w:multiLevelType w:val="multilevel"/>
    <w:tmpl w:val="531238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3">
    <w:nsid w:val="4242191D"/>
    <w:multiLevelType w:val="multilevel"/>
    <w:tmpl w:val="3D4E3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435F4CC5"/>
    <w:multiLevelType w:val="multilevel"/>
    <w:tmpl w:val="A76699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5">
    <w:nsid w:val="43F30BC5"/>
    <w:multiLevelType w:val="multilevel"/>
    <w:tmpl w:val="802EFF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6">
    <w:nsid w:val="449310BE"/>
    <w:multiLevelType w:val="multilevel"/>
    <w:tmpl w:val="16F4E4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7">
    <w:nsid w:val="4AFF699D"/>
    <w:multiLevelType w:val="multilevel"/>
    <w:tmpl w:val="FCDAB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4D852CD1"/>
    <w:multiLevelType w:val="multilevel"/>
    <w:tmpl w:val="E53243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9">
    <w:nsid w:val="4E973926"/>
    <w:multiLevelType w:val="hybridMultilevel"/>
    <w:tmpl w:val="4D9A7A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nsid w:val="4EF01575"/>
    <w:multiLevelType w:val="multilevel"/>
    <w:tmpl w:val="97AE57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1">
    <w:nsid w:val="502729BD"/>
    <w:multiLevelType w:val="multilevel"/>
    <w:tmpl w:val="E32459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2">
    <w:nsid w:val="54BD1ABA"/>
    <w:multiLevelType w:val="multilevel"/>
    <w:tmpl w:val="E53243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3">
    <w:nsid w:val="55AF60BD"/>
    <w:multiLevelType w:val="multilevel"/>
    <w:tmpl w:val="1F984F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nsid w:val="57645F23"/>
    <w:multiLevelType w:val="multilevel"/>
    <w:tmpl w:val="0DBC6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593C121A"/>
    <w:multiLevelType w:val="multilevel"/>
    <w:tmpl w:val="30E06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59473D66"/>
    <w:multiLevelType w:val="multilevel"/>
    <w:tmpl w:val="43A46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5B38390D"/>
    <w:multiLevelType w:val="multilevel"/>
    <w:tmpl w:val="EE003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5CE57A59"/>
    <w:multiLevelType w:val="multilevel"/>
    <w:tmpl w:val="DD8836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9">
    <w:nsid w:val="5D68247C"/>
    <w:multiLevelType w:val="multilevel"/>
    <w:tmpl w:val="E53243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0">
    <w:nsid w:val="5E8143A9"/>
    <w:multiLevelType w:val="multilevel"/>
    <w:tmpl w:val="CD8882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1">
    <w:nsid w:val="604F0CA3"/>
    <w:multiLevelType w:val="multilevel"/>
    <w:tmpl w:val="0CD4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633D5A6A"/>
    <w:multiLevelType w:val="hybridMultilevel"/>
    <w:tmpl w:val="9AD0B332"/>
    <w:lvl w:ilvl="0" w:tplc="04100001">
      <w:start w:val="1"/>
      <w:numFmt w:val="bullet"/>
      <w:lvlText w:val=""/>
      <w:lvlJc w:val="left"/>
      <w:pPr>
        <w:ind w:left="78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3">
    <w:nsid w:val="63AE62B9"/>
    <w:multiLevelType w:val="multilevel"/>
    <w:tmpl w:val="270447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4">
    <w:nsid w:val="646D0276"/>
    <w:multiLevelType w:val="multilevel"/>
    <w:tmpl w:val="411C5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65081DC7"/>
    <w:multiLevelType w:val="multilevel"/>
    <w:tmpl w:val="E53243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6">
    <w:nsid w:val="65830E92"/>
    <w:multiLevelType w:val="multilevel"/>
    <w:tmpl w:val="4BE4F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68F6719B"/>
    <w:multiLevelType w:val="multilevel"/>
    <w:tmpl w:val="28E652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8">
    <w:nsid w:val="6B003509"/>
    <w:multiLevelType w:val="multilevel"/>
    <w:tmpl w:val="BA9C69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9">
    <w:nsid w:val="6BDD40C7"/>
    <w:multiLevelType w:val="multilevel"/>
    <w:tmpl w:val="B0CE7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6CEE3EDF"/>
    <w:multiLevelType w:val="hybridMultilevel"/>
    <w:tmpl w:val="5E94ADCE"/>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01">
    <w:nsid w:val="6D937B73"/>
    <w:multiLevelType w:val="multilevel"/>
    <w:tmpl w:val="703C4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6E295ECB"/>
    <w:multiLevelType w:val="multilevel"/>
    <w:tmpl w:val="C7769C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3">
    <w:nsid w:val="6F2E0F1F"/>
    <w:multiLevelType w:val="hybridMultilevel"/>
    <w:tmpl w:val="CFAA6896"/>
    <w:lvl w:ilvl="0" w:tplc="04100001">
      <w:start w:val="1"/>
      <w:numFmt w:val="bullet"/>
      <w:lvlText w:val=""/>
      <w:lvlJc w:val="left"/>
      <w:pPr>
        <w:ind w:left="612" w:hanging="360"/>
      </w:pPr>
      <w:rPr>
        <w:rFonts w:ascii="Symbol" w:hAnsi="Symbol" w:hint="default"/>
      </w:rPr>
    </w:lvl>
    <w:lvl w:ilvl="1" w:tplc="04100003">
      <w:start w:val="1"/>
      <w:numFmt w:val="bullet"/>
      <w:lvlText w:val="o"/>
      <w:lvlJc w:val="left"/>
      <w:pPr>
        <w:ind w:left="1332" w:hanging="360"/>
      </w:pPr>
      <w:rPr>
        <w:rFonts w:ascii="Courier New" w:hAnsi="Courier New" w:cs="Courier New" w:hint="default"/>
      </w:rPr>
    </w:lvl>
    <w:lvl w:ilvl="2" w:tplc="04100005" w:tentative="1">
      <w:start w:val="1"/>
      <w:numFmt w:val="bullet"/>
      <w:lvlText w:val=""/>
      <w:lvlJc w:val="left"/>
      <w:pPr>
        <w:ind w:left="2052" w:hanging="360"/>
      </w:pPr>
      <w:rPr>
        <w:rFonts w:ascii="Wingdings" w:hAnsi="Wingdings" w:hint="default"/>
      </w:rPr>
    </w:lvl>
    <w:lvl w:ilvl="3" w:tplc="04100001" w:tentative="1">
      <w:start w:val="1"/>
      <w:numFmt w:val="bullet"/>
      <w:lvlText w:val=""/>
      <w:lvlJc w:val="left"/>
      <w:pPr>
        <w:ind w:left="2772" w:hanging="360"/>
      </w:pPr>
      <w:rPr>
        <w:rFonts w:ascii="Symbol" w:hAnsi="Symbol" w:hint="default"/>
      </w:rPr>
    </w:lvl>
    <w:lvl w:ilvl="4" w:tplc="04100003" w:tentative="1">
      <w:start w:val="1"/>
      <w:numFmt w:val="bullet"/>
      <w:lvlText w:val="o"/>
      <w:lvlJc w:val="left"/>
      <w:pPr>
        <w:ind w:left="3492" w:hanging="360"/>
      </w:pPr>
      <w:rPr>
        <w:rFonts w:ascii="Courier New" w:hAnsi="Courier New" w:cs="Courier New" w:hint="default"/>
      </w:rPr>
    </w:lvl>
    <w:lvl w:ilvl="5" w:tplc="04100005" w:tentative="1">
      <w:start w:val="1"/>
      <w:numFmt w:val="bullet"/>
      <w:lvlText w:val=""/>
      <w:lvlJc w:val="left"/>
      <w:pPr>
        <w:ind w:left="4212" w:hanging="360"/>
      </w:pPr>
      <w:rPr>
        <w:rFonts w:ascii="Wingdings" w:hAnsi="Wingdings" w:hint="default"/>
      </w:rPr>
    </w:lvl>
    <w:lvl w:ilvl="6" w:tplc="04100001" w:tentative="1">
      <w:start w:val="1"/>
      <w:numFmt w:val="bullet"/>
      <w:lvlText w:val=""/>
      <w:lvlJc w:val="left"/>
      <w:pPr>
        <w:ind w:left="4932" w:hanging="360"/>
      </w:pPr>
      <w:rPr>
        <w:rFonts w:ascii="Symbol" w:hAnsi="Symbol" w:hint="default"/>
      </w:rPr>
    </w:lvl>
    <w:lvl w:ilvl="7" w:tplc="04100003" w:tentative="1">
      <w:start w:val="1"/>
      <w:numFmt w:val="bullet"/>
      <w:lvlText w:val="o"/>
      <w:lvlJc w:val="left"/>
      <w:pPr>
        <w:ind w:left="5652" w:hanging="360"/>
      </w:pPr>
      <w:rPr>
        <w:rFonts w:ascii="Courier New" w:hAnsi="Courier New" w:cs="Courier New" w:hint="default"/>
      </w:rPr>
    </w:lvl>
    <w:lvl w:ilvl="8" w:tplc="04100005" w:tentative="1">
      <w:start w:val="1"/>
      <w:numFmt w:val="bullet"/>
      <w:lvlText w:val=""/>
      <w:lvlJc w:val="left"/>
      <w:pPr>
        <w:ind w:left="6372" w:hanging="360"/>
      </w:pPr>
      <w:rPr>
        <w:rFonts w:ascii="Wingdings" w:hAnsi="Wingdings" w:hint="default"/>
      </w:rPr>
    </w:lvl>
  </w:abstractNum>
  <w:abstractNum w:abstractNumId="104">
    <w:nsid w:val="6F3D51F6"/>
    <w:multiLevelType w:val="multilevel"/>
    <w:tmpl w:val="24869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6FF01EDD"/>
    <w:multiLevelType w:val="multilevel"/>
    <w:tmpl w:val="41CA439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6">
    <w:nsid w:val="7108135F"/>
    <w:multiLevelType w:val="multilevel"/>
    <w:tmpl w:val="A67EBA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7">
    <w:nsid w:val="71866DAB"/>
    <w:multiLevelType w:val="multilevel"/>
    <w:tmpl w:val="21B68B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8">
    <w:nsid w:val="730E28A5"/>
    <w:multiLevelType w:val="hybridMultilevel"/>
    <w:tmpl w:val="1736E5C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9">
    <w:nsid w:val="77C759A2"/>
    <w:multiLevelType w:val="multilevel"/>
    <w:tmpl w:val="E53243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0">
    <w:nsid w:val="78966A32"/>
    <w:multiLevelType w:val="multilevel"/>
    <w:tmpl w:val="7CE0F9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1">
    <w:nsid w:val="7C730F97"/>
    <w:multiLevelType w:val="multilevel"/>
    <w:tmpl w:val="68C6D5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2"/>
  </w:num>
  <w:num w:numId="3">
    <w:abstractNumId w:val="48"/>
  </w:num>
  <w:num w:numId="4">
    <w:abstractNumId w:val="54"/>
  </w:num>
  <w:num w:numId="5">
    <w:abstractNumId w:val="51"/>
  </w:num>
  <w:num w:numId="6">
    <w:abstractNumId w:val="46"/>
  </w:num>
  <w:num w:numId="7">
    <w:abstractNumId w:val="101"/>
  </w:num>
  <w:num w:numId="8">
    <w:abstractNumId w:val="52"/>
  </w:num>
  <w:num w:numId="9">
    <w:abstractNumId w:val="41"/>
  </w:num>
  <w:num w:numId="10">
    <w:abstractNumId w:val="96"/>
  </w:num>
  <w:num w:numId="11">
    <w:abstractNumId w:val="50"/>
  </w:num>
  <w:num w:numId="12">
    <w:abstractNumId w:val="91"/>
  </w:num>
  <w:num w:numId="13">
    <w:abstractNumId w:val="73"/>
  </w:num>
  <w:num w:numId="14">
    <w:abstractNumId w:val="63"/>
  </w:num>
  <w:num w:numId="15">
    <w:abstractNumId w:val="104"/>
  </w:num>
  <w:num w:numId="16">
    <w:abstractNumId w:val="57"/>
  </w:num>
  <w:num w:numId="17">
    <w:abstractNumId w:val="44"/>
  </w:num>
  <w:num w:numId="18">
    <w:abstractNumId w:val="85"/>
  </w:num>
  <w:num w:numId="19">
    <w:abstractNumId w:val="87"/>
  </w:num>
  <w:num w:numId="20">
    <w:abstractNumId w:val="70"/>
  </w:num>
  <w:num w:numId="21">
    <w:abstractNumId w:val="94"/>
  </w:num>
  <w:num w:numId="22">
    <w:abstractNumId w:val="67"/>
  </w:num>
  <w:num w:numId="23">
    <w:abstractNumId w:val="61"/>
  </w:num>
  <w:num w:numId="24">
    <w:abstractNumId w:val="103"/>
  </w:num>
  <w:num w:numId="25">
    <w:abstractNumId w:val="79"/>
  </w:num>
  <w:num w:numId="26">
    <w:abstractNumId w:val="108"/>
  </w:num>
  <w:num w:numId="27">
    <w:abstractNumId w:val="58"/>
  </w:num>
  <w:num w:numId="28">
    <w:abstractNumId w:val="84"/>
  </w:num>
  <w:num w:numId="29">
    <w:abstractNumId w:val="77"/>
  </w:num>
  <w:num w:numId="30">
    <w:abstractNumId w:val="56"/>
  </w:num>
  <w:num w:numId="31">
    <w:abstractNumId w:val="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0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9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9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66"/>
  </w:num>
  <w:num w:numId="72">
    <w:abstractNumId w:val="47"/>
  </w:num>
  <w:num w:numId="73">
    <w:abstractNumId w:val="99"/>
  </w:num>
  <w:num w:numId="74">
    <w:abstractNumId w:val="71"/>
  </w:num>
  <w:num w:numId="75">
    <w:abstractNumId w:val="86"/>
  </w:num>
  <w:numIdMacAtCleanup w:val="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displayBackgroundShape/>
  <w:embedSystemFonts/>
  <w:proofState w:spelling="clean"/>
  <w:stylePaneFormatFilter w:val="0000"/>
  <w:doNotTrackMoves/>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2549E"/>
    <w:rsid w:val="0002186F"/>
    <w:rsid w:val="00034A9D"/>
    <w:rsid w:val="00040B47"/>
    <w:rsid w:val="00075E0E"/>
    <w:rsid w:val="000847E0"/>
    <w:rsid w:val="000C67EC"/>
    <w:rsid w:val="00141AE3"/>
    <w:rsid w:val="00143886"/>
    <w:rsid w:val="00186956"/>
    <w:rsid w:val="001A3938"/>
    <w:rsid w:val="001C0723"/>
    <w:rsid w:val="001E158E"/>
    <w:rsid w:val="001E5CCA"/>
    <w:rsid w:val="00222D2B"/>
    <w:rsid w:val="0023348D"/>
    <w:rsid w:val="002974FE"/>
    <w:rsid w:val="003A04DF"/>
    <w:rsid w:val="003B337B"/>
    <w:rsid w:val="003E42EC"/>
    <w:rsid w:val="003E542E"/>
    <w:rsid w:val="00482DB8"/>
    <w:rsid w:val="0049698A"/>
    <w:rsid w:val="004A722E"/>
    <w:rsid w:val="004C6F2B"/>
    <w:rsid w:val="004E0ED4"/>
    <w:rsid w:val="004E1926"/>
    <w:rsid w:val="00555151"/>
    <w:rsid w:val="005B6F5B"/>
    <w:rsid w:val="005C5CB0"/>
    <w:rsid w:val="0062549E"/>
    <w:rsid w:val="00631834"/>
    <w:rsid w:val="00646F30"/>
    <w:rsid w:val="00666E70"/>
    <w:rsid w:val="006B0413"/>
    <w:rsid w:val="006D1F9C"/>
    <w:rsid w:val="006E0652"/>
    <w:rsid w:val="006E402F"/>
    <w:rsid w:val="006F2E61"/>
    <w:rsid w:val="0070297D"/>
    <w:rsid w:val="00711C5D"/>
    <w:rsid w:val="00730980"/>
    <w:rsid w:val="007327A7"/>
    <w:rsid w:val="00742C03"/>
    <w:rsid w:val="00752E31"/>
    <w:rsid w:val="00757BED"/>
    <w:rsid w:val="007716D0"/>
    <w:rsid w:val="00781D70"/>
    <w:rsid w:val="008541F0"/>
    <w:rsid w:val="008577DC"/>
    <w:rsid w:val="008803AE"/>
    <w:rsid w:val="008B3C5D"/>
    <w:rsid w:val="008F3A7E"/>
    <w:rsid w:val="009650C8"/>
    <w:rsid w:val="009853DF"/>
    <w:rsid w:val="009A6282"/>
    <w:rsid w:val="009C4B3C"/>
    <w:rsid w:val="009D3D13"/>
    <w:rsid w:val="009F65BC"/>
    <w:rsid w:val="00A0212C"/>
    <w:rsid w:val="00A337EE"/>
    <w:rsid w:val="00A5750A"/>
    <w:rsid w:val="00A80B6A"/>
    <w:rsid w:val="00AA1966"/>
    <w:rsid w:val="00AC6EC2"/>
    <w:rsid w:val="00B15900"/>
    <w:rsid w:val="00B27CAD"/>
    <w:rsid w:val="00B56700"/>
    <w:rsid w:val="00B80DA1"/>
    <w:rsid w:val="00B87871"/>
    <w:rsid w:val="00BB0BEF"/>
    <w:rsid w:val="00BE310F"/>
    <w:rsid w:val="00BF3E4A"/>
    <w:rsid w:val="00C2379F"/>
    <w:rsid w:val="00C62EF5"/>
    <w:rsid w:val="00D1568F"/>
    <w:rsid w:val="00D87F39"/>
    <w:rsid w:val="00D971E5"/>
    <w:rsid w:val="00E15F04"/>
    <w:rsid w:val="00E84F76"/>
    <w:rsid w:val="00EB267C"/>
    <w:rsid w:val="00EB4B66"/>
    <w:rsid w:val="00F16406"/>
    <w:rsid w:val="00F45474"/>
    <w:rsid w:val="00F5650E"/>
    <w:rsid w:val="00F97B38"/>
    <w:rsid w:val="00FA7A2D"/>
    <w:rsid w:val="00FC3EE1"/>
    <w:rsid w:val="00FE4A44"/>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8434">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971E5"/>
    <w:pPr>
      <w:shd w:val="clear" w:color="auto" w:fill="FFFFFF"/>
      <w:tabs>
        <w:tab w:val="left" w:pos="709"/>
      </w:tabs>
      <w:suppressAutoHyphens/>
      <w:spacing w:after="200" w:line="276" w:lineRule="atLeast"/>
    </w:pPr>
    <w:rPr>
      <w:rFonts w:ascii="Calibri" w:eastAsia="DejaVu Sans" w:hAnsi="Calibri" w:cs="font509"/>
      <w:color w:val="00000A"/>
      <w:kern w:val="1"/>
      <w:sz w:val="22"/>
      <w:szCs w:val="22"/>
      <w:lang w:eastAsia="ar-SA"/>
    </w:rPr>
  </w:style>
  <w:style w:type="paragraph" w:styleId="Titolo1">
    <w:name w:val="heading 1"/>
    <w:basedOn w:val="Normale"/>
    <w:next w:val="Normale"/>
    <w:link w:val="Titolo1Carattere"/>
    <w:uiPriority w:val="9"/>
    <w:qFormat/>
    <w:rsid w:val="004A722E"/>
    <w:pPr>
      <w:keepNext/>
      <w:spacing w:before="240" w:after="60"/>
      <w:outlineLvl w:val="0"/>
    </w:pPr>
    <w:rPr>
      <w:rFonts w:ascii="Cambria" w:eastAsia="Times New Roman" w:hAnsi="Cambria" w:cs="Times New Roman"/>
      <w:b/>
      <w:bCs/>
      <w:kern w:val="32"/>
      <w:sz w:val="32"/>
      <w:szCs w:val="32"/>
    </w:rPr>
  </w:style>
  <w:style w:type="paragraph" w:styleId="Titolo2">
    <w:name w:val="heading 2"/>
    <w:basedOn w:val="Normale"/>
    <w:next w:val="Normale"/>
    <w:link w:val="Titolo2Carattere"/>
    <w:uiPriority w:val="9"/>
    <w:semiHidden/>
    <w:unhideWhenUsed/>
    <w:qFormat/>
    <w:rsid w:val="00482DB8"/>
    <w:pPr>
      <w:keepNext/>
      <w:spacing w:before="240" w:after="60"/>
      <w:outlineLvl w:val="1"/>
    </w:pPr>
    <w:rPr>
      <w:rFonts w:ascii="Cambria" w:eastAsia="Times New Roman" w:hAnsi="Cambria" w:cs="Times New Roman"/>
      <w:b/>
      <w:bCs/>
      <w:i/>
      <w:iCs/>
      <w:sz w:val="28"/>
      <w:szCs w:val="28"/>
    </w:rPr>
  </w:style>
  <w:style w:type="paragraph" w:styleId="Titolo3">
    <w:name w:val="heading 3"/>
    <w:basedOn w:val="Normale"/>
    <w:link w:val="Titolo3Carattere"/>
    <w:uiPriority w:val="9"/>
    <w:qFormat/>
    <w:rsid w:val="00752E31"/>
    <w:pPr>
      <w:shd w:val="clear" w:color="auto" w:fill="auto"/>
      <w:tabs>
        <w:tab w:val="clear" w:pos="709"/>
      </w:tabs>
      <w:suppressAutoHyphens w:val="0"/>
      <w:spacing w:before="100" w:beforeAutospacing="1" w:after="100" w:afterAutospacing="1" w:line="240" w:lineRule="auto"/>
      <w:outlineLvl w:val="2"/>
    </w:pPr>
    <w:rPr>
      <w:rFonts w:ascii="Times New Roman" w:eastAsia="Times New Roman" w:hAnsi="Times New Roman" w:cs="Times New Roman"/>
      <w:b/>
      <w:bCs/>
      <w:color w:val="auto"/>
      <w:kern w:val="0"/>
      <w:sz w:val="27"/>
      <w:szCs w:val="27"/>
      <w:lang w:eastAsia="it-IT"/>
    </w:rPr>
  </w:style>
  <w:style w:type="paragraph" w:styleId="Titolo4">
    <w:name w:val="heading 4"/>
    <w:basedOn w:val="Normale"/>
    <w:next w:val="Normale"/>
    <w:link w:val="Titolo4Carattere"/>
    <w:uiPriority w:val="9"/>
    <w:semiHidden/>
    <w:unhideWhenUsed/>
    <w:qFormat/>
    <w:rsid w:val="00482DB8"/>
    <w:pPr>
      <w:keepNext/>
      <w:spacing w:before="240" w:after="60"/>
      <w:outlineLvl w:val="3"/>
    </w:pPr>
    <w:rPr>
      <w:rFonts w:eastAsia="Times New Roman" w:cs="Times New Roman"/>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4z0">
    <w:name w:val="WW8Num4z0"/>
    <w:rsid w:val="00D971E5"/>
    <w:rPr>
      <w:rFonts w:ascii="Wingdings" w:hAnsi="Wingdings" w:cs="Wingdings"/>
    </w:rPr>
  </w:style>
  <w:style w:type="character" w:customStyle="1" w:styleId="WW8Num4z1">
    <w:name w:val="WW8Num4z1"/>
    <w:rsid w:val="00D971E5"/>
    <w:rPr>
      <w:rFonts w:ascii="Courier New" w:hAnsi="Courier New" w:cs="Courier New"/>
    </w:rPr>
  </w:style>
  <w:style w:type="character" w:customStyle="1" w:styleId="WW8Num4z3">
    <w:name w:val="WW8Num4z3"/>
    <w:rsid w:val="00D971E5"/>
    <w:rPr>
      <w:rFonts w:ascii="Symbol" w:hAnsi="Symbol" w:cs="Symbol"/>
    </w:rPr>
  </w:style>
  <w:style w:type="character" w:customStyle="1" w:styleId="WW8Num6z0">
    <w:name w:val="WW8Num6z0"/>
    <w:rsid w:val="00D971E5"/>
    <w:rPr>
      <w:rFonts w:ascii="Wingdings" w:hAnsi="Wingdings" w:cs="Wingdings"/>
    </w:rPr>
  </w:style>
  <w:style w:type="character" w:customStyle="1" w:styleId="WW8Num7z0">
    <w:name w:val="WW8Num7z0"/>
    <w:rsid w:val="00D971E5"/>
    <w:rPr>
      <w:rFonts w:ascii="Symbol" w:hAnsi="Symbol" w:cs="Symbol"/>
    </w:rPr>
  </w:style>
  <w:style w:type="character" w:customStyle="1" w:styleId="WW8Num7z1">
    <w:name w:val="WW8Num7z1"/>
    <w:rsid w:val="00D971E5"/>
    <w:rPr>
      <w:rFonts w:ascii="Courier New" w:hAnsi="Courier New" w:cs="Courier New"/>
    </w:rPr>
  </w:style>
  <w:style w:type="character" w:customStyle="1" w:styleId="WW8Num7z2">
    <w:name w:val="WW8Num7z2"/>
    <w:rsid w:val="00D971E5"/>
    <w:rPr>
      <w:rFonts w:ascii="Wingdings" w:hAnsi="Wingdings" w:cs="Wingdings"/>
    </w:rPr>
  </w:style>
  <w:style w:type="character" w:customStyle="1" w:styleId="WW8Num12z0">
    <w:name w:val="WW8Num12z0"/>
    <w:rsid w:val="00D971E5"/>
    <w:rPr>
      <w:rFonts w:ascii="Symbol" w:hAnsi="Symbol" w:cs="Symbol"/>
      <w:sz w:val="20"/>
    </w:rPr>
  </w:style>
  <w:style w:type="character" w:customStyle="1" w:styleId="WW8Num12z1">
    <w:name w:val="WW8Num12z1"/>
    <w:rsid w:val="00D971E5"/>
    <w:rPr>
      <w:rFonts w:ascii="Courier New" w:hAnsi="Courier New" w:cs="Courier New"/>
      <w:sz w:val="20"/>
    </w:rPr>
  </w:style>
  <w:style w:type="character" w:customStyle="1" w:styleId="WW8Num12z2">
    <w:name w:val="WW8Num12z2"/>
    <w:rsid w:val="00D971E5"/>
    <w:rPr>
      <w:rFonts w:ascii="Wingdings" w:hAnsi="Wingdings" w:cs="Wingdings"/>
      <w:sz w:val="20"/>
    </w:rPr>
  </w:style>
  <w:style w:type="character" w:customStyle="1" w:styleId="WW8Num13z0">
    <w:name w:val="WW8Num13z0"/>
    <w:rsid w:val="00D971E5"/>
    <w:rPr>
      <w:rFonts w:ascii="Symbol" w:hAnsi="Symbol" w:cs="Symbol"/>
    </w:rPr>
  </w:style>
  <w:style w:type="character" w:customStyle="1" w:styleId="WW8Num14z0">
    <w:name w:val="WW8Num14z0"/>
    <w:rsid w:val="00D971E5"/>
    <w:rPr>
      <w:rFonts w:ascii="Symbol" w:hAnsi="Symbol" w:cs="Symbol"/>
    </w:rPr>
  </w:style>
  <w:style w:type="character" w:customStyle="1" w:styleId="WW8Num15z0">
    <w:name w:val="WW8Num15z0"/>
    <w:rsid w:val="00D971E5"/>
    <w:rPr>
      <w:rFonts w:ascii="Symbol" w:hAnsi="Symbol" w:cs="OpenSymbol"/>
    </w:rPr>
  </w:style>
  <w:style w:type="character" w:customStyle="1" w:styleId="WW8Num16z0">
    <w:name w:val="WW8Num16z0"/>
    <w:rsid w:val="00D971E5"/>
    <w:rPr>
      <w:rFonts w:ascii="Symbol" w:hAnsi="Symbol" w:cs="OpenSymbol"/>
    </w:rPr>
  </w:style>
  <w:style w:type="character" w:customStyle="1" w:styleId="WW8Num17z0">
    <w:name w:val="WW8Num17z0"/>
    <w:rsid w:val="00D971E5"/>
    <w:rPr>
      <w:rFonts w:ascii="Symbol" w:hAnsi="Symbol" w:cs="OpenSymbol"/>
    </w:rPr>
  </w:style>
  <w:style w:type="character" w:customStyle="1" w:styleId="WW8Num18z0">
    <w:name w:val="WW8Num18z0"/>
    <w:rsid w:val="00D971E5"/>
    <w:rPr>
      <w:rFonts w:ascii="Symbol" w:hAnsi="Symbol" w:cs="OpenSymbol"/>
    </w:rPr>
  </w:style>
  <w:style w:type="character" w:customStyle="1" w:styleId="WW8Num23z0">
    <w:name w:val="WW8Num23z0"/>
    <w:rsid w:val="00D971E5"/>
    <w:rPr>
      <w:rFonts w:ascii="Symbol" w:hAnsi="Symbol" w:cs="OpenSymbol"/>
    </w:rPr>
  </w:style>
  <w:style w:type="character" w:customStyle="1" w:styleId="WW8Num26z0">
    <w:name w:val="WW8Num26z0"/>
    <w:rsid w:val="00D971E5"/>
    <w:rPr>
      <w:rFonts w:ascii="Symbol" w:hAnsi="Symbol" w:cs="OpenSymbol"/>
    </w:rPr>
  </w:style>
  <w:style w:type="character" w:customStyle="1" w:styleId="WW8Num27z0">
    <w:name w:val="WW8Num27z0"/>
    <w:rsid w:val="00D971E5"/>
    <w:rPr>
      <w:rFonts w:ascii="Symbol" w:hAnsi="Symbol" w:cs="OpenSymbol"/>
    </w:rPr>
  </w:style>
  <w:style w:type="character" w:customStyle="1" w:styleId="WW8Num28z0">
    <w:name w:val="WW8Num28z0"/>
    <w:rsid w:val="00D971E5"/>
    <w:rPr>
      <w:rFonts w:ascii="Symbol" w:hAnsi="Symbol" w:cs="OpenSymbol"/>
    </w:rPr>
  </w:style>
  <w:style w:type="character" w:customStyle="1" w:styleId="WW8Num29z0">
    <w:name w:val="WW8Num29z0"/>
    <w:rsid w:val="00D971E5"/>
    <w:rPr>
      <w:rFonts w:ascii="Symbol" w:hAnsi="Symbol" w:cs="OpenSymbol"/>
    </w:rPr>
  </w:style>
  <w:style w:type="character" w:customStyle="1" w:styleId="WW8Num34z0">
    <w:name w:val="WW8Num34z0"/>
    <w:rsid w:val="00D971E5"/>
    <w:rPr>
      <w:rFonts w:ascii="Symbol" w:hAnsi="Symbol" w:cs="OpenSymbol"/>
    </w:rPr>
  </w:style>
  <w:style w:type="character" w:customStyle="1" w:styleId="WW8Num35z0">
    <w:name w:val="WW8Num35z0"/>
    <w:rsid w:val="00D971E5"/>
    <w:rPr>
      <w:rFonts w:ascii="Symbol" w:hAnsi="Symbol" w:cs="OpenSymbol"/>
    </w:rPr>
  </w:style>
  <w:style w:type="character" w:customStyle="1" w:styleId="WW8Num36z0">
    <w:name w:val="WW8Num36z0"/>
    <w:rsid w:val="00D971E5"/>
    <w:rPr>
      <w:rFonts w:ascii="Symbol" w:hAnsi="Symbol" w:cs="OpenSymbol"/>
    </w:rPr>
  </w:style>
  <w:style w:type="character" w:customStyle="1" w:styleId="WW8Num37z0">
    <w:name w:val="WW8Num37z0"/>
    <w:rsid w:val="00D971E5"/>
    <w:rPr>
      <w:rFonts w:ascii="Symbol" w:hAnsi="Symbol" w:cs="OpenSymbol"/>
    </w:rPr>
  </w:style>
  <w:style w:type="character" w:customStyle="1" w:styleId="WW8Num38z0">
    <w:name w:val="WW8Num38z0"/>
    <w:rsid w:val="00D971E5"/>
    <w:rPr>
      <w:rFonts w:ascii="Symbol" w:hAnsi="Symbol" w:cs="OpenSymbol"/>
    </w:rPr>
  </w:style>
  <w:style w:type="character" w:customStyle="1" w:styleId="WW8Num39z0">
    <w:name w:val="WW8Num39z0"/>
    <w:rsid w:val="00D971E5"/>
    <w:rPr>
      <w:rFonts w:ascii="Symbol" w:hAnsi="Symbol" w:cs="OpenSymbol"/>
    </w:rPr>
  </w:style>
  <w:style w:type="character" w:customStyle="1" w:styleId="Absatz-Standardschriftart">
    <w:name w:val="Absatz-Standardschriftart"/>
    <w:rsid w:val="00D971E5"/>
  </w:style>
  <w:style w:type="character" w:customStyle="1" w:styleId="WW-Absatz-Standardschriftart">
    <w:name w:val="WW-Absatz-Standardschriftart"/>
    <w:rsid w:val="00D971E5"/>
  </w:style>
  <w:style w:type="character" w:customStyle="1" w:styleId="Carpredefinitoparagrafo1">
    <w:name w:val="Car. predefinito paragrafo1"/>
    <w:rsid w:val="00D971E5"/>
  </w:style>
  <w:style w:type="character" w:customStyle="1" w:styleId="WW-Absatz-Standardschriftart1">
    <w:name w:val="WW-Absatz-Standardschriftart1"/>
    <w:rsid w:val="00D971E5"/>
  </w:style>
  <w:style w:type="character" w:customStyle="1" w:styleId="Carpredefinitoparagrafo2">
    <w:name w:val="Car. predefinito paragrafo2"/>
    <w:rsid w:val="00D971E5"/>
  </w:style>
  <w:style w:type="character" w:customStyle="1" w:styleId="ListLabel1">
    <w:name w:val="ListLabel 1"/>
    <w:rsid w:val="00D971E5"/>
  </w:style>
  <w:style w:type="character" w:customStyle="1" w:styleId="Punti">
    <w:name w:val="Punti"/>
    <w:rsid w:val="00D971E5"/>
    <w:rPr>
      <w:rFonts w:ascii="OpenSymbol" w:eastAsia="OpenSymbol" w:hAnsi="OpenSymbol" w:cs="OpenSymbol"/>
    </w:rPr>
  </w:style>
  <w:style w:type="character" w:styleId="Collegamentoipertestuale">
    <w:name w:val="Hyperlink"/>
    <w:basedOn w:val="Carpredefinitoparagrafo2"/>
    <w:rsid w:val="00D971E5"/>
    <w:rPr>
      <w:color w:val="0000FF"/>
      <w:u w:val="single"/>
      <w:lang w:val="it-IT" w:eastAsia="it-IT" w:bidi="it-IT"/>
    </w:rPr>
  </w:style>
  <w:style w:type="character" w:customStyle="1" w:styleId="ListLabel2">
    <w:name w:val="ListLabel 2"/>
    <w:rsid w:val="00D971E5"/>
    <w:rPr>
      <w:rFonts w:cs="Wingdings"/>
    </w:rPr>
  </w:style>
  <w:style w:type="character" w:customStyle="1" w:styleId="ListLabel3">
    <w:name w:val="ListLabel 3"/>
    <w:rsid w:val="00D971E5"/>
    <w:rPr>
      <w:rFonts w:cs="Courier New"/>
    </w:rPr>
  </w:style>
  <w:style w:type="character" w:customStyle="1" w:styleId="ListLabel4">
    <w:name w:val="ListLabel 4"/>
    <w:rsid w:val="00D971E5"/>
    <w:rPr>
      <w:rFonts w:cs="Symbol"/>
    </w:rPr>
  </w:style>
  <w:style w:type="character" w:customStyle="1" w:styleId="ListLabel5">
    <w:name w:val="ListLabel 5"/>
    <w:rsid w:val="00D971E5"/>
    <w:rPr>
      <w:sz w:val="20"/>
    </w:rPr>
  </w:style>
  <w:style w:type="character" w:customStyle="1" w:styleId="ListLabel6">
    <w:name w:val="ListLabel 6"/>
    <w:rsid w:val="00D971E5"/>
    <w:rPr>
      <w:rFonts w:cs="Wingdings"/>
    </w:rPr>
  </w:style>
  <w:style w:type="character" w:customStyle="1" w:styleId="ListLabel7">
    <w:name w:val="ListLabel 7"/>
    <w:rsid w:val="00D971E5"/>
    <w:rPr>
      <w:rFonts w:cs="Courier New"/>
    </w:rPr>
  </w:style>
  <w:style w:type="character" w:customStyle="1" w:styleId="ListLabel8">
    <w:name w:val="ListLabel 8"/>
    <w:rsid w:val="00D971E5"/>
    <w:rPr>
      <w:rFonts w:cs="Symbol"/>
    </w:rPr>
  </w:style>
  <w:style w:type="character" w:customStyle="1" w:styleId="ListLabel9">
    <w:name w:val="ListLabel 9"/>
    <w:rsid w:val="00D971E5"/>
    <w:rPr>
      <w:rFonts w:cs="Symbol"/>
      <w:sz w:val="20"/>
    </w:rPr>
  </w:style>
  <w:style w:type="character" w:customStyle="1" w:styleId="ListLabel10">
    <w:name w:val="ListLabel 10"/>
    <w:rsid w:val="00D971E5"/>
    <w:rPr>
      <w:rFonts w:cs="Courier New"/>
      <w:sz w:val="20"/>
    </w:rPr>
  </w:style>
  <w:style w:type="character" w:customStyle="1" w:styleId="ListLabel11">
    <w:name w:val="ListLabel 11"/>
    <w:rsid w:val="00D971E5"/>
    <w:rPr>
      <w:rFonts w:cs="Wingdings"/>
      <w:sz w:val="20"/>
    </w:rPr>
  </w:style>
  <w:style w:type="character" w:customStyle="1" w:styleId="Caratteredinumerazione">
    <w:name w:val="Carattere di numerazione"/>
    <w:rsid w:val="00D971E5"/>
  </w:style>
  <w:style w:type="paragraph" w:customStyle="1" w:styleId="Intestazione2">
    <w:name w:val="Intestazione2"/>
    <w:basedOn w:val="Normale"/>
    <w:next w:val="Corpodeltesto"/>
    <w:rsid w:val="00D971E5"/>
    <w:pPr>
      <w:keepNext/>
      <w:spacing w:before="240" w:after="120"/>
    </w:pPr>
    <w:rPr>
      <w:rFonts w:ascii="Arial" w:eastAsia="Lucida Sans Unicode" w:hAnsi="Arial" w:cs="Mangal"/>
      <w:sz w:val="28"/>
      <w:szCs w:val="28"/>
    </w:rPr>
  </w:style>
  <w:style w:type="paragraph" w:styleId="Corpodeltesto">
    <w:name w:val="Body Text"/>
    <w:basedOn w:val="Normale"/>
    <w:rsid w:val="00D971E5"/>
    <w:pPr>
      <w:spacing w:after="120"/>
    </w:pPr>
  </w:style>
  <w:style w:type="paragraph" w:styleId="Elenco">
    <w:name w:val="List"/>
    <w:basedOn w:val="Corpodeltesto"/>
    <w:rsid w:val="00D971E5"/>
    <w:rPr>
      <w:rFonts w:cs="Lohit Hindi"/>
    </w:rPr>
  </w:style>
  <w:style w:type="paragraph" w:customStyle="1" w:styleId="Didascalia2">
    <w:name w:val="Didascalia2"/>
    <w:basedOn w:val="Normale"/>
    <w:rsid w:val="00D971E5"/>
    <w:pPr>
      <w:suppressLineNumbers/>
      <w:spacing w:before="120" w:after="120"/>
    </w:pPr>
    <w:rPr>
      <w:rFonts w:cs="Mangal"/>
      <w:i/>
      <w:iCs/>
      <w:sz w:val="24"/>
      <w:szCs w:val="24"/>
    </w:rPr>
  </w:style>
  <w:style w:type="paragraph" w:customStyle="1" w:styleId="Indice">
    <w:name w:val="Indice"/>
    <w:basedOn w:val="Normale"/>
    <w:rsid w:val="00D971E5"/>
    <w:pPr>
      <w:suppressLineNumbers/>
    </w:pPr>
    <w:rPr>
      <w:rFonts w:cs="Lohit Hindi"/>
    </w:rPr>
  </w:style>
  <w:style w:type="paragraph" w:customStyle="1" w:styleId="Intestazione1">
    <w:name w:val="Intestazione1"/>
    <w:basedOn w:val="Normale"/>
    <w:next w:val="Corpodeltesto"/>
    <w:rsid w:val="00D971E5"/>
    <w:pPr>
      <w:keepNext/>
      <w:spacing w:before="240" w:after="120"/>
    </w:pPr>
    <w:rPr>
      <w:rFonts w:ascii="Arial" w:hAnsi="Arial" w:cs="Lohit Hindi"/>
      <w:sz w:val="28"/>
      <w:szCs w:val="28"/>
    </w:rPr>
  </w:style>
  <w:style w:type="paragraph" w:customStyle="1" w:styleId="Didascalia1">
    <w:name w:val="Didascalia1"/>
    <w:basedOn w:val="Normale"/>
    <w:rsid w:val="00D971E5"/>
    <w:pPr>
      <w:suppressLineNumbers/>
      <w:spacing w:before="120" w:after="120"/>
    </w:pPr>
    <w:rPr>
      <w:rFonts w:cs="Lohit Hindi"/>
      <w:i/>
      <w:iCs/>
      <w:sz w:val="24"/>
      <w:szCs w:val="24"/>
    </w:rPr>
  </w:style>
  <w:style w:type="paragraph" w:styleId="Intestazione">
    <w:name w:val="header"/>
    <w:basedOn w:val="Normale"/>
    <w:rsid w:val="00D971E5"/>
    <w:pPr>
      <w:keepNext/>
      <w:suppressLineNumbers/>
      <w:tabs>
        <w:tab w:val="clear" w:pos="709"/>
        <w:tab w:val="center" w:pos="4819"/>
        <w:tab w:val="right" w:pos="9638"/>
      </w:tabs>
      <w:spacing w:before="240" w:after="120"/>
    </w:pPr>
    <w:rPr>
      <w:rFonts w:ascii="Arial" w:hAnsi="Arial" w:cs="Lohit Hindi"/>
      <w:sz w:val="28"/>
      <w:szCs w:val="28"/>
    </w:rPr>
  </w:style>
  <w:style w:type="paragraph" w:customStyle="1" w:styleId="Didascalia3">
    <w:name w:val="Didascalia3"/>
    <w:basedOn w:val="Normale"/>
    <w:rsid w:val="00D971E5"/>
  </w:style>
  <w:style w:type="paragraph" w:customStyle="1" w:styleId="Paragrafoelenco1">
    <w:name w:val="Paragrafo elenco1"/>
    <w:basedOn w:val="Normale"/>
    <w:rsid w:val="00D971E5"/>
  </w:style>
  <w:style w:type="paragraph" w:customStyle="1" w:styleId="Confronto">
    <w:name w:val="Confronto"/>
    <w:basedOn w:val="Corpodeltesto"/>
    <w:rsid w:val="00D971E5"/>
    <w:pPr>
      <w:tabs>
        <w:tab w:val="clear" w:pos="709"/>
        <w:tab w:val="left" w:pos="2835"/>
        <w:tab w:val="left" w:pos="3969"/>
        <w:tab w:val="left" w:pos="5103"/>
        <w:tab w:val="left" w:pos="6237"/>
        <w:tab w:val="left" w:pos="7371"/>
        <w:tab w:val="left" w:pos="8505"/>
        <w:tab w:val="left" w:pos="9639"/>
        <w:tab w:val="left" w:pos="10773"/>
        <w:tab w:val="left" w:pos="11907"/>
        <w:tab w:val="left" w:pos="13041"/>
        <w:tab w:val="left" w:pos="14175"/>
      </w:tabs>
      <w:ind w:left="2835" w:hanging="2551"/>
    </w:pPr>
  </w:style>
  <w:style w:type="paragraph" w:customStyle="1" w:styleId="Contenutocornice">
    <w:name w:val="Contenuto cornice"/>
    <w:basedOn w:val="Corpodeltesto"/>
    <w:rsid w:val="00D971E5"/>
  </w:style>
  <w:style w:type="paragraph" w:styleId="NormaleWeb">
    <w:name w:val="Normal (Web)"/>
    <w:basedOn w:val="Normale"/>
    <w:uiPriority w:val="99"/>
    <w:unhideWhenUsed/>
    <w:rsid w:val="00034A9D"/>
    <w:pPr>
      <w:shd w:val="clear" w:color="auto" w:fill="auto"/>
      <w:tabs>
        <w:tab w:val="clear" w:pos="709"/>
      </w:tabs>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it-IT"/>
    </w:rPr>
  </w:style>
  <w:style w:type="character" w:styleId="Enfasigrassetto">
    <w:name w:val="Strong"/>
    <w:basedOn w:val="Carpredefinitoparagrafo"/>
    <w:uiPriority w:val="22"/>
    <w:qFormat/>
    <w:rsid w:val="00034A9D"/>
    <w:rPr>
      <w:b/>
      <w:bCs/>
    </w:rPr>
  </w:style>
  <w:style w:type="character" w:customStyle="1" w:styleId="Titolo3Carattere">
    <w:name w:val="Titolo 3 Carattere"/>
    <w:basedOn w:val="Carpredefinitoparagrafo"/>
    <w:link w:val="Titolo3"/>
    <w:uiPriority w:val="9"/>
    <w:rsid w:val="00752E31"/>
    <w:rPr>
      <w:b/>
      <w:bCs/>
      <w:sz w:val="27"/>
      <w:szCs w:val="27"/>
    </w:rPr>
  </w:style>
  <w:style w:type="character" w:customStyle="1" w:styleId="Titolo2Carattere">
    <w:name w:val="Titolo 2 Carattere"/>
    <w:basedOn w:val="Carpredefinitoparagrafo"/>
    <w:link w:val="Titolo2"/>
    <w:uiPriority w:val="9"/>
    <w:semiHidden/>
    <w:rsid w:val="00482DB8"/>
    <w:rPr>
      <w:rFonts w:ascii="Cambria" w:eastAsia="Times New Roman" w:hAnsi="Cambria" w:cs="Times New Roman"/>
      <w:b/>
      <w:bCs/>
      <w:i/>
      <w:iCs/>
      <w:color w:val="00000A"/>
      <w:kern w:val="1"/>
      <w:sz w:val="28"/>
      <w:szCs w:val="28"/>
      <w:shd w:val="clear" w:color="auto" w:fill="FFFFFF"/>
      <w:lang w:eastAsia="ar-SA"/>
    </w:rPr>
  </w:style>
  <w:style w:type="character" w:customStyle="1" w:styleId="Titolo4Carattere">
    <w:name w:val="Titolo 4 Carattere"/>
    <w:basedOn w:val="Carpredefinitoparagrafo"/>
    <w:link w:val="Titolo4"/>
    <w:uiPriority w:val="9"/>
    <w:semiHidden/>
    <w:rsid w:val="00482DB8"/>
    <w:rPr>
      <w:rFonts w:ascii="Calibri" w:eastAsia="Times New Roman" w:hAnsi="Calibri" w:cs="Times New Roman"/>
      <w:b/>
      <w:bCs/>
      <w:color w:val="00000A"/>
      <w:kern w:val="1"/>
      <w:sz w:val="28"/>
      <w:szCs w:val="28"/>
      <w:shd w:val="clear" w:color="auto" w:fill="FFFFFF"/>
      <w:lang w:eastAsia="ar-SA"/>
    </w:rPr>
  </w:style>
  <w:style w:type="character" w:customStyle="1" w:styleId="tornasu">
    <w:name w:val="tornasu"/>
    <w:basedOn w:val="Carpredefinitoparagrafo"/>
    <w:rsid w:val="00FA7A2D"/>
  </w:style>
  <w:style w:type="character" w:customStyle="1" w:styleId="glossaryterm">
    <w:name w:val="glossary__term"/>
    <w:basedOn w:val="Carpredefinitoparagrafo"/>
    <w:rsid w:val="00631834"/>
  </w:style>
  <w:style w:type="character" w:styleId="Enfasicorsivo">
    <w:name w:val="Emphasis"/>
    <w:basedOn w:val="Carpredefinitoparagrafo"/>
    <w:uiPriority w:val="20"/>
    <w:qFormat/>
    <w:rsid w:val="00A5750A"/>
    <w:rPr>
      <w:i/>
      <w:iCs/>
    </w:rPr>
  </w:style>
  <w:style w:type="paragraph" w:styleId="Pidipagina">
    <w:name w:val="footer"/>
    <w:basedOn w:val="Normale"/>
    <w:link w:val="PidipaginaCarattere"/>
    <w:uiPriority w:val="99"/>
    <w:semiHidden/>
    <w:unhideWhenUsed/>
    <w:rsid w:val="0049698A"/>
    <w:pPr>
      <w:tabs>
        <w:tab w:val="clear" w:pos="709"/>
        <w:tab w:val="center" w:pos="4819"/>
        <w:tab w:val="right" w:pos="9638"/>
      </w:tabs>
    </w:pPr>
  </w:style>
  <w:style w:type="character" w:customStyle="1" w:styleId="PidipaginaCarattere">
    <w:name w:val="Piè di pagina Carattere"/>
    <w:basedOn w:val="Carpredefinitoparagrafo"/>
    <w:link w:val="Pidipagina"/>
    <w:uiPriority w:val="99"/>
    <w:semiHidden/>
    <w:rsid w:val="0049698A"/>
    <w:rPr>
      <w:rFonts w:ascii="Calibri" w:eastAsia="DejaVu Sans" w:hAnsi="Calibri" w:cs="font509"/>
      <w:color w:val="00000A"/>
      <w:kern w:val="1"/>
      <w:sz w:val="22"/>
      <w:szCs w:val="22"/>
      <w:shd w:val="clear" w:color="auto" w:fill="FFFFFF"/>
      <w:lang w:eastAsia="ar-SA"/>
    </w:rPr>
  </w:style>
  <w:style w:type="character" w:customStyle="1" w:styleId="Titolo1Carattere">
    <w:name w:val="Titolo 1 Carattere"/>
    <w:basedOn w:val="Carpredefinitoparagrafo"/>
    <w:link w:val="Titolo1"/>
    <w:uiPriority w:val="9"/>
    <w:rsid w:val="004A722E"/>
    <w:rPr>
      <w:rFonts w:ascii="Cambria" w:eastAsia="Times New Roman" w:hAnsi="Cambria" w:cs="Times New Roman"/>
      <w:b/>
      <w:bCs/>
      <w:color w:val="00000A"/>
      <w:kern w:val="32"/>
      <w:sz w:val="32"/>
      <w:szCs w:val="32"/>
      <w:shd w:val="clear" w:color="auto" w:fill="FFFFFF"/>
      <w:lang w:eastAsia="ar-SA"/>
    </w:rPr>
  </w:style>
  <w:style w:type="paragraph" w:styleId="Paragrafoelenco">
    <w:name w:val="List Paragraph"/>
    <w:basedOn w:val="Normale"/>
    <w:uiPriority w:val="34"/>
    <w:qFormat/>
    <w:rsid w:val="004A722E"/>
    <w:pPr>
      <w:shd w:val="clear" w:color="auto" w:fill="auto"/>
      <w:tabs>
        <w:tab w:val="clear" w:pos="709"/>
      </w:tabs>
      <w:suppressAutoHyphens w:val="0"/>
      <w:spacing w:line="276" w:lineRule="auto"/>
      <w:ind w:left="720"/>
      <w:contextualSpacing/>
    </w:pPr>
    <w:rPr>
      <w:rFonts w:eastAsia="Calibri" w:cs="Times New Roman"/>
      <w:color w:val="auto"/>
      <w:kern w:val="0"/>
      <w:lang w:eastAsia="en-US"/>
    </w:rPr>
  </w:style>
  <w:style w:type="paragraph" w:customStyle="1" w:styleId="testogiustificato">
    <w:name w:val="testogiustificato"/>
    <w:basedOn w:val="Normale"/>
    <w:uiPriority w:val="99"/>
    <w:rsid w:val="004A722E"/>
    <w:pPr>
      <w:shd w:val="clear" w:color="auto" w:fill="auto"/>
      <w:tabs>
        <w:tab w:val="clear" w:pos="709"/>
      </w:tabs>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it-IT"/>
    </w:rPr>
  </w:style>
  <w:style w:type="character" w:customStyle="1" w:styleId="ms-rtethemebackcolor-1-0">
    <w:name w:val="ms-rtethemebackcolor-1-0"/>
    <w:basedOn w:val="Carpredefinitoparagrafo"/>
    <w:rsid w:val="004A722E"/>
  </w:style>
</w:styles>
</file>

<file path=word/webSettings.xml><?xml version="1.0" encoding="utf-8"?>
<w:webSettings xmlns:r="http://schemas.openxmlformats.org/officeDocument/2006/relationships" xmlns:w="http://schemas.openxmlformats.org/wordprocessingml/2006/main">
  <w:divs>
    <w:div w:id="1320255">
      <w:bodyDiv w:val="1"/>
      <w:marLeft w:val="0"/>
      <w:marRight w:val="0"/>
      <w:marTop w:val="0"/>
      <w:marBottom w:val="0"/>
      <w:divBdr>
        <w:top w:val="none" w:sz="0" w:space="0" w:color="auto"/>
        <w:left w:val="none" w:sz="0" w:space="0" w:color="auto"/>
        <w:bottom w:val="none" w:sz="0" w:space="0" w:color="auto"/>
        <w:right w:val="none" w:sz="0" w:space="0" w:color="auto"/>
      </w:divBdr>
    </w:div>
    <w:div w:id="21395188">
      <w:bodyDiv w:val="1"/>
      <w:marLeft w:val="0"/>
      <w:marRight w:val="0"/>
      <w:marTop w:val="0"/>
      <w:marBottom w:val="0"/>
      <w:divBdr>
        <w:top w:val="none" w:sz="0" w:space="0" w:color="auto"/>
        <w:left w:val="none" w:sz="0" w:space="0" w:color="auto"/>
        <w:bottom w:val="none" w:sz="0" w:space="0" w:color="auto"/>
        <w:right w:val="none" w:sz="0" w:space="0" w:color="auto"/>
      </w:divBdr>
    </w:div>
    <w:div w:id="67272272">
      <w:bodyDiv w:val="1"/>
      <w:marLeft w:val="0"/>
      <w:marRight w:val="0"/>
      <w:marTop w:val="0"/>
      <w:marBottom w:val="0"/>
      <w:divBdr>
        <w:top w:val="none" w:sz="0" w:space="0" w:color="auto"/>
        <w:left w:val="none" w:sz="0" w:space="0" w:color="auto"/>
        <w:bottom w:val="none" w:sz="0" w:space="0" w:color="auto"/>
        <w:right w:val="none" w:sz="0" w:space="0" w:color="auto"/>
      </w:divBdr>
    </w:div>
    <w:div w:id="73359437">
      <w:bodyDiv w:val="1"/>
      <w:marLeft w:val="0"/>
      <w:marRight w:val="0"/>
      <w:marTop w:val="0"/>
      <w:marBottom w:val="0"/>
      <w:divBdr>
        <w:top w:val="none" w:sz="0" w:space="0" w:color="auto"/>
        <w:left w:val="none" w:sz="0" w:space="0" w:color="auto"/>
        <w:bottom w:val="none" w:sz="0" w:space="0" w:color="auto"/>
        <w:right w:val="none" w:sz="0" w:space="0" w:color="auto"/>
      </w:divBdr>
    </w:div>
    <w:div w:id="129133568">
      <w:bodyDiv w:val="1"/>
      <w:marLeft w:val="0"/>
      <w:marRight w:val="0"/>
      <w:marTop w:val="0"/>
      <w:marBottom w:val="0"/>
      <w:divBdr>
        <w:top w:val="none" w:sz="0" w:space="0" w:color="auto"/>
        <w:left w:val="none" w:sz="0" w:space="0" w:color="auto"/>
        <w:bottom w:val="none" w:sz="0" w:space="0" w:color="auto"/>
        <w:right w:val="none" w:sz="0" w:space="0" w:color="auto"/>
      </w:divBdr>
    </w:div>
    <w:div w:id="153644639">
      <w:bodyDiv w:val="1"/>
      <w:marLeft w:val="0"/>
      <w:marRight w:val="0"/>
      <w:marTop w:val="0"/>
      <w:marBottom w:val="0"/>
      <w:divBdr>
        <w:top w:val="none" w:sz="0" w:space="0" w:color="auto"/>
        <w:left w:val="none" w:sz="0" w:space="0" w:color="auto"/>
        <w:bottom w:val="none" w:sz="0" w:space="0" w:color="auto"/>
        <w:right w:val="none" w:sz="0" w:space="0" w:color="auto"/>
      </w:divBdr>
    </w:div>
    <w:div w:id="162015071">
      <w:bodyDiv w:val="1"/>
      <w:marLeft w:val="0"/>
      <w:marRight w:val="0"/>
      <w:marTop w:val="0"/>
      <w:marBottom w:val="0"/>
      <w:divBdr>
        <w:top w:val="none" w:sz="0" w:space="0" w:color="auto"/>
        <w:left w:val="none" w:sz="0" w:space="0" w:color="auto"/>
        <w:bottom w:val="none" w:sz="0" w:space="0" w:color="auto"/>
        <w:right w:val="none" w:sz="0" w:space="0" w:color="auto"/>
      </w:divBdr>
    </w:div>
    <w:div w:id="174273366">
      <w:bodyDiv w:val="1"/>
      <w:marLeft w:val="0"/>
      <w:marRight w:val="0"/>
      <w:marTop w:val="0"/>
      <w:marBottom w:val="0"/>
      <w:divBdr>
        <w:top w:val="none" w:sz="0" w:space="0" w:color="auto"/>
        <w:left w:val="none" w:sz="0" w:space="0" w:color="auto"/>
        <w:bottom w:val="none" w:sz="0" w:space="0" w:color="auto"/>
        <w:right w:val="none" w:sz="0" w:space="0" w:color="auto"/>
      </w:divBdr>
    </w:div>
    <w:div w:id="198591733">
      <w:bodyDiv w:val="1"/>
      <w:marLeft w:val="0"/>
      <w:marRight w:val="0"/>
      <w:marTop w:val="0"/>
      <w:marBottom w:val="0"/>
      <w:divBdr>
        <w:top w:val="none" w:sz="0" w:space="0" w:color="auto"/>
        <w:left w:val="none" w:sz="0" w:space="0" w:color="auto"/>
        <w:bottom w:val="none" w:sz="0" w:space="0" w:color="auto"/>
        <w:right w:val="none" w:sz="0" w:space="0" w:color="auto"/>
      </w:divBdr>
    </w:div>
    <w:div w:id="200213360">
      <w:bodyDiv w:val="1"/>
      <w:marLeft w:val="0"/>
      <w:marRight w:val="0"/>
      <w:marTop w:val="0"/>
      <w:marBottom w:val="0"/>
      <w:divBdr>
        <w:top w:val="none" w:sz="0" w:space="0" w:color="auto"/>
        <w:left w:val="none" w:sz="0" w:space="0" w:color="auto"/>
        <w:bottom w:val="none" w:sz="0" w:space="0" w:color="auto"/>
        <w:right w:val="none" w:sz="0" w:space="0" w:color="auto"/>
      </w:divBdr>
    </w:div>
    <w:div w:id="280578960">
      <w:bodyDiv w:val="1"/>
      <w:marLeft w:val="0"/>
      <w:marRight w:val="0"/>
      <w:marTop w:val="0"/>
      <w:marBottom w:val="0"/>
      <w:divBdr>
        <w:top w:val="none" w:sz="0" w:space="0" w:color="auto"/>
        <w:left w:val="none" w:sz="0" w:space="0" w:color="auto"/>
        <w:bottom w:val="none" w:sz="0" w:space="0" w:color="auto"/>
        <w:right w:val="none" w:sz="0" w:space="0" w:color="auto"/>
      </w:divBdr>
    </w:div>
    <w:div w:id="302466092">
      <w:bodyDiv w:val="1"/>
      <w:marLeft w:val="0"/>
      <w:marRight w:val="0"/>
      <w:marTop w:val="0"/>
      <w:marBottom w:val="0"/>
      <w:divBdr>
        <w:top w:val="none" w:sz="0" w:space="0" w:color="auto"/>
        <w:left w:val="none" w:sz="0" w:space="0" w:color="auto"/>
        <w:bottom w:val="none" w:sz="0" w:space="0" w:color="auto"/>
        <w:right w:val="none" w:sz="0" w:space="0" w:color="auto"/>
      </w:divBdr>
    </w:div>
    <w:div w:id="305672016">
      <w:bodyDiv w:val="1"/>
      <w:marLeft w:val="0"/>
      <w:marRight w:val="0"/>
      <w:marTop w:val="0"/>
      <w:marBottom w:val="0"/>
      <w:divBdr>
        <w:top w:val="none" w:sz="0" w:space="0" w:color="auto"/>
        <w:left w:val="none" w:sz="0" w:space="0" w:color="auto"/>
        <w:bottom w:val="none" w:sz="0" w:space="0" w:color="auto"/>
        <w:right w:val="none" w:sz="0" w:space="0" w:color="auto"/>
      </w:divBdr>
    </w:div>
    <w:div w:id="312371028">
      <w:bodyDiv w:val="1"/>
      <w:marLeft w:val="0"/>
      <w:marRight w:val="0"/>
      <w:marTop w:val="0"/>
      <w:marBottom w:val="0"/>
      <w:divBdr>
        <w:top w:val="none" w:sz="0" w:space="0" w:color="auto"/>
        <w:left w:val="none" w:sz="0" w:space="0" w:color="auto"/>
        <w:bottom w:val="none" w:sz="0" w:space="0" w:color="auto"/>
        <w:right w:val="none" w:sz="0" w:space="0" w:color="auto"/>
      </w:divBdr>
    </w:div>
    <w:div w:id="442654747">
      <w:bodyDiv w:val="1"/>
      <w:marLeft w:val="0"/>
      <w:marRight w:val="0"/>
      <w:marTop w:val="0"/>
      <w:marBottom w:val="0"/>
      <w:divBdr>
        <w:top w:val="none" w:sz="0" w:space="0" w:color="auto"/>
        <w:left w:val="none" w:sz="0" w:space="0" w:color="auto"/>
        <w:bottom w:val="none" w:sz="0" w:space="0" w:color="auto"/>
        <w:right w:val="none" w:sz="0" w:space="0" w:color="auto"/>
      </w:divBdr>
    </w:div>
    <w:div w:id="447748286">
      <w:bodyDiv w:val="1"/>
      <w:marLeft w:val="0"/>
      <w:marRight w:val="0"/>
      <w:marTop w:val="0"/>
      <w:marBottom w:val="0"/>
      <w:divBdr>
        <w:top w:val="none" w:sz="0" w:space="0" w:color="auto"/>
        <w:left w:val="none" w:sz="0" w:space="0" w:color="auto"/>
        <w:bottom w:val="none" w:sz="0" w:space="0" w:color="auto"/>
        <w:right w:val="none" w:sz="0" w:space="0" w:color="auto"/>
      </w:divBdr>
    </w:div>
    <w:div w:id="529538007">
      <w:bodyDiv w:val="1"/>
      <w:marLeft w:val="0"/>
      <w:marRight w:val="0"/>
      <w:marTop w:val="0"/>
      <w:marBottom w:val="0"/>
      <w:divBdr>
        <w:top w:val="none" w:sz="0" w:space="0" w:color="auto"/>
        <w:left w:val="none" w:sz="0" w:space="0" w:color="auto"/>
        <w:bottom w:val="none" w:sz="0" w:space="0" w:color="auto"/>
        <w:right w:val="none" w:sz="0" w:space="0" w:color="auto"/>
      </w:divBdr>
    </w:div>
    <w:div w:id="588731894">
      <w:bodyDiv w:val="1"/>
      <w:marLeft w:val="0"/>
      <w:marRight w:val="0"/>
      <w:marTop w:val="0"/>
      <w:marBottom w:val="0"/>
      <w:divBdr>
        <w:top w:val="none" w:sz="0" w:space="0" w:color="auto"/>
        <w:left w:val="none" w:sz="0" w:space="0" w:color="auto"/>
        <w:bottom w:val="none" w:sz="0" w:space="0" w:color="auto"/>
        <w:right w:val="none" w:sz="0" w:space="0" w:color="auto"/>
      </w:divBdr>
    </w:div>
    <w:div w:id="609239038">
      <w:bodyDiv w:val="1"/>
      <w:marLeft w:val="0"/>
      <w:marRight w:val="0"/>
      <w:marTop w:val="0"/>
      <w:marBottom w:val="0"/>
      <w:divBdr>
        <w:top w:val="none" w:sz="0" w:space="0" w:color="auto"/>
        <w:left w:val="none" w:sz="0" w:space="0" w:color="auto"/>
        <w:bottom w:val="none" w:sz="0" w:space="0" w:color="auto"/>
        <w:right w:val="none" w:sz="0" w:space="0" w:color="auto"/>
      </w:divBdr>
    </w:div>
    <w:div w:id="626207433">
      <w:bodyDiv w:val="1"/>
      <w:marLeft w:val="0"/>
      <w:marRight w:val="0"/>
      <w:marTop w:val="0"/>
      <w:marBottom w:val="0"/>
      <w:divBdr>
        <w:top w:val="none" w:sz="0" w:space="0" w:color="auto"/>
        <w:left w:val="none" w:sz="0" w:space="0" w:color="auto"/>
        <w:bottom w:val="none" w:sz="0" w:space="0" w:color="auto"/>
        <w:right w:val="none" w:sz="0" w:space="0" w:color="auto"/>
      </w:divBdr>
    </w:div>
    <w:div w:id="640113484">
      <w:bodyDiv w:val="1"/>
      <w:marLeft w:val="0"/>
      <w:marRight w:val="0"/>
      <w:marTop w:val="0"/>
      <w:marBottom w:val="0"/>
      <w:divBdr>
        <w:top w:val="none" w:sz="0" w:space="0" w:color="auto"/>
        <w:left w:val="none" w:sz="0" w:space="0" w:color="auto"/>
        <w:bottom w:val="none" w:sz="0" w:space="0" w:color="auto"/>
        <w:right w:val="none" w:sz="0" w:space="0" w:color="auto"/>
      </w:divBdr>
    </w:div>
    <w:div w:id="655568815">
      <w:bodyDiv w:val="1"/>
      <w:marLeft w:val="0"/>
      <w:marRight w:val="0"/>
      <w:marTop w:val="0"/>
      <w:marBottom w:val="0"/>
      <w:divBdr>
        <w:top w:val="none" w:sz="0" w:space="0" w:color="auto"/>
        <w:left w:val="none" w:sz="0" w:space="0" w:color="auto"/>
        <w:bottom w:val="none" w:sz="0" w:space="0" w:color="auto"/>
        <w:right w:val="none" w:sz="0" w:space="0" w:color="auto"/>
      </w:divBdr>
    </w:div>
    <w:div w:id="699015013">
      <w:bodyDiv w:val="1"/>
      <w:marLeft w:val="0"/>
      <w:marRight w:val="0"/>
      <w:marTop w:val="0"/>
      <w:marBottom w:val="0"/>
      <w:divBdr>
        <w:top w:val="none" w:sz="0" w:space="0" w:color="auto"/>
        <w:left w:val="none" w:sz="0" w:space="0" w:color="auto"/>
        <w:bottom w:val="none" w:sz="0" w:space="0" w:color="auto"/>
        <w:right w:val="none" w:sz="0" w:space="0" w:color="auto"/>
      </w:divBdr>
    </w:div>
    <w:div w:id="779910075">
      <w:bodyDiv w:val="1"/>
      <w:marLeft w:val="0"/>
      <w:marRight w:val="0"/>
      <w:marTop w:val="0"/>
      <w:marBottom w:val="0"/>
      <w:divBdr>
        <w:top w:val="none" w:sz="0" w:space="0" w:color="auto"/>
        <w:left w:val="none" w:sz="0" w:space="0" w:color="auto"/>
        <w:bottom w:val="none" w:sz="0" w:space="0" w:color="auto"/>
        <w:right w:val="none" w:sz="0" w:space="0" w:color="auto"/>
      </w:divBdr>
    </w:div>
    <w:div w:id="853610638">
      <w:bodyDiv w:val="1"/>
      <w:marLeft w:val="0"/>
      <w:marRight w:val="0"/>
      <w:marTop w:val="0"/>
      <w:marBottom w:val="0"/>
      <w:divBdr>
        <w:top w:val="none" w:sz="0" w:space="0" w:color="auto"/>
        <w:left w:val="none" w:sz="0" w:space="0" w:color="auto"/>
        <w:bottom w:val="none" w:sz="0" w:space="0" w:color="auto"/>
        <w:right w:val="none" w:sz="0" w:space="0" w:color="auto"/>
      </w:divBdr>
    </w:div>
    <w:div w:id="856112681">
      <w:bodyDiv w:val="1"/>
      <w:marLeft w:val="0"/>
      <w:marRight w:val="0"/>
      <w:marTop w:val="0"/>
      <w:marBottom w:val="0"/>
      <w:divBdr>
        <w:top w:val="none" w:sz="0" w:space="0" w:color="auto"/>
        <w:left w:val="none" w:sz="0" w:space="0" w:color="auto"/>
        <w:bottom w:val="none" w:sz="0" w:space="0" w:color="auto"/>
        <w:right w:val="none" w:sz="0" w:space="0" w:color="auto"/>
      </w:divBdr>
    </w:div>
    <w:div w:id="858665158">
      <w:bodyDiv w:val="1"/>
      <w:marLeft w:val="0"/>
      <w:marRight w:val="0"/>
      <w:marTop w:val="0"/>
      <w:marBottom w:val="0"/>
      <w:divBdr>
        <w:top w:val="none" w:sz="0" w:space="0" w:color="auto"/>
        <w:left w:val="none" w:sz="0" w:space="0" w:color="auto"/>
        <w:bottom w:val="none" w:sz="0" w:space="0" w:color="auto"/>
        <w:right w:val="none" w:sz="0" w:space="0" w:color="auto"/>
      </w:divBdr>
    </w:div>
    <w:div w:id="935864054">
      <w:bodyDiv w:val="1"/>
      <w:marLeft w:val="0"/>
      <w:marRight w:val="0"/>
      <w:marTop w:val="0"/>
      <w:marBottom w:val="0"/>
      <w:divBdr>
        <w:top w:val="none" w:sz="0" w:space="0" w:color="auto"/>
        <w:left w:val="none" w:sz="0" w:space="0" w:color="auto"/>
        <w:bottom w:val="none" w:sz="0" w:space="0" w:color="auto"/>
        <w:right w:val="none" w:sz="0" w:space="0" w:color="auto"/>
      </w:divBdr>
    </w:div>
    <w:div w:id="944927542">
      <w:bodyDiv w:val="1"/>
      <w:marLeft w:val="0"/>
      <w:marRight w:val="0"/>
      <w:marTop w:val="0"/>
      <w:marBottom w:val="0"/>
      <w:divBdr>
        <w:top w:val="none" w:sz="0" w:space="0" w:color="auto"/>
        <w:left w:val="none" w:sz="0" w:space="0" w:color="auto"/>
        <w:bottom w:val="none" w:sz="0" w:space="0" w:color="auto"/>
        <w:right w:val="none" w:sz="0" w:space="0" w:color="auto"/>
      </w:divBdr>
    </w:div>
    <w:div w:id="953831758">
      <w:bodyDiv w:val="1"/>
      <w:marLeft w:val="0"/>
      <w:marRight w:val="0"/>
      <w:marTop w:val="0"/>
      <w:marBottom w:val="0"/>
      <w:divBdr>
        <w:top w:val="none" w:sz="0" w:space="0" w:color="auto"/>
        <w:left w:val="none" w:sz="0" w:space="0" w:color="auto"/>
        <w:bottom w:val="none" w:sz="0" w:space="0" w:color="auto"/>
        <w:right w:val="none" w:sz="0" w:space="0" w:color="auto"/>
      </w:divBdr>
      <w:divsChild>
        <w:div w:id="1475834719">
          <w:marLeft w:val="0"/>
          <w:marRight w:val="0"/>
          <w:marTop w:val="975"/>
          <w:marBottom w:val="975"/>
          <w:divBdr>
            <w:top w:val="single" w:sz="6" w:space="17" w:color="B4B4B4"/>
            <w:left w:val="single" w:sz="6" w:space="19" w:color="B4B4B4"/>
            <w:bottom w:val="single" w:sz="6" w:space="17" w:color="B4B4B4"/>
            <w:right w:val="single" w:sz="6" w:space="19" w:color="B4B4B4"/>
          </w:divBdr>
        </w:div>
      </w:divsChild>
    </w:div>
    <w:div w:id="959653212">
      <w:bodyDiv w:val="1"/>
      <w:marLeft w:val="0"/>
      <w:marRight w:val="0"/>
      <w:marTop w:val="0"/>
      <w:marBottom w:val="0"/>
      <w:divBdr>
        <w:top w:val="none" w:sz="0" w:space="0" w:color="auto"/>
        <w:left w:val="none" w:sz="0" w:space="0" w:color="auto"/>
        <w:bottom w:val="none" w:sz="0" w:space="0" w:color="auto"/>
        <w:right w:val="none" w:sz="0" w:space="0" w:color="auto"/>
      </w:divBdr>
    </w:div>
    <w:div w:id="968978420">
      <w:bodyDiv w:val="1"/>
      <w:marLeft w:val="0"/>
      <w:marRight w:val="0"/>
      <w:marTop w:val="0"/>
      <w:marBottom w:val="0"/>
      <w:divBdr>
        <w:top w:val="none" w:sz="0" w:space="0" w:color="auto"/>
        <w:left w:val="none" w:sz="0" w:space="0" w:color="auto"/>
        <w:bottom w:val="none" w:sz="0" w:space="0" w:color="auto"/>
        <w:right w:val="none" w:sz="0" w:space="0" w:color="auto"/>
      </w:divBdr>
    </w:div>
    <w:div w:id="986127426">
      <w:bodyDiv w:val="1"/>
      <w:marLeft w:val="0"/>
      <w:marRight w:val="0"/>
      <w:marTop w:val="0"/>
      <w:marBottom w:val="0"/>
      <w:divBdr>
        <w:top w:val="none" w:sz="0" w:space="0" w:color="auto"/>
        <w:left w:val="none" w:sz="0" w:space="0" w:color="auto"/>
        <w:bottom w:val="none" w:sz="0" w:space="0" w:color="auto"/>
        <w:right w:val="none" w:sz="0" w:space="0" w:color="auto"/>
      </w:divBdr>
    </w:div>
    <w:div w:id="1005128256">
      <w:bodyDiv w:val="1"/>
      <w:marLeft w:val="0"/>
      <w:marRight w:val="0"/>
      <w:marTop w:val="0"/>
      <w:marBottom w:val="0"/>
      <w:divBdr>
        <w:top w:val="none" w:sz="0" w:space="0" w:color="auto"/>
        <w:left w:val="none" w:sz="0" w:space="0" w:color="auto"/>
        <w:bottom w:val="none" w:sz="0" w:space="0" w:color="auto"/>
        <w:right w:val="none" w:sz="0" w:space="0" w:color="auto"/>
      </w:divBdr>
    </w:div>
    <w:div w:id="1051422140">
      <w:bodyDiv w:val="1"/>
      <w:marLeft w:val="0"/>
      <w:marRight w:val="0"/>
      <w:marTop w:val="0"/>
      <w:marBottom w:val="0"/>
      <w:divBdr>
        <w:top w:val="none" w:sz="0" w:space="0" w:color="auto"/>
        <w:left w:val="none" w:sz="0" w:space="0" w:color="auto"/>
        <w:bottom w:val="none" w:sz="0" w:space="0" w:color="auto"/>
        <w:right w:val="none" w:sz="0" w:space="0" w:color="auto"/>
      </w:divBdr>
    </w:div>
    <w:div w:id="1069380885">
      <w:bodyDiv w:val="1"/>
      <w:marLeft w:val="0"/>
      <w:marRight w:val="0"/>
      <w:marTop w:val="0"/>
      <w:marBottom w:val="0"/>
      <w:divBdr>
        <w:top w:val="none" w:sz="0" w:space="0" w:color="auto"/>
        <w:left w:val="none" w:sz="0" w:space="0" w:color="auto"/>
        <w:bottom w:val="none" w:sz="0" w:space="0" w:color="auto"/>
        <w:right w:val="none" w:sz="0" w:space="0" w:color="auto"/>
      </w:divBdr>
    </w:div>
    <w:div w:id="1144589115">
      <w:bodyDiv w:val="1"/>
      <w:marLeft w:val="0"/>
      <w:marRight w:val="0"/>
      <w:marTop w:val="0"/>
      <w:marBottom w:val="0"/>
      <w:divBdr>
        <w:top w:val="none" w:sz="0" w:space="0" w:color="auto"/>
        <w:left w:val="none" w:sz="0" w:space="0" w:color="auto"/>
        <w:bottom w:val="none" w:sz="0" w:space="0" w:color="auto"/>
        <w:right w:val="none" w:sz="0" w:space="0" w:color="auto"/>
      </w:divBdr>
    </w:div>
    <w:div w:id="1186557928">
      <w:bodyDiv w:val="1"/>
      <w:marLeft w:val="0"/>
      <w:marRight w:val="0"/>
      <w:marTop w:val="0"/>
      <w:marBottom w:val="0"/>
      <w:divBdr>
        <w:top w:val="none" w:sz="0" w:space="0" w:color="auto"/>
        <w:left w:val="none" w:sz="0" w:space="0" w:color="auto"/>
        <w:bottom w:val="none" w:sz="0" w:space="0" w:color="auto"/>
        <w:right w:val="none" w:sz="0" w:space="0" w:color="auto"/>
      </w:divBdr>
      <w:divsChild>
        <w:div w:id="1355307793">
          <w:marLeft w:val="0"/>
          <w:marRight w:val="0"/>
          <w:marTop w:val="0"/>
          <w:marBottom w:val="0"/>
          <w:divBdr>
            <w:top w:val="none" w:sz="0" w:space="0" w:color="auto"/>
            <w:left w:val="none" w:sz="0" w:space="0" w:color="auto"/>
            <w:bottom w:val="single" w:sz="6" w:space="0" w:color="5090B0"/>
            <w:right w:val="none" w:sz="0" w:space="0" w:color="auto"/>
          </w:divBdr>
        </w:div>
        <w:div w:id="2092114858">
          <w:marLeft w:val="0"/>
          <w:marRight w:val="120"/>
          <w:marTop w:val="0"/>
          <w:marBottom w:val="120"/>
          <w:divBdr>
            <w:top w:val="none" w:sz="0" w:space="0" w:color="auto"/>
            <w:left w:val="none" w:sz="0" w:space="0" w:color="auto"/>
            <w:bottom w:val="none" w:sz="0" w:space="0" w:color="auto"/>
            <w:right w:val="none" w:sz="0" w:space="0" w:color="auto"/>
          </w:divBdr>
        </w:div>
      </w:divsChild>
    </w:div>
    <w:div w:id="1187525982">
      <w:bodyDiv w:val="1"/>
      <w:marLeft w:val="0"/>
      <w:marRight w:val="0"/>
      <w:marTop w:val="0"/>
      <w:marBottom w:val="0"/>
      <w:divBdr>
        <w:top w:val="none" w:sz="0" w:space="0" w:color="auto"/>
        <w:left w:val="none" w:sz="0" w:space="0" w:color="auto"/>
        <w:bottom w:val="none" w:sz="0" w:space="0" w:color="auto"/>
        <w:right w:val="none" w:sz="0" w:space="0" w:color="auto"/>
      </w:divBdr>
    </w:div>
    <w:div w:id="1188518465">
      <w:bodyDiv w:val="1"/>
      <w:marLeft w:val="0"/>
      <w:marRight w:val="0"/>
      <w:marTop w:val="0"/>
      <w:marBottom w:val="0"/>
      <w:divBdr>
        <w:top w:val="none" w:sz="0" w:space="0" w:color="auto"/>
        <w:left w:val="none" w:sz="0" w:space="0" w:color="auto"/>
        <w:bottom w:val="none" w:sz="0" w:space="0" w:color="auto"/>
        <w:right w:val="none" w:sz="0" w:space="0" w:color="auto"/>
      </w:divBdr>
    </w:div>
    <w:div w:id="1244727600">
      <w:bodyDiv w:val="1"/>
      <w:marLeft w:val="0"/>
      <w:marRight w:val="0"/>
      <w:marTop w:val="0"/>
      <w:marBottom w:val="0"/>
      <w:divBdr>
        <w:top w:val="none" w:sz="0" w:space="0" w:color="auto"/>
        <w:left w:val="none" w:sz="0" w:space="0" w:color="auto"/>
        <w:bottom w:val="none" w:sz="0" w:space="0" w:color="auto"/>
        <w:right w:val="none" w:sz="0" w:space="0" w:color="auto"/>
      </w:divBdr>
    </w:div>
    <w:div w:id="1253124635">
      <w:bodyDiv w:val="1"/>
      <w:marLeft w:val="0"/>
      <w:marRight w:val="0"/>
      <w:marTop w:val="0"/>
      <w:marBottom w:val="0"/>
      <w:divBdr>
        <w:top w:val="none" w:sz="0" w:space="0" w:color="auto"/>
        <w:left w:val="none" w:sz="0" w:space="0" w:color="auto"/>
        <w:bottom w:val="none" w:sz="0" w:space="0" w:color="auto"/>
        <w:right w:val="none" w:sz="0" w:space="0" w:color="auto"/>
      </w:divBdr>
    </w:div>
    <w:div w:id="1317371180">
      <w:bodyDiv w:val="1"/>
      <w:marLeft w:val="0"/>
      <w:marRight w:val="0"/>
      <w:marTop w:val="0"/>
      <w:marBottom w:val="0"/>
      <w:divBdr>
        <w:top w:val="none" w:sz="0" w:space="0" w:color="auto"/>
        <w:left w:val="none" w:sz="0" w:space="0" w:color="auto"/>
        <w:bottom w:val="none" w:sz="0" w:space="0" w:color="auto"/>
        <w:right w:val="none" w:sz="0" w:space="0" w:color="auto"/>
      </w:divBdr>
    </w:div>
    <w:div w:id="1362628988">
      <w:bodyDiv w:val="1"/>
      <w:marLeft w:val="0"/>
      <w:marRight w:val="0"/>
      <w:marTop w:val="0"/>
      <w:marBottom w:val="0"/>
      <w:divBdr>
        <w:top w:val="none" w:sz="0" w:space="0" w:color="auto"/>
        <w:left w:val="none" w:sz="0" w:space="0" w:color="auto"/>
        <w:bottom w:val="none" w:sz="0" w:space="0" w:color="auto"/>
        <w:right w:val="none" w:sz="0" w:space="0" w:color="auto"/>
      </w:divBdr>
      <w:divsChild>
        <w:div w:id="356080417">
          <w:marLeft w:val="0"/>
          <w:marRight w:val="0"/>
          <w:marTop w:val="222"/>
          <w:marBottom w:val="141"/>
          <w:divBdr>
            <w:top w:val="none" w:sz="0" w:space="0" w:color="auto"/>
            <w:left w:val="none" w:sz="0" w:space="0" w:color="auto"/>
            <w:bottom w:val="none" w:sz="0" w:space="0" w:color="auto"/>
            <w:right w:val="none" w:sz="0" w:space="0" w:color="auto"/>
          </w:divBdr>
        </w:div>
        <w:div w:id="480315878">
          <w:marLeft w:val="0"/>
          <w:marRight w:val="0"/>
          <w:marTop w:val="0"/>
          <w:marBottom w:val="141"/>
          <w:divBdr>
            <w:top w:val="none" w:sz="0" w:space="0" w:color="auto"/>
            <w:left w:val="none" w:sz="0" w:space="0" w:color="auto"/>
            <w:bottom w:val="none" w:sz="0" w:space="0" w:color="auto"/>
            <w:right w:val="none" w:sz="0" w:space="0" w:color="auto"/>
          </w:divBdr>
        </w:div>
        <w:div w:id="1432238063">
          <w:marLeft w:val="0"/>
          <w:marRight w:val="0"/>
          <w:marTop w:val="0"/>
          <w:marBottom w:val="141"/>
          <w:divBdr>
            <w:top w:val="none" w:sz="0" w:space="0" w:color="auto"/>
            <w:left w:val="none" w:sz="0" w:space="0" w:color="auto"/>
            <w:bottom w:val="none" w:sz="0" w:space="0" w:color="auto"/>
            <w:right w:val="none" w:sz="0" w:space="0" w:color="auto"/>
          </w:divBdr>
        </w:div>
        <w:div w:id="1829202597">
          <w:marLeft w:val="0"/>
          <w:marRight w:val="0"/>
          <w:marTop w:val="0"/>
          <w:marBottom w:val="141"/>
          <w:divBdr>
            <w:top w:val="none" w:sz="0" w:space="0" w:color="auto"/>
            <w:left w:val="none" w:sz="0" w:space="0" w:color="auto"/>
            <w:bottom w:val="none" w:sz="0" w:space="0" w:color="auto"/>
            <w:right w:val="none" w:sz="0" w:space="0" w:color="auto"/>
          </w:divBdr>
        </w:div>
        <w:div w:id="1638533179">
          <w:marLeft w:val="0"/>
          <w:marRight w:val="0"/>
          <w:marTop w:val="0"/>
          <w:marBottom w:val="141"/>
          <w:divBdr>
            <w:top w:val="none" w:sz="0" w:space="0" w:color="auto"/>
            <w:left w:val="none" w:sz="0" w:space="0" w:color="auto"/>
            <w:bottom w:val="none" w:sz="0" w:space="0" w:color="auto"/>
            <w:right w:val="none" w:sz="0" w:space="0" w:color="auto"/>
          </w:divBdr>
        </w:div>
        <w:div w:id="1032271777">
          <w:marLeft w:val="0"/>
          <w:marRight w:val="0"/>
          <w:marTop w:val="0"/>
          <w:marBottom w:val="141"/>
          <w:divBdr>
            <w:top w:val="none" w:sz="0" w:space="0" w:color="auto"/>
            <w:left w:val="none" w:sz="0" w:space="0" w:color="auto"/>
            <w:bottom w:val="none" w:sz="0" w:space="0" w:color="auto"/>
            <w:right w:val="none" w:sz="0" w:space="0" w:color="auto"/>
          </w:divBdr>
        </w:div>
        <w:div w:id="993874561">
          <w:marLeft w:val="0"/>
          <w:marRight w:val="0"/>
          <w:marTop w:val="0"/>
          <w:marBottom w:val="141"/>
          <w:divBdr>
            <w:top w:val="none" w:sz="0" w:space="0" w:color="auto"/>
            <w:left w:val="none" w:sz="0" w:space="0" w:color="auto"/>
            <w:bottom w:val="none" w:sz="0" w:space="0" w:color="auto"/>
            <w:right w:val="none" w:sz="0" w:space="0" w:color="auto"/>
          </w:divBdr>
        </w:div>
      </w:divsChild>
    </w:div>
    <w:div w:id="1426414031">
      <w:bodyDiv w:val="1"/>
      <w:marLeft w:val="0"/>
      <w:marRight w:val="0"/>
      <w:marTop w:val="0"/>
      <w:marBottom w:val="0"/>
      <w:divBdr>
        <w:top w:val="none" w:sz="0" w:space="0" w:color="auto"/>
        <w:left w:val="none" w:sz="0" w:space="0" w:color="auto"/>
        <w:bottom w:val="none" w:sz="0" w:space="0" w:color="auto"/>
        <w:right w:val="none" w:sz="0" w:space="0" w:color="auto"/>
      </w:divBdr>
    </w:div>
    <w:div w:id="1504471249">
      <w:bodyDiv w:val="1"/>
      <w:marLeft w:val="0"/>
      <w:marRight w:val="0"/>
      <w:marTop w:val="0"/>
      <w:marBottom w:val="0"/>
      <w:divBdr>
        <w:top w:val="none" w:sz="0" w:space="0" w:color="auto"/>
        <w:left w:val="none" w:sz="0" w:space="0" w:color="auto"/>
        <w:bottom w:val="none" w:sz="0" w:space="0" w:color="auto"/>
        <w:right w:val="none" w:sz="0" w:space="0" w:color="auto"/>
      </w:divBdr>
    </w:div>
    <w:div w:id="1577519927">
      <w:bodyDiv w:val="1"/>
      <w:marLeft w:val="0"/>
      <w:marRight w:val="0"/>
      <w:marTop w:val="0"/>
      <w:marBottom w:val="0"/>
      <w:divBdr>
        <w:top w:val="none" w:sz="0" w:space="0" w:color="auto"/>
        <w:left w:val="none" w:sz="0" w:space="0" w:color="auto"/>
        <w:bottom w:val="none" w:sz="0" w:space="0" w:color="auto"/>
        <w:right w:val="none" w:sz="0" w:space="0" w:color="auto"/>
      </w:divBdr>
    </w:div>
    <w:div w:id="1601522013">
      <w:bodyDiv w:val="1"/>
      <w:marLeft w:val="0"/>
      <w:marRight w:val="0"/>
      <w:marTop w:val="0"/>
      <w:marBottom w:val="0"/>
      <w:divBdr>
        <w:top w:val="none" w:sz="0" w:space="0" w:color="auto"/>
        <w:left w:val="none" w:sz="0" w:space="0" w:color="auto"/>
        <w:bottom w:val="none" w:sz="0" w:space="0" w:color="auto"/>
        <w:right w:val="none" w:sz="0" w:space="0" w:color="auto"/>
      </w:divBdr>
    </w:div>
    <w:div w:id="1602445232">
      <w:bodyDiv w:val="1"/>
      <w:marLeft w:val="0"/>
      <w:marRight w:val="0"/>
      <w:marTop w:val="0"/>
      <w:marBottom w:val="0"/>
      <w:divBdr>
        <w:top w:val="none" w:sz="0" w:space="0" w:color="auto"/>
        <w:left w:val="none" w:sz="0" w:space="0" w:color="auto"/>
        <w:bottom w:val="none" w:sz="0" w:space="0" w:color="auto"/>
        <w:right w:val="none" w:sz="0" w:space="0" w:color="auto"/>
      </w:divBdr>
    </w:div>
    <w:div w:id="1615403388">
      <w:bodyDiv w:val="1"/>
      <w:marLeft w:val="0"/>
      <w:marRight w:val="0"/>
      <w:marTop w:val="0"/>
      <w:marBottom w:val="0"/>
      <w:divBdr>
        <w:top w:val="none" w:sz="0" w:space="0" w:color="auto"/>
        <w:left w:val="none" w:sz="0" w:space="0" w:color="auto"/>
        <w:bottom w:val="none" w:sz="0" w:space="0" w:color="auto"/>
        <w:right w:val="none" w:sz="0" w:space="0" w:color="auto"/>
      </w:divBdr>
    </w:div>
    <w:div w:id="1623262393">
      <w:bodyDiv w:val="1"/>
      <w:marLeft w:val="0"/>
      <w:marRight w:val="0"/>
      <w:marTop w:val="0"/>
      <w:marBottom w:val="0"/>
      <w:divBdr>
        <w:top w:val="none" w:sz="0" w:space="0" w:color="auto"/>
        <w:left w:val="none" w:sz="0" w:space="0" w:color="auto"/>
        <w:bottom w:val="none" w:sz="0" w:space="0" w:color="auto"/>
        <w:right w:val="none" w:sz="0" w:space="0" w:color="auto"/>
      </w:divBdr>
    </w:div>
    <w:div w:id="1658193980">
      <w:bodyDiv w:val="1"/>
      <w:marLeft w:val="0"/>
      <w:marRight w:val="0"/>
      <w:marTop w:val="0"/>
      <w:marBottom w:val="0"/>
      <w:divBdr>
        <w:top w:val="none" w:sz="0" w:space="0" w:color="auto"/>
        <w:left w:val="none" w:sz="0" w:space="0" w:color="auto"/>
        <w:bottom w:val="none" w:sz="0" w:space="0" w:color="auto"/>
        <w:right w:val="none" w:sz="0" w:space="0" w:color="auto"/>
      </w:divBdr>
    </w:div>
    <w:div w:id="1692337828">
      <w:bodyDiv w:val="1"/>
      <w:marLeft w:val="0"/>
      <w:marRight w:val="0"/>
      <w:marTop w:val="0"/>
      <w:marBottom w:val="0"/>
      <w:divBdr>
        <w:top w:val="none" w:sz="0" w:space="0" w:color="auto"/>
        <w:left w:val="none" w:sz="0" w:space="0" w:color="auto"/>
        <w:bottom w:val="none" w:sz="0" w:space="0" w:color="auto"/>
        <w:right w:val="none" w:sz="0" w:space="0" w:color="auto"/>
      </w:divBdr>
    </w:div>
    <w:div w:id="1740008486">
      <w:bodyDiv w:val="1"/>
      <w:marLeft w:val="0"/>
      <w:marRight w:val="0"/>
      <w:marTop w:val="0"/>
      <w:marBottom w:val="0"/>
      <w:divBdr>
        <w:top w:val="none" w:sz="0" w:space="0" w:color="auto"/>
        <w:left w:val="none" w:sz="0" w:space="0" w:color="auto"/>
        <w:bottom w:val="none" w:sz="0" w:space="0" w:color="auto"/>
        <w:right w:val="none" w:sz="0" w:space="0" w:color="auto"/>
      </w:divBdr>
    </w:div>
    <w:div w:id="1768228939">
      <w:bodyDiv w:val="1"/>
      <w:marLeft w:val="0"/>
      <w:marRight w:val="0"/>
      <w:marTop w:val="0"/>
      <w:marBottom w:val="0"/>
      <w:divBdr>
        <w:top w:val="none" w:sz="0" w:space="0" w:color="auto"/>
        <w:left w:val="none" w:sz="0" w:space="0" w:color="auto"/>
        <w:bottom w:val="none" w:sz="0" w:space="0" w:color="auto"/>
        <w:right w:val="none" w:sz="0" w:space="0" w:color="auto"/>
      </w:divBdr>
    </w:div>
    <w:div w:id="1854105444">
      <w:bodyDiv w:val="1"/>
      <w:marLeft w:val="0"/>
      <w:marRight w:val="0"/>
      <w:marTop w:val="0"/>
      <w:marBottom w:val="0"/>
      <w:divBdr>
        <w:top w:val="none" w:sz="0" w:space="0" w:color="auto"/>
        <w:left w:val="none" w:sz="0" w:space="0" w:color="auto"/>
        <w:bottom w:val="none" w:sz="0" w:space="0" w:color="auto"/>
        <w:right w:val="none" w:sz="0" w:space="0" w:color="auto"/>
      </w:divBdr>
    </w:div>
    <w:div w:id="1882207222">
      <w:bodyDiv w:val="1"/>
      <w:marLeft w:val="0"/>
      <w:marRight w:val="0"/>
      <w:marTop w:val="0"/>
      <w:marBottom w:val="0"/>
      <w:divBdr>
        <w:top w:val="none" w:sz="0" w:space="0" w:color="auto"/>
        <w:left w:val="none" w:sz="0" w:space="0" w:color="auto"/>
        <w:bottom w:val="none" w:sz="0" w:space="0" w:color="auto"/>
        <w:right w:val="none" w:sz="0" w:space="0" w:color="auto"/>
      </w:divBdr>
    </w:div>
    <w:div w:id="1921481474">
      <w:bodyDiv w:val="1"/>
      <w:marLeft w:val="0"/>
      <w:marRight w:val="0"/>
      <w:marTop w:val="0"/>
      <w:marBottom w:val="0"/>
      <w:divBdr>
        <w:top w:val="none" w:sz="0" w:space="0" w:color="auto"/>
        <w:left w:val="none" w:sz="0" w:space="0" w:color="auto"/>
        <w:bottom w:val="none" w:sz="0" w:space="0" w:color="auto"/>
        <w:right w:val="none" w:sz="0" w:space="0" w:color="auto"/>
      </w:divBdr>
    </w:div>
    <w:div w:id="1968511395">
      <w:bodyDiv w:val="1"/>
      <w:marLeft w:val="0"/>
      <w:marRight w:val="0"/>
      <w:marTop w:val="0"/>
      <w:marBottom w:val="0"/>
      <w:divBdr>
        <w:top w:val="none" w:sz="0" w:space="0" w:color="auto"/>
        <w:left w:val="none" w:sz="0" w:space="0" w:color="auto"/>
        <w:bottom w:val="none" w:sz="0" w:space="0" w:color="auto"/>
        <w:right w:val="none" w:sz="0" w:space="0" w:color="auto"/>
      </w:divBdr>
    </w:div>
    <w:div w:id="1971742835">
      <w:bodyDiv w:val="1"/>
      <w:marLeft w:val="0"/>
      <w:marRight w:val="0"/>
      <w:marTop w:val="0"/>
      <w:marBottom w:val="0"/>
      <w:divBdr>
        <w:top w:val="none" w:sz="0" w:space="0" w:color="auto"/>
        <w:left w:val="none" w:sz="0" w:space="0" w:color="auto"/>
        <w:bottom w:val="none" w:sz="0" w:space="0" w:color="auto"/>
        <w:right w:val="none" w:sz="0" w:space="0" w:color="auto"/>
      </w:divBdr>
    </w:div>
    <w:div w:id="1977679922">
      <w:bodyDiv w:val="1"/>
      <w:marLeft w:val="0"/>
      <w:marRight w:val="0"/>
      <w:marTop w:val="0"/>
      <w:marBottom w:val="0"/>
      <w:divBdr>
        <w:top w:val="none" w:sz="0" w:space="0" w:color="auto"/>
        <w:left w:val="none" w:sz="0" w:space="0" w:color="auto"/>
        <w:bottom w:val="none" w:sz="0" w:space="0" w:color="auto"/>
        <w:right w:val="none" w:sz="0" w:space="0" w:color="auto"/>
      </w:divBdr>
    </w:div>
    <w:div w:id="2019381803">
      <w:bodyDiv w:val="1"/>
      <w:marLeft w:val="0"/>
      <w:marRight w:val="0"/>
      <w:marTop w:val="0"/>
      <w:marBottom w:val="0"/>
      <w:divBdr>
        <w:top w:val="none" w:sz="0" w:space="0" w:color="auto"/>
        <w:left w:val="none" w:sz="0" w:space="0" w:color="auto"/>
        <w:bottom w:val="none" w:sz="0" w:space="0" w:color="auto"/>
        <w:right w:val="none" w:sz="0" w:space="0" w:color="auto"/>
      </w:divBdr>
    </w:div>
    <w:div w:id="210017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ps.it/ArchivioStorico/2017/approfondimenti/prestazioni/cessazionedelrapportodilavoro/cassaintegrazioneguadagni/Pagine/contrattidisolidariet%C3%A06653.aspx" TargetMode="External"/><Relationship Id="rId13" Type="http://schemas.openxmlformats.org/officeDocument/2006/relationships/hyperlink" Target="http://www.gazzettaufficiale.it/eli/id/2018/07/13/18G00112/sg%20;jsessionid=NYTFPhg5tg0takzk7j5Jbw__.ntc-as3-guri2a" TargetMode="External"/><Relationship Id="rId3" Type="http://schemas.openxmlformats.org/officeDocument/2006/relationships/settings" Target="settings.xml"/><Relationship Id="rId7" Type="http://schemas.openxmlformats.org/officeDocument/2006/relationships/hyperlink" Target="https://www.inps.it/nuovoportaleinps/default.aspx?sPathID=%3b0%3b50563%3b&amp;lastMenu=50563&amp;iMenu=1&amp;sURL=http%3a%2f%2fwww.inps.it%2fbussola%2fvisualizzadoc.aspx%3fsvirtualurl%3d%2fcircolari%2fCircolare+numero+107+del+05-07-2017.htm&amp;RedirectForzato=True" TargetMode="External"/><Relationship Id="rId12" Type="http://schemas.openxmlformats.org/officeDocument/2006/relationships/hyperlink" Target="http://www.cliclavoro.gov.it/Normative/Decreto_Legislativo_4_marzo_2015_n.23.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ensionielavoro.it/site/home/wikilavoro/il-lavoro-subordinato/contratto-a-tutele-crescenti.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liclavoro.gov.it/normative/legge_28_giugno_2012_n.92.pdf" TargetMode="External"/><Relationship Id="rId4" Type="http://schemas.openxmlformats.org/officeDocument/2006/relationships/webSettings" Target="webSettings.xml"/><Relationship Id="rId9" Type="http://schemas.openxmlformats.org/officeDocument/2006/relationships/hyperlink" Target="http://www.foroitaliano.it/wp-content/uploads/2016/12/cass-civ-25201-16.pdf" TargetMode="External"/><Relationship Id="rId14" Type="http://schemas.openxmlformats.org/officeDocument/2006/relationships/hyperlink" Target="https://www.cliclavoro.gov.it/Normative/Decreto_Legislativo_4_marzo_2015_n.23.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726</TotalTime>
  <Pages>1</Pages>
  <Words>40872</Words>
  <Characters>232974</Characters>
  <Application>Microsoft Office Word</Application>
  <DocSecurity>0</DocSecurity>
  <Lines>1941</Lines>
  <Paragraphs>546</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273300</CharactersWithSpaces>
  <SharedDoc>false</SharedDoc>
  <HLinks>
    <vt:vector size="24" baseType="variant">
      <vt:variant>
        <vt:i4>6815855</vt:i4>
      </vt:variant>
      <vt:variant>
        <vt:i4>9</vt:i4>
      </vt:variant>
      <vt:variant>
        <vt:i4>0</vt:i4>
      </vt:variant>
      <vt:variant>
        <vt:i4>5</vt:i4>
      </vt:variant>
      <vt:variant>
        <vt:lpwstr>http://www.bollettinoadapt.it/</vt:lpwstr>
      </vt:variant>
      <vt:variant>
        <vt:lpwstr/>
      </vt:variant>
      <vt:variant>
        <vt:i4>7012397</vt:i4>
      </vt:variant>
      <vt:variant>
        <vt:i4>6</vt:i4>
      </vt:variant>
      <vt:variant>
        <vt:i4>0</vt:i4>
      </vt:variant>
      <vt:variant>
        <vt:i4>5</vt:i4>
      </vt:variant>
      <vt:variant>
        <vt:lpwstr>http://www.wikilabour.it/sindacati.ashx</vt:lpwstr>
      </vt:variant>
      <vt:variant>
        <vt:lpwstr/>
      </vt:variant>
      <vt:variant>
        <vt:i4>7012397</vt:i4>
      </vt:variant>
      <vt:variant>
        <vt:i4>3</vt:i4>
      </vt:variant>
      <vt:variant>
        <vt:i4>0</vt:i4>
      </vt:variant>
      <vt:variant>
        <vt:i4>5</vt:i4>
      </vt:variant>
      <vt:variant>
        <vt:lpwstr>http://www.wikilabour.it/sindacati.ashx</vt:lpwstr>
      </vt:variant>
      <vt:variant>
        <vt:lpwstr/>
      </vt:variant>
      <vt:variant>
        <vt:i4>7798843</vt:i4>
      </vt:variant>
      <vt:variant>
        <vt:i4>0</vt:i4>
      </vt:variant>
      <vt:variant>
        <vt:i4>0</vt:i4>
      </vt:variant>
      <vt:variant>
        <vt:i4>5</vt:i4>
      </vt:variant>
      <vt:variant>
        <vt:lpwstr>http://www.cnel.it/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ELISABETTA</dc:creator>
  <cp:keywords/>
  <dc:description/>
  <cp:lastModifiedBy>Windows User</cp:lastModifiedBy>
  <cp:revision>28</cp:revision>
  <dcterms:created xsi:type="dcterms:W3CDTF">2018-09-19T12:44:00Z</dcterms:created>
  <dcterms:modified xsi:type="dcterms:W3CDTF">2018-10-14T08:10:00Z</dcterms:modified>
</cp:coreProperties>
</file>