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34A2" w:rsidRPr="003234A2" w:rsidRDefault="003234A2">
      <w:pPr>
        <w:rPr>
          <w:b/>
        </w:rPr>
      </w:pPr>
      <w:r w:rsidRPr="003234A2">
        <w:rPr>
          <w:b/>
        </w:rPr>
        <w:t>Normativa italiana ed europea sulle politiche per l’occupazione</w:t>
      </w:r>
    </w:p>
    <w:p w:rsidR="003234A2" w:rsidRDefault="003234A2">
      <w:r>
        <w:t xml:space="preserve">Legge 23 luglio 1991, n. 223 (Norme in materia di cassa integrazione, mobilità, trattamenti di disoccupazione, attuazione di direttive della Comunità europea, avviamento al lavoro ed altre disposizioni in materia di mercato del lavoro.) </w:t>
      </w:r>
    </w:p>
    <w:p w:rsidR="003234A2" w:rsidRDefault="003234A2">
      <w:r>
        <w:t>Decreto Legislativo 10 settembre 2003, n. 276 (Attuazione delle deleghe in materia di occupazione e mercato del lavoro, di cui alla legge 14 febbraio 2003, n. 30)</w:t>
      </w:r>
    </w:p>
    <w:p w:rsidR="003234A2" w:rsidRDefault="003234A2">
      <w:r>
        <w:t xml:space="preserve"> Legge 10 dicembre 2014, n. 183 (Deleghe al Governo in materia di riforma degli ammortizzatori sociali, dei servizi per il lavoro e delle politiche attive, nonché in materia di riordino della disciplina dei rapporti di lavoro e dell'attività ispettiva e di tutela e conciliazione delle esigenze di cura, di vita e di lavoro) </w:t>
      </w:r>
    </w:p>
    <w:p w:rsidR="003234A2" w:rsidRDefault="003234A2">
      <w:r>
        <w:t xml:space="preserve">La programmazione del Fondo Sociale Europeo per il periodo 2014-2020 </w:t>
      </w:r>
    </w:p>
    <w:p w:rsidR="003234A2" w:rsidRDefault="003234A2">
      <w:r w:rsidRPr="003234A2">
        <w:rPr>
          <w:b/>
        </w:rPr>
        <w:t>Servizi per il lavoro</w:t>
      </w:r>
    </w:p>
    <w:p w:rsidR="003234A2" w:rsidRDefault="003234A2">
      <w:r>
        <w:t>Legge 28 febbraio 1987, n. 56 (Norme sull'organizzazione del mercato del lavoro) – articolo 16</w:t>
      </w:r>
    </w:p>
    <w:p w:rsidR="003234A2" w:rsidRDefault="003234A2">
      <w:r>
        <w:t xml:space="preserve"> </w:t>
      </w:r>
      <w:proofErr w:type="spellStart"/>
      <w:r>
        <w:t>D.Lgs.</w:t>
      </w:r>
      <w:proofErr w:type="spellEnd"/>
      <w:r>
        <w:t xml:space="preserve"> 14 settembre 2015, n. 150. (Disposizioni per il riordino della normativa in materia di servizi per il lavoro e di politiche attive, ai sensi dell’articolo 1, comma 3, della legge 10 dicembre 2014, n. 183.)</w:t>
      </w:r>
    </w:p>
    <w:p w:rsidR="003234A2" w:rsidRDefault="003234A2">
      <w:r>
        <w:t xml:space="preserve"> </w:t>
      </w:r>
      <w:proofErr w:type="spellStart"/>
      <w:r>
        <w:t>D.P.Reg.</w:t>
      </w:r>
      <w:proofErr w:type="spellEnd"/>
      <w:r>
        <w:t xml:space="preserve"> 25 luglio 2006, n. 227 (Regolamento di modifica al regolamento recante indirizzi e procedure in materia di azioni volte a favorire l’incontro tra domanda e offerta di lavoro e a contrastare la disoccupazione di lunga durata, emanato con decreto del presidente della regione 25 luglio 2006, n. 227. Modificato dai </w:t>
      </w:r>
      <w:proofErr w:type="spellStart"/>
      <w:r>
        <w:t>DPReg</w:t>
      </w:r>
      <w:proofErr w:type="spellEnd"/>
      <w:r>
        <w:t xml:space="preserve">. 217/2013 e 256/2016) </w:t>
      </w:r>
    </w:p>
    <w:p w:rsidR="003234A2" w:rsidRDefault="003234A2">
      <w:r>
        <w:t xml:space="preserve">Decreto ministeriale del 10 aprile 2018, n. 42 (Definizione dell'offerta di lavoro congrua, ai sensi degli articoli 3 e 25 del decreto legislativo 14 settembre 2015, n.150). </w:t>
      </w:r>
    </w:p>
    <w:p w:rsidR="003234A2" w:rsidRDefault="003234A2">
      <w:proofErr w:type="spellStart"/>
      <w:r>
        <w:t>D.Lgs.</w:t>
      </w:r>
      <w:proofErr w:type="spellEnd"/>
      <w:r>
        <w:t xml:space="preserve"> 4 marzo 2015, n. 22 (Disposizioni per il riordino della normativa in materia di ammortizzatori sociali in caso di disoccupazione involontaria e di ricollocazione dei lavoratori disoccupati, in attuazione della legge 10 dicembre 2014, n. 183) </w:t>
      </w:r>
    </w:p>
    <w:p w:rsidR="003234A2" w:rsidRDefault="003234A2">
      <w:proofErr w:type="spellStart"/>
      <w:r>
        <w:t>D.Lgs.</w:t>
      </w:r>
      <w:proofErr w:type="spellEnd"/>
      <w:r>
        <w:t xml:space="preserve"> 14 settembre 2015, n. 148 (Disposizioni per il riordino della normativa in materia di ammortizzatori sociali in costanza di rapporto di lavoro, in attuazione della legge 10 dicembre 2014, n. 183.) </w:t>
      </w:r>
    </w:p>
    <w:p w:rsidR="003234A2" w:rsidRDefault="003234A2">
      <w:proofErr w:type="spellStart"/>
      <w:r>
        <w:t>D.Lgs</w:t>
      </w:r>
      <w:proofErr w:type="spellEnd"/>
      <w:r>
        <w:t xml:space="preserve"> 14 settembre 2015, n. 149 (Disposizioni per la razionalizzazione e la semplificazione dell’attività ispettiva in materia di lavoro e legislazione sociale, in attuazione della legge 10 dicembre 2014, n. 183) </w:t>
      </w:r>
    </w:p>
    <w:p w:rsidR="003234A2" w:rsidRDefault="003234A2">
      <w:proofErr w:type="spellStart"/>
      <w:r>
        <w:t>D.Lgs.</w:t>
      </w:r>
      <w:proofErr w:type="spellEnd"/>
      <w:r>
        <w:t xml:space="preserve"> 4 marzo 2015, n. 23 (Disposizioni in materia di contratto di lavoro a tempo indeterminato a tutele crescenti, in attuazione della legge 10 dicembre 2014, n. 183) </w:t>
      </w:r>
    </w:p>
    <w:p w:rsidR="003234A2" w:rsidRDefault="003234A2">
      <w:r>
        <w:t>Repertorio nazionale degli incentivi (</w:t>
      </w:r>
      <w:hyperlink r:id="rId4" w:history="1">
        <w:r w:rsidRPr="00125867">
          <w:rPr>
            <w:rStyle w:val="Collegamentoipertestuale"/>
          </w:rPr>
          <w:t>http://www.anpal.gov.it/Aziende/Incentivi%20e%20repertorio%20incentivi/P agine/Repertorio-nazionale-degli-incentivi.aspx</w:t>
        </w:r>
      </w:hyperlink>
      <w:r>
        <w:t>)</w:t>
      </w:r>
    </w:p>
    <w:p w:rsidR="003234A2" w:rsidRDefault="003234A2">
      <w:r>
        <w:t xml:space="preserve"> </w:t>
      </w:r>
      <w:proofErr w:type="spellStart"/>
      <w:r>
        <w:t>DPReg</w:t>
      </w:r>
      <w:proofErr w:type="spellEnd"/>
      <w:r>
        <w:t xml:space="preserve"> 236/</w:t>
      </w:r>
      <w:proofErr w:type="spellStart"/>
      <w:r>
        <w:t>Pres</w:t>
      </w:r>
      <w:proofErr w:type="spellEnd"/>
      <w:r>
        <w:t xml:space="preserve"> dd.19/12/2018 (Regolamento per la concessione e l’erogazione degli incentivi per gli interventi di politica attiva del lavoro previsti dagli articoli 29, 30, 32, 33 e 48 della legge regionale 9 agosto 2005, n.18 (Norme regionali per l’occupazione, la tutela e la qualità del lavoro).</w:t>
      </w:r>
    </w:p>
    <w:p w:rsidR="003234A2" w:rsidRDefault="003234A2">
      <w:pPr>
        <w:rPr>
          <w:b/>
        </w:rPr>
      </w:pPr>
    </w:p>
    <w:p w:rsidR="003234A2" w:rsidRDefault="003234A2">
      <w:pPr>
        <w:rPr>
          <w:b/>
        </w:rPr>
      </w:pPr>
      <w:r w:rsidRPr="003234A2">
        <w:rPr>
          <w:b/>
        </w:rPr>
        <w:lastRenderedPageBreak/>
        <w:t>Garanzia giovani</w:t>
      </w:r>
    </w:p>
    <w:p w:rsidR="003234A2" w:rsidRDefault="003234A2">
      <w:r>
        <w:t xml:space="preserve">Programma Operativo Nazionale </w:t>
      </w:r>
      <w:proofErr w:type="spellStart"/>
      <w:r>
        <w:t>Youth</w:t>
      </w:r>
      <w:proofErr w:type="spellEnd"/>
      <w:r>
        <w:t xml:space="preserve"> </w:t>
      </w:r>
      <w:proofErr w:type="spellStart"/>
      <w:r>
        <w:t>Employment</w:t>
      </w:r>
      <w:proofErr w:type="spellEnd"/>
      <w:r>
        <w:t xml:space="preserve"> Iniziative (www.garanziagiovani.gov.it/Documentazione/Pagine/</w:t>
      </w:r>
      <w:proofErr w:type="spellStart"/>
      <w:r>
        <w:t>default.aspx</w:t>
      </w:r>
      <w:proofErr w:type="spellEnd"/>
      <w:r>
        <w:t xml:space="preserve">) </w:t>
      </w:r>
    </w:p>
    <w:p w:rsidR="003234A2" w:rsidRDefault="003234A2"/>
    <w:p w:rsidR="003234A2" w:rsidRDefault="003234A2"/>
    <w:sectPr w:rsidR="003234A2" w:rsidSect="00627880">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3234A2"/>
    <w:rsid w:val="003234A2"/>
    <w:rsid w:val="0062788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2788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3234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npal.gov.it/Aziende/Incentivi%20e%20repertorio%20incentivi/P%20agine/Repertorio-nazionale-degli-incentivi.asp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492</Words>
  <Characters>2806</Characters>
  <Application>Microsoft Office Word</Application>
  <DocSecurity>0</DocSecurity>
  <Lines>23</Lines>
  <Paragraphs>6</Paragraphs>
  <ScaleCrop>false</ScaleCrop>
  <Company/>
  <LinksUpToDate>false</LinksUpToDate>
  <CharactersWithSpaces>3292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2019-02-01T14:49:00Z</dcterms:created>
  <dcterms:modified xsi:type="dcterms:W3CDTF">2019-02-01T14:56:00Z</dcterms:modified>
</cp:coreProperties>
</file>