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0E12" w:rsidRPr="00EF230C" w:rsidRDefault="008A3F0E">
      <w:r>
        <w:rPr>
          <w:noProof/>
        </w:rPr>
        <w:pict>
          <v:rect id="Rettangolo 47" o:spid="_x0000_s1027" style="position:absolute;margin-left:12.25pt;margin-top:15.85pt;width:422.3pt;height:760.3pt;z-index:251657216;visibility:visible;mso-width-percent:690;mso-height-percent:960;mso-position-horizontal-relative:page;mso-position-vertical-relative:page;mso-width-percent:690;mso-height-percent:960;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" fillcolor="#4f81bd" stroked="f" strokeweight="2pt">
            <v:path arrowok="t"/>
            <v:textbox style="mso-next-textbox:#Rettangolo 47" inset="21.6pt,1in,21.6pt">
              <w:txbxContent>
                <w:p w:rsidR="003E72BE" w:rsidRDefault="003E72BE" w:rsidP="00A67E70">
                  <w:pPr>
                    <w:pStyle w:val="Titolo"/>
                    <w:pBdr>
                      <w:bottom w:val="none" w:sz="0" w:space="0" w:color="auto"/>
                    </w:pBdr>
                    <w:jc w:val="right"/>
                    <w:rPr>
                      <w:caps/>
                      <w:color w:val="auto"/>
                      <w:sz w:val="72"/>
                      <w:szCs w:val="72"/>
                    </w:rPr>
                  </w:pPr>
                  <w:r>
                    <w:rPr>
                      <w:caps/>
                      <w:color w:val="auto"/>
                      <w:sz w:val="72"/>
                      <w:szCs w:val="72"/>
                    </w:rPr>
                    <w:t xml:space="preserve">Corso Preparatorio per ASSISTENTE </w:t>
                  </w:r>
                </w:p>
                <w:p w:rsidR="003E72BE" w:rsidRPr="00620E12" w:rsidRDefault="003E72BE">
                  <w:pPr>
                    <w:pStyle w:val="Titolo"/>
                    <w:pBdr>
                      <w:bottom w:val="none" w:sz="0" w:space="0" w:color="auto"/>
                    </w:pBdr>
                    <w:jc w:val="right"/>
                    <w:rPr>
                      <w:caps/>
                      <w:color w:val="FFFFFF"/>
                      <w:sz w:val="72"/>
                      <w:szCs w:val="72"/>
                    </w:rPr>
                  </w:pPr>
                  <w:r>
                    <w:rPr>
                      <w:caps/>
                      <w:color w:val="auto"/>
                      <w:sz w:val="72"/>
                      <w:szCs w:val="72"/>
                    </w:rPr>
                    <w:t>Amministrativo</w:t>
                  </w:r>
                </w:p>
              </w:txbxContent>
            </v:textbox>
            <w10:wrap anchorx="page" anchory="page"/>
          </v:rect>
        </w:pict>
      </w:r>
      <w:r>
        <w:rPr>
          <w:noProof/>
        </w:rPr>
        <w:pict>
          <v:rect id="Rettangolo 48" o:spid="_x0000_s1026" style="position:absolute;margin-left:446.75pt;margin-top:15.85pt;width:148.1pt;height:760.3pt;z-index:251658240;visibility:visible;mso-width-percent:242;mso-height-percent:960;mso-position-horizontal-relative:page;mso-position-vertical-relative:page;mso-width-percent:242;mso-height-percent:960;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" fillcolor="#1f497d" stroked="f" strokeweight="2pt">
            <v:path arrowok="t"/>
            <v:textbox style="mso-next-textbox:#Rettangolo 48" inset="14.4pt,,14.4pt">
              <w:txbxContent>
                <w:p w:rsidR="003E72BE" w:rsidRDefault="003E72BE">
                  <w:pPr>
                    <w:pStyle w:val="Sottotitolo"/>
                    <w:rPr>
                      <w:color w:val="FFFFFF"/>
                      <w:sz w:val="16"/>
                      <w:szCs w:val="16"/>
                    </w:rPr>
                  </w:pPr>
                  <w:r w:rsidRPr="004F5847">
                    <w:rPr>
                      <w:color w:val="FFFFFF"/>
                      <w:sz w:val="16"/>
                      <w:szCs w:val="16"/>
                    </w:rPr>
                    <w:t>SG.FORMAZIONEGIURIDICA</w:t>
                  </w:r>
                  <w:r>
                    <w:rPr>
                      <w:color w:val="FFFFFF"/>
                      <w:sz w:val="16"/>
                      <w:szCs w:val="16"/>
                    </w:rPr>
                    <w:t>/</w:t>
                  </w:r>
                </w:p>
                <w:p w:rsidR="003E72BE" w:rsidRPr="004F5847" w:rsidRDefault="003E72BE">
                  <w:pPr>
                    <w:pStyle w:val="Sottotitolo"/>
                    <w:rPr>
                      <w:color w:val="FFFFFF"/>
                      <w:sz w:val="16"/>
                      <w:szCs w:val="16"/>
                    </w:rPr>
                  </w:pPr>
                  <w:r>
                    <w:rPr>
                      <w:color w:val="FFFFFF"/>
                      <w:sz w:val="16"/>
                      <w:szCs w:val="16"/>
                    </w:rPr>
                    <w:t>SAVT</w:t>
                  </w:r>
                </w:p>
              </w:txbxContent>
            </v:textbox>
            <w10:wrap anchorx="page" anchory="page"/>
          </v:rect>
        </w:pict>
      </w:r>
    </w:p>
    <w:p w:rsidR="00620E12" w:rsidRPr="00EF230C" w:rsidRDefault="00620E12"/>
    <w:p w:rsidR="00B05AA4" w:rsidRPr="00EF230C" w:rsidRDefault="00620E12" w:rsidP="002B6A6C">
      <w:pPr>
        <w:rPr>
          <w:b/>
          <w:bCs/>
        </w:rPr>
      </w:pPr>
      <w:r w:rsidRPr="00EF230C">
        <w:rPr>
          <w:color w:val="000000"/>
        </w:rPr>
        <w:br w:type="page"/>
      </w:r>
    </w:p>
    <w:p w:rsidR="004F5847" w:rsidRPr="00EF230C" w:rsidRDefault="009768EC" w:rsidP="009768EC">
      <w:pPr>
        <w:rPr>
          <w:b/>
        </w:rPr>
      </w:pPr>
      <w:r w:rsidRPr="00EF230C">
        <w:rPr>
          <w:b/>
        </w:rPr>
        <w:t>DIRITTO SANITARIO</w:t>
      </w:r>
    </w:p>
    <w:p w:rsidR="009768EC" w:rsidRPr="00EF230C" w:rsidRDefault="009768EC" w:rsidP="009768EC">
      <w:pPr>
        <w:ind w:right="567"/>
        <w:jc w:val="both"/>
        <w:rPr>
          <w:b/>
        </w:rPr>
      </w:pPr>
      <w:r w:rsidRPr="00EF230C">
        <w:rPr>
          <w:b/>
        </w:rPr>
        <w:t>AMMINISTRAZIONE SANITARIA IN ITALIA</w:t>
      </w:r>
    </w:p>
    <w:p w:rsidR="009768EC" w:rsidRPr="00EF230C" w:rsidRDefault="009768EC" w:rsidP="009768EC">
      <w:pPr>
        <w:ind w:right="567"/>
        <w:jc w:val="both"/>
      </w:pPr>
      <w:r w:rsidRPr="00EF230C">
        <w:t>Nella Costituzione della Repubblica Italiana, sono contenuti due articoli, il 2 (</w:t>
      </w:r>
      <w:r w:rsidRPr="00EF230C">
        <w:rPr>
          <w:i/>
        </w:rPr>
        <w:t>La Repubblica riconosce e garantisce i diritti inviolabili dell’uomo, sia come singolo che nelle formazioni sociali ove si svolge la sua personalità, e richiede l’adempimento dei doveri inderogabili di solidarietà politica, economica e sociale.</w:t>
      </w:r>
      <w:r w:rsidRPr="00EF230C">
        <w:t>) e il 3 (</w:t>
      </w:r>
      <w:r w:rsidRPr="00EF230C">
        <w:rPr>
          <w:i/>
        </w:rPr>
        <w:t>Tutti i cittadini hanno pari</w:t>
      </w:r>
      <w:r w:rsidRPr="00EF230C">
        <w:t xml:space="preserve"> </w:t>
      </w:r>
      <w:r w:rsidRPr="00EF230C">
        <w:rPr>
          <w:i/>
        </w:rPr>
        <w:t>dignità sociale e sono uguali davanti alla legge, senza distinzione di sesso, di razza, di lingua, di religione, di opinioni politiche, di condizioni personali e sociali. E’ compito della Repubblica rimuovere gli ostacoli di ordine economico e sociale, che, limitando di fatto la libertà e l’uguaglianza dei cittadini, impediscono il pieno sviluppo delle persona umana e l’effettiva partecipazione di tutti i lavoratori all’organizzazione politica, economica e sociale del paese.</w:t>
      </w:r>
      <w:r w:rsidRPr="00EF230C">
        <w:t>), che sono annoverati tra i principi fondamentali.</w:t>
      </w:r>
    </w:p>
    <w:p w:rsidR="009768EC" w:rsidRPr="00EF230C" w:rsidRDefault="009768EC" w:rsidP="009768EC">
      <w:pPr>
        <w:ind w:right="567"/>
        <w:jc w:val="both"/>
      </w:pPr>
      <w:r w:rsidRPr="00EF230C">
        <w:t>Ad essi fanno riferimento due articoli, il 32 (</w:t>
      </w:r>
      <w:r w:rsidRPr="00EF230C">
        <w:rPr>
          <w:i/>
        </w:rPr>
        <w:t>La Repubblica tutela la salute come diritto fondamentale dell’individuo e interesse della collettività, e garantisce cure gratuite agli indigenti. Nessuno può essere obbligato ad un determinato trattamento sanitario se non per disposizione di legge. La legge non può in nessun caso violare i limiti imposti dal rispetto della persona umana</w:t>
      </w:r>
      <w:r w:rsidRPr="00EF230C">
        <w:t>) e il 117 (</w:t>
      </w:r>
      <w:r w:rsidRPr="00EF230C">
        <w:rPr>
          <w:i/>
        </w:rPr>
        <w:t>La Regione emana per le seguenti materie norme legislative nei limiti dei principi fondamentali stabiliti dalle leggi dello Stato, semprechè le norme stesse non siano in contrasto con l’interesse nazionale e con quello delle altre Regioni: -…..  -beneficenza pubblica ed assistenza sanitaria ed ospedaliera; -…..</w:t>
      </w:r>
      <w:r w:rsidRPr="00EF230C">
        <w:t>), che costituiscono i capisaldi del diritto etico-sociale del cittadino alla tutela della salute.</w:t>
      </w:r>
    </w:p>
    <w:p w:rsidR="009768EC" w:rsidRPr="00EF230C" w:rsidRDefault="009768EC" w:rsidP="009768EC">
      <w:pPr>
        <w:ind w:right="567"/>
        <w:jc w:val="both"/>
      </w:pPr>
      <w:r w:rsidRPr="00EF230C">
        <w:t>A completare il quadro delle garanzie sociali è l’articolo 38 (</w:t>
      </w:r>
      <w:r w:rsidRPr="00EF230C">
        <w:rPr>
          <w:i/>
        </w:rPr>
        <w:t>Ogni cittadino inabile al lavoro e sprovvisto dei mezzi necessari per vivere ha diritto al mantenimento e all’assistenza sociale. I lavoratori hanno diritto che siano preveduti ed assicurati mezzi adeguati alle loro esigenze di vita in caso di infortunio, malattia, invalidità o vecchiaia, disoccupazione volontaria. Ai compiti previsti in questo articolo provvedono organi ed istituti predisposti o integrati dallo Stato. L’assistenza privata è libera.</w:t>
      </w:r>
      <w:r w:rsidRPr="00EF230C">
        <w:t>), a cui è stata data attuazione organica con la “Legge quadro per la realizzazione del sistema integrato di interventi e servizi sociali”, approvata definitivamente dal Senato il 18 ottobre u.s.</w:t>
      </w:r>
    </w:p>
    <w:p w:rsidR="009768EC" w:rsidRPr="00EF230C" w:rsidRDefault="009768EC" w:rsidP="009768EC">
      <w:pPr>
        <w:ind w:right="567"/>
        <w:jc w:val="both"/>
      </w:pPr>
      <w:r w:rsidRPr="00EF230C">
        <w:t>STORIA SSN</w:t>
      </w:r>
    </w:p>
    <w:p w:rsidR="009768EC" w:rsidRPr="00EF230C" w:rsidRDefault="009768EC" w:rsidP="009768EC">
      <w:pPr>
        <w:ind w:right="567"/>
        <w:jc w:val="both"/>
      </w:pPr>
      <w:r w:rsidRPr="00EF230C">
        <w:t xml:space="preserve">Presso Ministero, nel 1888, viene istituita la Direzione generale di Sanità. E’ il primo segnale dell’importanza e specificità che assumono i problemi della salute nel Regno d’Italia. Ad essa sono assicurate competenze e responsabilità, e resta attiva e funzionante fino al 1945.  </w:t>
      </w:r>
    </w:p>
    <w:p w:rsidR="009768EC" w:rsidRPr="00EF230C" w:rsidRDefault="009768EC" w:rsidP="009768EC">
      <w:pPr>
        <w:ind w:right="567"/>
        <w:jc w:val="both"/>
      </w:pPr>
      <w:r w:rsidRPr="00EF230C">
        <w:t>Con decreto luogotenenziale 12 luglio 1945 n. 417, è istituito l’Alto Commissariato per l’Igiene e la Sanità (ACIS), le cui funzioni comprendono “la tutela della Sanità Pubblica, il coordinamento e la vigilanza tecnica sulle organizzazioni sanitarie e sugli enti che hanno lo scopo di prevenire e combattere le malattie sociali.” Esso sostituisce la Direzione generale di Sanità.</w:t>
      </w:r>
    </w:p>
    <w:p w:rsidR="009768EC" w:rsidRPr="00EF230C" w:rsidRDefault="009768EC" w:rsidP="009768EC">
      <w:pPr>
        <w:ind w:right="567"/>
        <w:jc w:val="both"/>
      </w:pPr>
      <w:r w:rsidRPr="00EF230C">
        <w:t>Con leggi costituzionali, in adempimento all’articolo 116 della Costituzione, che prevede l’attribuzione di forme e condizioni particolari di autonomia, sono istituite le Regioni: Sardegna, Sicilia e Trentino Alto Adige  (1949), Valle d’Aosta (1950), Friuli Venezia Giulia (1964). Per quanto riguarda il Trentino Alto Adige, per effetto di accordi internazionali, molte delle competenze regionali sono trasferite alle Provincie Autonome di Bolzano (1955) e Trento (1960), che assumono poteri legislativi.</w:t>
      </w:r>
    </w:p>
    <w:p w:rsidR="009768EC" w:rsidRPr="00EF230C" w:rsidRDefault="009768EC" w:rsidP="009768EC">
      <w:pPr>
        <w:keepNext/>
        <w:ind w:right="567"/>
        <w:jc w:val="both"/>
        <w:outlineLvl w:val="3"/>
      </w:pPr>
      <w:r w:rsidRPr="00EF230C">
        <w:t xml:space="preserve">Con legge 13 marzo 1958 n. 296 viene istituito il Ministero della </w:t>
      </w:r>
      <w:r w:rsidRPr="00EF230C">
        <w:softHyphen/>
        <w:t xml:space="preserve">Sanità,subentrando </w:t>
      </w:r>
      <w:r w:rsidRPr="00EF230C">
        <w:lastRenderedPageBreak/>
        <w:t xml:space="preserve">all’ACIS </w:t>
      </w:r>
    </w:p>
    <w:p w:rsidR="009768EC" w:rsidRPr="00EF230C" w:rsidRDefault="009768EC" w:rsidP="009768EC">
      <w:pPr>
        <w:ind w:right="567"/>
        <w:jc w:val="both"/>
      </w:pPr>
      <w:r w:rsidRPr="00EF230C">
        <w:t>Nel febbraio 1968, entrano, infatti, in vigore la legge 12 febbraio 1968 n. 132 “Enti ospedalieri ed assistenza ospedaliera”, meglio nota come “legge Mariotti”, e la già ricordata legge 17 febbraio 1968 n. 108 “Norme per le elezioni dei consigli regionali delle Regioni a statuto ordinario.”</w:t>
      </w:r>
    </w:p>
    <w:p w:rsidR="005D1D55" w:rsidRPr="00EF230C" w:rsidRDefault="009768EC" w:rsidP="009768EC">
      <w:pPr>
        <w:ind w:right="567"/>
        <w:jc w:val="both"/>
      </w:pPr>
      <w:r w:rsidRPr="00EF230C">
        <w:t>La legge 132/68 istituisce gli enti ospedalieri con finalità sanitarie vaste, classifica gli ospedali per specialità e per importanza (zonali, provinciali, regionali), avvia la programmazione ospedaliera attribuendone la competenza alle (istituende) Regioni, costituisce il Fondo nazionale ospedaliero (le ultime due disposizioni sono le più importanti ai fini dei successivi sviluppi). La legge 23 dicembre 1978 n. 833 costituisce il corollario o, per meglio dire, il punto normativo terminale di un progressivo lavoro di straordinaria modificazione dell’organizzazione sanitaria nel nostro Paese.</w:t>
      </w:r>
    </w:p>
    <w:p w:rsidR="005D1D55" w:rsidRPr="00EF230C" w:rsidRDefault="009768EC" w:rsidP="005D1D55">
      <w:pPr>
        <w:ind w:right="567"/>
        <w:jc w:val="both"/>
      </w:pPr>
      <w:r w:rsidRPr="00EF230C">
        <w:t xml:space="preserve">Essa si basa </w:t>
      </w:r>
      <w:r w:rsidRPr="00EF230C">
        <w:rPr>
          <w:b/>
        </w:rPr>
        <w:t>sull’istituzione di un Servizio Sanitario Nazionale,</w:t>
      </w:r>
      <w:r w:rsidRPr="00EF230C">
        <w:t xml:space="preserve"> avente tre caratteristiche essenziali</w:t>
      </w:r>
      <w:r w:rsidRPr="00EF230C">
        <w:sym w:font="Wingdings" w:char="F0E0"/>
      </w:r>
      <w:r w:rsidRPr="00EF230C">
        <w:t>PRIMA RIFORMA SANITARIA</w:t>
      </w:r>
    </w:p>
    <w:p w:rsidR="005D1D55" w:rsidRPr="00EF230C" w:rsidRDefault="005D1D55" w:rsidP="005D1D55">
      <w:pPr>
        <w:ind w:right="567"/>
        <w:jc w:val="both"/>
      </w:pPr>
    </w:p>
    <w:p w:rsidR="009768EC" w:rsidRPr="00EF230C" w:rsidRDefault="005D1D55" w:rsidP="005D1D55">
      <w:pPr>
        <w:ind w:right="567"/>
        <w:jc w:val="both"/>
      </w:pPr>
      <w:r w:rsidRPr="00EF230C">
        <w:rPr>
          <w:caps/>
        </w:rPr>
        <w:t>e</w:t>
      </w:r>
      <w:r w:rsidR="009768EC" w:rsidRPr="00EF230C">
        <w:t>ssere un sistema generalizzato o, per meglio dire, universale, che riguarda la totalità della popolazione;essere un sistema unificato perché un solo contributo copre l’insieme dei rischi;e un sistema uniforme, poiché garantisce le stesse prestazioni a tutti gli interessati.Con questa legge, l’Italia, vent’anni dopo la Gran Bretagna, rende concreta la salvaguardia del diritto dei cittadini della salute, prevista dall’articolo 32 della Costituzione.</w:t>
      </w:r>
    </w:p>
    <w:p w:rsidR="005D1D55" w:rsidRPr="00EF230C" w:rsidRDefault="005D1D55" w:rsidP="005D1D55">
      <w:pPr>
        <w:ind w:right="567"/>
        <w:jc w:val="both"/>
      </w:pPr>
    </w:p>
    <w:p w:rsidR="009768EC" w:rsidRPr="00EF230C" w:rsidRDefault="009768EC" w:rsidP="009768EC">
      <w:pPr>
        <w:keepNext/>
        <w:ind w:right="567"/>
        <w:jc w:val="both"/>
        <w:outlineLvl w:val="5"/>
      </w:pPr>
      <w:r w:rsidRPr="00EF230C">
        <w:t xml:space="preserve">Il Servizio Sanitario Nazionale, la cui attuazione spetta ai vari livelli della Comunità statuale (Stato, Regioni e agli altri enti locali territoriali),  è costituito dal complesso delle funzioni, delle strutture, dei servizi e delle attività destinate alla promozione, al mantenimento ed al recupero della salute fisica o psichica di </w:t>
      </w:r>
      <w:r w:rsidRPr="00EF230C">
        <w:rPr>
          <w:b/>
        </w:rPr>
        <w:t>tutta</w:t>
      </w:r>
      <w:r w:rsidRPr="00EF230C">
        <w:t xml:space="preserve"> la popolazione.</w:t>
      </w:r>
    </w:p>
    <w:p w:rsidR="009768EC" w:rsidRPr="00EF230C" w:rsidRDefault="009768EC" w:rsidP="009768EC">
      <w:pPr>
        <w:keepNext/>
        <w:ind w:right="567"/>
        <w:jc w:val="both"/>
        <w:outlineLvl w:val="5"/>
      </w:pPr>
      <w:r w:rsidRPr="00EF230C">
        <w:t>Alla gestione unitaria della tutela della salute, come recita l’articolo 10, si provvede in modo uniforme sull’intero territorio nazionale, mediante una rete completa di Unità sanitarie locali, qualificate come il complesso dei presidi, dei servizi e dei servizi dei comuni, singoli o associati, e delle comunità montane.</w:t>
      </w:r>
    </w:p>
    <w:p w:rsidR="009768EC" w:rsidRPr="00EF230C" w:rsidRDefault="009768EC" w:rsidP="009768EC">
      <w:pPr>
        <w:keepNext/>
        <w:ind w:right="567"/>
        <w:jc w:val="both"/>
        <w:outlineLvl w:val="5"/>
      </w:pPr>
      <w:r w:rsidRPr="00EF230C">
        <w:t>Il finanziamento del Servizio Sanitario Nazionale avviene tramite il Fondo Sanitario Nazionale, determinato annualmente con la legge di approvazione del bilancio dello Stato.</w:t>
      </w:r>
    </w:p>
    <w:p w:rsidR="009768EC" w:rsidRPr="00EF230C" w:rsidRDefault="009768EC" w:rsidP="009768EC">
      <w:pPr>
        <w:keepNext/>
        <w:ind w:right="567"/>
        <w:jc w:val="both"/>
        <w:outlineLvl w:val="5"/>
      </w:pPr>
      <w:r w:rsidRPr="00EF230C">
        <w:t>Ai sensi della legge, la Regione è tenuta, subito dopo lo Stato, ad attuare il servizio e le sue competenze e responsabilità traggono origine dall’attribuzione alle Regioni dell’assistenza sanitaria ed ospedaliera, secondo quanto disposto dal più volte richiamato articolo 117 della Costituzione. I suoi compiti legislativi ed amministrativi sono di natura programmatoria, organizzativa, di finanziamento delle Usl tramite il riparto del Fondo sanitario regionale e di vigilanza.</w:t>
      </w:r>
    </w:p>
    <w:p w:rsidR="009768EC" w:rsidRPr="00EF230C" w:rsidRDefault="009768EC" w:rsidP="009768EC">
      <w:pPr>
        <w:keepNext/>
        <w:ind w:right="567"/>
        <w:jc w:val="both"/>
        <w:outlineLvl w:val="5"/>
      </w:pPr>
      <w:r w:rsidRPr="00EF230C">
        <w:t>Il 1992 è l’anno della svolta. Il 23 ottobre 1992 è emanata la legge 421 “Delega al Governo per la razionalizzazione e la revisione delle discipline in materia di sanità, di pubblico impiego, di previdenza e di finanza territoriale”.</w:t>
      </w:r>
    </w:p>
    <w:p w:rsidR="009768EC" w:rsidRPr="00EF230C" w:rsidRDefault="009768EC" w:rsidP="009768EC">
      <w:pPr>
        <w:keepNext/>
        <w:ind w:right="567"/>
        <w:jc w:val="both"/>
        <w:outlineLvl w:val="5"/>
      </w:pPr>
      <w:r w:rsidRPr="00EF230C">
        <w:t>E’ un provvedimento importantissimo, nel quale sono contenuti i principi informatori della Riforma dello Stato, e dal quale, tra gli altri, scaturisce il decreto legislativo 23 dicembre 1992 n. 502, modificato dall’altro 7 dicembre 1993 n. 517</w:t>
      </w:r>
      <w:r w:rsidR="005D1D55" w:rsidRPr="00EF230C">
        <w:t>-</w:t>
      </w:r>
      <w:r w:rsidR="005D1D55" w:rsidRPr="00EF230C">
        <w:sym w:font="Wingdings" w:char="F0E0"/>
      </w:r>
      <w:r w:rsidRPr="00EF230C">
        <w:t>SECONDA RIFORMA SANITARIA</w:t>
      </w:r>
    </w:p>
    <w:p w:rsidR="009768EC" w:rsidRPr="00EF230C" w:rsidRDefault="009768EC" w:rsidP="009768EC">
      <w:pPr>
        <w:keepNext/>
        <w:ind w:right="567"/>
        <w:jc w:val="both"/>
        <w:outlineLvl w:val="5"/>
      </w:pPr>
      <w:r w:rsidRPr="00EF230C">
        <w:t xml:space="preserve">I decreti, che si configurano come mezzo per un miglior funzionamento del Servizio Sanitario, prevedono, tra l’altro, che: il Piano sanitario nazionale sia approvato con determinati obiettivi; l’Usl diventa azienda dotata di personalità giuridica pubblica, </w:t>
      </w:r>
      <w:r w:rsidRPr="00EF230C">
        <w:lastRenderedPageBreak/>
        <w:t>guidata da un direttore generale, organismo a carattere monocratico; gli ospedali aventi determinate caratteristiche sono scorporati e diventano aziende; la proprietà patrimoniale è trasferita dai comuni o province alle nuove aziende sanitarie che debbono dotarsi di una contabilità economica; possano essere istituite forme di assistenza integrativa; il finanziamento del SSN è sostanzialmente modificato; il Fondo Sanitario Nazionale, accantonata una quota dell’1 % per il finanziamento di istituti o di iniziative, è ripartito secondo elementi che diversificano la quota capitaria a seconda del livello dei servizi posseduti dalla Regione con l’istituzione di un fondo triennale di riequilibrio; le Regioni possano autofinanziarsi nel caso intendano erogare livelli di assistenza sanitaria superiori;  possano essere attivati meccanismi di partecipazione dei cittadini.</w:t>
      </w:r>
    </w:p>
    <w:p w:rsidR="009768EC" w:rsidRPr="00EF230C" w:rsidRDefault="009768EC" w:rsidP="009768EC">
      <w:pPr>
        <w:keepNext/>
        <w:ind w:right="567"/>
        <w:jc w:val="both"/>
        <w:outlineLvl w:val="5"/>
      </w:pPr>
      <w:r w:rsidRPr="00EF230C">
        <w:t>Contrariamente all’opinione comune, nei decreti non sono contenute le esasperazioni della cosiddetta “libertà di scelta”, che hanno poi portato ad esaltare la tariffazione delle prestazioni come l’espressione più calzante dell’introduzione nel nostro sistema sanitario dei miti  “azienda” e “mercato”.</w:t>
      </w:r>
    </w:p>
    <w:p w:rsidR="009768EC" w:rsidRPr="00EF230C" w:rsidRDefault="009768EC" w:rsidP="009768EC">
      <w:pPr>
        <w:keepNext/>
        <w:ind w:right="567"/>
        <w:jc w:val="both"/>
        <w:outlineLvl w:val="5"/>
      </w:pPr>
      <w:r w:rsidRPr="00EF230C">
        <w:t>I decreti si distinguono, invece, non solo per il trasferimento alle Regioni di tutte le competenze, ma anche per la mancanza di vincoli, che non siano propri della legislazione quadro.</w:t>
      </w:r>
    </w:p>
    <w:p w:rsidR="009768EC" w:rsidRPr="00EF230C" w:rsidRDefault="009768EC" w:rsidP="009768EC">
      <w:pPr>
        <w:keepNext/>
        <w:ind w:right="567"/>
        <w:jc w:val="both"/>
        <w:outlineLvl w:val="5"/>
      </w:pPr>
      <w:r w:rsidRPr="00EF230C">
        <w:t>L’articolo 2 dei decreti, dopo aver ripreso nel comma 1 la dizione dell’articolo 117, nel comma 2  recita così: “Spettano in particolare alle Regioni la determinazione dei principi sull’organizzazione dei servizi e sull’attività destinata alla tutela della salute e dei criteri di finanziamento delle unità sanitarie locali e delle aziende ospedaliere, le attività di indirizzo tecnico, promozione e supporto nei confronti delle predette unità sanitarie locali e aziende, anche in relazione al controllo di gestione e alla valutazione della qualità delle prestazioni sanitarie.”</w:t>
      </w:r>
    </w:p>
    <w:p w:rsidR="009768EC" w:rsidRPr="00EF230C" w:rsidRDefault="009768EC" w:rsidP="009768EC">
      <w:pPr>
        <w:keepNext/>
        <w:ind w:right="567"/>
        <w:jc w:val="both"/>
        <w:outlineLvl w:val="5"/>
      </w:pPr>
      <w:r w:rsidRPr="00EF230C">
        <w:t>A ciò sono aggiunte ulteriori competenze come, tra le altre, i rapporti con l’Università e la modificazione del finanziamento  e del riparto del  Servizio Sanitario Nazionale,  e, quindi, il quadro che ne esce rappresenta il raggiungimento da parte delle Regioni della partnership o, per meglio dire, di un rapporto paritario con lo Stato, sempre al fine di migliorare l’organizzazione del Servizio stesso.</w:t>
      </w:r>
    </w:p>
    <w:p w:rsidR="009768EC" w:rsidRPr="00EF230C" w:rsidRDefault="009768EC" w:rsidP="009768EC">
      <w:pPr>
        <w:keepNext/>
        <w:ind w:right="567"/>
        <w:jc w:val="both"/>
        <w:outlineLvl w:val="5"/>
      </w:pPr>
      <w:r w:rsidRPr="00EF230C">
        <w:t>Il 30 novembre 1998 viene promulgata la legge n. 419 “Delega al governo per la razionalizzazione del Servizio Sanitario Nazionale e per l’adozione di un testo unico in materia di organizzazione e funzionamento del Servizio Sanitario Nazionale. Modifiche al decreto legislativo 30 dicembre 1992 n.502”, a cui fa seguito il decreto legislativo 19 giugno 1999 n. 229 “Norme per la razionalizzazione del Servizio Sanitario Nazionale, a norma dell’articolo 1 della legge 30 novembre 1998 n. 419”, i cui cardini sono costituiti dalla esclusività del rapporto di lavoro per i medici e dal potenziamento del ruolo del territorio e della formazione.(TERZA RIFORMA SANITARIA)</w:t>
      </w:r>
    </w:p>
    <w:p w:rsidR="009768EC" w:rsidRPr="00EF230C" w:rsidRDefault="009768EC" w:rsidP="009768EC">
      <w:pPr>
        <w:keepNext/>
        <w:ind w:right="567"/>
        <w:jc w:val="both"/>
        <w:outlineLvl w:val="5"/>
      </w:pPr>
      <w:r w:rsidRPr="00EF230C">
        <w:t>Il dlgs 229/99 in linea di decentramento amministrativo ha rafforzato il ruolo delle Regioni definendo il SSN come il complesso delle funzioni e delle attività dei servizi saniatari regionali e degli enti e istituzioni di rilievo nazionale.</w:t>
      </w:r>
    </w:p>
    <w:p w:rsidR="009768EC" w:rsidRPr="00EF230C" w:rsidRDefault="009768EC" w:rsidP="009768EC">
      <w:pPr>
        <w:keepNext/>
        <w:ind w:right="567"/>
        <w:jc w:val="both"/>
        <w:outlineLvl w:val="5"/>
      </w:pPr>
      <w:r w:rsidRPr="00EF230C">
        <w:t>Con la nuova dicitura prevista con la riforma costituzionale del Titolo V della costituzione la TUTELA DELLA SALUTE prevede un compito essenziale per le Regioni che è quello di definire le linee di politica sanitaria nel rispetto dei principi delineati con la legge cornice</w:t>
      </w:r>
    </w:p>
    <w:p w:rsidR="009768EC" w:rsidRPr="00EF230C" w:rsidRDefault="009768EC" w:rsidP="009768EC">
      <w:pPr>
        <w:keepNext/>
        <w:ind w:right="567"/>
        <w:jc w:val="both"/>
        <w:outlineLvl w:val="5"/>
      </w:pPr>
      <w:r w:rsidRPr="00EF230C">
        <w:t>Stato</w:t>
      </w:r>
      <w:r w:rsidRPr="00EF230C">
        <w:sym w:font="Wingdings" w:char="F0E0"/>
      </w:r>
      <w:r w:rsidRPr="00EF230C">
        <w:t>determina i livelli essenziali delle prestazioni relative ai diritti sociali e civili</w:t>
      </w:r>
    </w:p>
    <w:p w:rsidR="009768EC" w:rsidRPr="00EF230C" w:rsidRDefault="009768EC" w:rsidP="006A2B3B">
      <w:pPr>
        <w:widowControl/>
        <w:numPr>
          <w:ilvl w:val="1"/>
          <w:numId w:val="6"/>
        </w:numPr>
        <w:tabs>
          <w:tab w:val="left" w:pos="567"/>
        </w:tabs>
        <w:suppressAutoHyphens w:val="0"/>
        <w:autoSpaceDE/>
        <w:spacing w:before="100" w:beforeAutospacing="1" w:after="100" w:afterAutospacing="1"/>
        <w:ind w:left="0" w:firstLine="0"/>
        <w:contextualSpacing/>
      </w:pPr>
      <w:r w:rsidRPr="00EF230C">
        <w:t xml:space="preserve">. </w:t>
      </w:r>
    </w:p>
    <w:p w:rsidR="009768EC" w:rsidRPr="00EF230C" w:rsidRDefault="009768EC" w:rsidP="009768EC">
      <w:pPr>
        <w:pStyle w:val="NormaleWeb"/>
        <w:tabs>
          <w:tab w:val="left" w:pos="567"/>
        </w:tabs>
        <w:contextualSpacing/>
        <w:rPr>
          <w:rFonts w:ascii="Arial" w:hAnsi="Arial" w:cs="Arial"/>
        </w:rPr>
      </w:pPr>
      <w:r w:rsidRPr="00EF230C">
        <w:rPr>
          <w:rFonts w:ascii="Arial" w:hAnsi="Arial" w:cs="Arial"/>
        </w:rPr>
        <w:lastRenderedPageBreak/>
        <w:t xml:space="preserve">Il Servizio sanitario nazionale è caratterizzato da un sistema di </w:t>
      </w:r>
      <w:r w:rsidRPr="00EF230C">
        <w:rPr>
          <w:rFonts w:ascii="Arial" w:hAnsi="Arial" w:cs="Arial"/>
          <w:i/>
          <w:iCs/>
        </w:rPr>
        <w:t>programmazione sanitaria</w:t>
      </w:r>
      <w:r w:rsidRPr="00EF230C">
        <w:rPr>
          <w:rFonts w:ascii="Arial" w:hAnsi="Arial" w:cs="Arial"/>
        </w:rPr>
        <w:t>, disciplinata dall'art. 1 del D.Lgs. n. 502/1992, che si articola:</w:t>
      </w:r>
    </w:p>
    <w:p w:rsidR="009768EC" w:rsidRPr="00EF230C" w:rsidRDefault="009768EC" w:rsidP="006A2B3B">
      <w:pPr>
        <w:widowControl/>
        <w:numPr>
          <w:ilvl w:val="0"/>
          <w:numId w:val="7"/>
        </w:numPr>
        <w:tabs>
          <w:tab w:val="left" w:pos="567"/>
        </w:tabs>
        <w:suppressAutoHyphens w:val="0"/>
        <w:autoSpaceDE/>
        <w:spacing w:before="100" w:beforeAutospacing="1" w:after="100" w:afterAutospacing="1"/>
        <w:ind w:left="0" w:firstLine="0"/>
        <w:contextualSpacing/>
      </w:pPr>
      <w:r w:rsidRPr="00EF230C">
        <w:t xml:space="preserve">nel Piano sanitario nazionale; </w:t>
      </w:r>
    </w:p>
    <w:p w:rsidR="009768EC" w:rsidRPr="00EF230C" w:rsidRDefault="009768EC" w:rsidP="006A2B3B">
      <w:pPr>
        <w:widowControl/>
        <w:numPr>
          <w:ilvl w:val="0"/>
          <w:numId w:val="7"/>
        </w:numPr>
        <w:tabs>
          <w:tab w:val="left" w:pos="567"/>
        </w:tabs>
        <w:suppressAutoHyphens w:val="0"/>
        <w:autoSpaceDE/>
        <w:spacing w:before="100" w:beforeAutospacing="1" w:after="100" w:afterAutospacing="1"/>
        <w:ind w:left="0" w:firstLine="0"/>
        <w:contextualSpacing/>
      </w:pPr>
      <w:r w:rsidRPr="00EF230C">
        <w:t xml:space="preserve">nei piani sanitari regionali. </w:t>
      </w:r>
    </w:p>
    <w:p w:rsidR="009768EC" w:rsidRPr="00EF230C" w:rsidRDefault="009768EC" w:rsidP="009768EC">
      <w:pPr>
        <w:pStyle w:val="NormaleWeb"/>
        <w:tabs>
          <w:tab w:val="left" w:pos="567"/>
        </w:tabs>
        <w:contextualSpacing/>
        <w:rPr>
          <w:rFonts w:ascii="Arial" w:hAnsi="Arial" w:cs="Arial"/>
        </w:rPr>
      </w:pPr>
      <w:r w:rsidRPr="00EF230C">
        <w:rPr>
          <w:rFonts w:ascii="Arial" w:hAnsi="Arial" w:cs="Arial"/>
        </w:rPr>
        <w:t xml:space="preserve">Il </w:t>
      </w:r>
      <w:r w:rsidRPr="00EF230C">
        <w:rPr>
          <w:rFonts w:ascii="Arial" w:hAnsi="Arial" w:cs="Arial"/>
          <w:i/>
          <w:iCs/>
        </w:rPr>
        <w:t>Piano sanitario nazionale</w:t>
      </w:r>
      <w:r w:rsidRPr="00EF230C">
        <w:rPr>
          <w:rFonts w:ascii="Arial" w:hAnsi="Arial" w:cs="Arial"/>
        </w:rPr>
        <w:t xml:space="preserve"> ha durata triennale (anche se può essere modificato nel corso del triennio) ed è adottato dal Governo, su proposta del </w:t>
      </w:r>
      <w:r w:rsidR="003E72BE">
        <w:rPr>
          <w:rFonts w:ascii="Arial" w:hAnsi="Arial" w:cs="Arial"/>
        </w:rPr>
        <w:t xml:space="preserve">MS </w:t>
      </w:r>
      <w:r w:rsidRPr="00EF230C">
        <w:rPr>
          <w:rFonts w:ascii="Arial" w:hAnsi="Arial" w:cs="Arial"/>
        </w:rPr>
        <w:t>sentite le commissioni parlamentari competenti, nonché le confederazioni sindacali maggiormente rappresentative, tenendo conto delle proposte trasmesse dalle regioni. Esso indica:</w:t>
      </w:r>
    </w:p>
    <w:p w:rsidR="009768EC" w:rsidRPr="00EF230C" w:rsidRDefault="009768EC" w:rsidP="006A2B3B">
      <w:pPr>
        <w:widowControl/>
        <w:numPr>
          <w:ilvl w:val="0"/>
          <w:numId w:val="8"/>
        </w:numPr>
        <w:tabs>
          <w:tab w:val="left" w:pos="567"/>
        </w:tabs>
        <w:suppressAutoHyphens w:val="0"/>
        <w:autoSpaceDE/>
        <w:spacing w:before="100" w:beforeAutospacing="1" w:after="100" w:afterAutospacing="1"/>
        <w:ind w:left="0" w:firstLine="0"/>
        <w:contextualSpacing/>
      </w:pPr>
      <w:r w:rsidRPr="00EF230C">
        <w:t xml:space="preserve">le aree prioritarie di intervento, anche ai fini di una progressiva riduzione delle diseguaglianze sociali e territoriali nei confronti della salute; </w:t>
      </w:r>
    </w:p>
    <w:p w:rsidR="009768EC" w:rsidRPr="00EF230C" w:rsidRDefault="009768EC" w:rsidP="006A2B3B">
      <w:pPr>
        <w:widowControl/>
        <w:numPr>
          <w:ilvl w:val="0"/>
          <w:numId w:val="8"/>
        </w:numPr>
        <w:tabs>
          <w:tab w:val="left" w:pos="567"/>
        </w:tabs>
        <w:suppressAutoHyphens w:val="0"/>
        <w:autoSpaceDE/>
        <w:spacing w:before="100" w:beforeAutospacing="1" w:after="100" w:afterAutospacing="1"/>
        <w:ind w:left="0" w:firstLine="0"/>
        <w:contextualSpacing/>
      </w:pPr>
      <w:r w:rsidRPr="00EF230C">
        <w:t xml:space="preserve">i livelli essenziali di assistenza sanitaria da assicurare per il triennio di validità del Piano; </w:t>
      </w:r>
    </w:p>
    <w:p w:rsidR="009768EC" w:rsidRPr="00EF230C" w:rsidRDefault="009768EC" w:rsidP="006A2B3B">
      <w:pPr>
        <w:widowControl/>
        <w:numPr>
          <w:ilvl w:val="0"/>
          <w:numId w:val="8"/>
        </w:numPr>
        <w:tabs>
          <w:tab w:val="left" w:pos="567"/>
        </w:tabs>
        <w:suppressAutoHyphens w:val="0"/>
        <w:autoSpaceDE/>
        <w:spacing w:before="100" w:beforeAutospacing="1" w:after="100" w:afterAutospacing="1"/>
        <w:ind w:left="0" w:firstLine="0"/>
        <w:contextualSpacing/>
      </w:pPr>
      <w:r w:rsidRPr="00EF230C">
        <w:t xml:space="preserve">la quota capitaria di finanziamento assicurata alle regioni per ciascun anno di validità del Piano e la sua disaggregazione per livelli di assistenza; </w:t>
      </w:r>
    </w:p>
    <w:p w:rsidR="009768EC" w:rsidRPr="00EF230C" w:rsidRDefault="009768EC" w:rsidP="006A2B3B">
      <w:pPr>
        <w:widowControl/>
        <w:numPr>
          <w:ilvl w:val="0"/>
          <w:numId w:val="8"/>
        </w:numPr>
        <w:tabs>
          <w:tab w:val="left" w:pos="567"/>
        </w:tabs>
        <w:suppressAutoHyphens w:val="0"/>
        <w:autoSpaceDE/>
        <w:spacing w:before="100" w:beforeAutospacing="1" w:after="100" w:afterAutospacing="1"/>
        <w:ind w:left="0" w:firstLine="0"/>
        <w:contextualSpacing/>
      </w:pPr>
      <w:r w:rsidRPr="00EF230C">
        <w:t xml:space="preserve">gli indirizzi finalizzati a orientare il Servizio sanitario nazionale verso il miglioramento continuo della qualità dell'assistenza, anche attraverso la realizzazione di progetti di interesse sovra regionale; </w:t>
      </w:r>
    </w:p>
    <w:p w:rsidR="009768EC" w:rsidRPr="00EF230C" w:rsidRDefault="009768EC" w:rsidP="006A2B3B">
      <w:pPr>
        <w:widowControl/>
        <w:numPr>
          <w:ilvl w:val="0"/>
          <w:numId w:val="8"/>
        </w:numPr>
        <w:tabs>
          <w:tab w:val="left" w:pos="567"/>
        </w:tabs>
        <w:suppressAutoHyphens w:val="0"/>
        <w:autoSpaceDE/>
        <w:spacing w:before="100" w:beforeAutospacing="1" w:after="100" w:afterAutospacing="1"/>
        <w:ind w:left="0" w:firstLine="0"/>
        <w:contextualSpacing/>
      </w:pPr>
      <w:r w:rsidRPr="00EF230C">
        <w:t xml:space="preserve">i progetti-obiettivo, da realizzare anche mediante l'integrazione funzionale e operativa dei servizi sanitari e dei servizi socio-assistenziali degli enti locali; </w:t>
      </w:r>
    </w:p>
    <w:p w:rsidR="009768EC" w:rsidRPr="00EF230C" w:rsidRDefault="009768EC" w:rsidP="006A2B3B">
      <w:pPr>
        <w:widowControl/>
        <w:numPr>
          <w:ilvl w:val="0"/>
          <w:numId w:val="8"/>
        </w:numPr>
        <w:tabs>
          <w:tab w:val="left" w:pos="567"/>
        </w:tabs>
        <w:suppressAutoHyphens w:val="0"/>
        <w:autoSpaceDE/>
        <w:spacing w:before="100" w:beforeAutospacing="1" w:after="100" w:afterAutospacing="1"/>
        <w:ind w:left="0" w:firstLine="0"/>
        <w:contextualSpacing/>
      </w:pPr>
      <w:r w:rsidRPr="00EF230C">
        <w:t xml:space="preserve">le finalità generali e i settori principali della ricerca biomedica e sanitaria, prevedendo altresì il relativo programma di ricerca; </w:t>
      </w:r>
    </w:p>
    <w:p w:rsidR="009768EC" w:rsidRPr="00EF230C" w:rsidRDefault="009768EC" w:rsidP="006A2B3B">
      <w:pPr>
        <w:widowControl/>
        <w:numPr>
          <w:ilvl w:val="0"/>
          <w:numId w:val="8"/>
        </w:numPr>
        <w:tabs>
          <w:tab w:val="left" w:pos="567"/>
        </w:tabs>
        <w:suppressAutoHyphens w:val="0"/>
        <w:autoSpaceDE/>
        <w:spacing w:before="100" w:beforeAutospacing="1" w:after="100" w:afterAutospacing="1"/>
        <w:ind w:left="0" w:firstLine="0"/>
        <w:contextualSpacing/>
      </w:pPr>
      <w:r w:rsidRPr="00EF230C">
        <w:t xml:space="preserve">le esigenze relative alla formazione di base e gli indirizzi relativi alla formazione continua del personale, nonché al fabbisogno e alla valorizzazione delle risorse umane; </w:t>
      </w:r>
    </w:p>
    <w:p w:rsidR="009768EC" w:rsidRPr="00EF230C" w:rsidRDefault="009768EC" w:rsidP="006A2B3B">
      <w:pPr>
        <w:widowControl/>
        <w:numPr>
          <w:ilvl w:val="0"/>
          <w:numId w:val="8"/>
        </w:numPr>
        <w:tabs>
          <w:tab w:val="left" w:pos="567"/>
        </w:tabs>
        <w:suppressAutoHyphens w:val="0"/>
        <w:autoSpaceDE/>
        <w:spacing w:before="100" w:beforeAutospacing="1" w:after="100" w:afterAutospacing="1"/>
        <w:ind w:left="0" w:firstLine="0"/>
        <w:contextualSpacing/>
      </w:pPr>
      <w:r w:rsidRPr="00EF230C">
        <w:t xml:space="preserve">le linee guida e i relativi percorsi diagnostico-terapeutici allo scopo di favorire, all'interno di ciascuna struttura sanitaria, lo sviluppo di modalità sistematiche di revisione e valutazione della pratica clinica e assistenziale e di assicurare l'applicazione dei livelli essenziali di assistenza; </w:t>
      </w:r>
    </w:p>
    <w:p w:rsidR="009768EC" w:rsidRPr="00EF230C" w:rsidRDefault="009768EC" w:rsidP="006A2B3B">
      <w:pPr>
        <w:widowControl/>
        <w:numPr>
          <w:ilvl w:val="0"/>
          <w:numId w:val="8"/>
        </w:numPr>
        <w:tabs>
          <w:tab w:val="left" w:pos="567"/>
        </w:tabs>
        <w:suppressAutoHyphens w:val="0"/>
        <w:autoSpaceDE/>
        <w:spacing w:before="100" w:beforeAutospacing="1" w:after="100" w:afterAutospacing="1"/>
        <w:ind w:left="0" w:firstLine="0"/>
        <w:contextualSpacing/>
      </w:pPr>
      <w:r w:rsidRPr="00EF230C">
        <w:t xml:space="preserve">i criteri e gli indicatori per la verifica dei livelli di assistenza assicurati in rapporto a quelli previsti. </w:t>
      </w:r>
    </w:p>
    <w:p w:rsidR="009768EC" w:rsidRPr="00EF230C" w:rsidRDefault="009768EC" w:rsidP="009768EC">
      <w:pPr>
        <w:pStyle w:val="NormaleWeb"/>
        <w:tabs>
          <w:tab w:val="left" w:pos="567"/>
        </w:tabs>
        <w:contextualSpacing/>
        <w:rPr>
          <w:rFonts w:ascii="Arial" w:hAnsi="Arial" w:cs="Arial"/>
        </w:rPr>
      </w:pPr>
      <w:r w:rsidRPr="00EF230C">
        <w:rPr>
          <w:rFonts w:ascii="Arial" w:hAnsi="Arial" w:cs="Arial"/>
        </w:rPr>
        <w:t xml:space="preserve">Il </w:t>
      </w:r>
      <w:r w:rsidRPr="00EF230C">
        <w:rPr>
          <w:rFonts w:ascii="Arial" w:hAnsi="Arial" w:cs="Arial"/>
          <w:i/>
          <w:iCs/>
        </w:rPr>
        <w:t>piano sanitario regionale</w:t>
      </w:r>
      <w:r w:rsidRPr="00EF230C">
        <w:rPr>
          <w:rFonts w:ascii="Arial" w:hAnsi="Arial" w:cs="Arial"/>
        </w:rPr>
        <w:t xml:space="preserve"> rappresenta il piano strategico degli interventi per gli obiettivi di salute e il funzionamento dei servizi per soddisfare le esigenze specifiche della popolazione regionale anche in riferimento agli obiettivi del Piano sanitario nazionale. Le regioni, entro centocinquanta giorni dalla data di entrata in vigore del Piano sanitario nazionale, adottano o adeguano i piani sanitari regionali.</w:t>
      </w:r>
    </w:p>
    <w:p w:rsidR="009768EC" w:rsidRPr="00EF230C" w:rsidRDefault="009768EC" w:rsidP="009768EC">
      <w:pPr>
        <w:shd w:val="clear" w:color="auto" w:fill="FFFFFF"/>
        <w:tabs>
          <w:tab w:val="left" w:pos="567"/>
        </w:tabs>
        <w:contextualSpacing/>
      </w:pPr>
      <w:r w:rsidRPr="00EF230C">
        <w:rPr>
          <w:color w:val="000000"/>
        </w:rPr>
        <w:t>Il Patto per la Salute è un accordo finanziario e programmatico tra il Governo e le Regioni, di valenza triennale, in merito alla spesa e alla programmazione del Servizio Sanitario Nazionale, finalizzato a migliorare la qualità dei servizi, a promuovere l’appropriatezza delle prestazioni e a garantire l’unitarietà del sistema.</w:t>
      </w:r>
      <w:r w:rsidRPr="00EF230C">
        <w:rPr>
          <w:color w:val="000000"/>
        </w:rPr>
        <w:br/>
      </w:r>
      <w:r w:rsidRPr="00EF230C">
        <w:t xml:space="preserve">Il nuovo Patto per la salute procede innanzitutto alla determinazione del fabbisogno del Servizio sanitario nazionale </w:t>
      </w:r>
    </w:p>
    <w:p w:rsidR="009768EC" w:rsidRPr="00EF230C" w:rsidRDefault="009768EC" w:rsidP="009768EC">
      <w:pPr>
        <w:shd w:val="clear" w:color="auto" w:fill="FFFFFF"/>
        <w:tabs>
          <w:tab w:val="left" w:pos="567"/>
        </w:tabs>
        <w:contextualSpacing/>
        <w:jc w:val="both"/>
      </w:pPr>
      <w:r w:rsidRPr="00EF230C">
        <w:t>Prevede l’avvio di un sistema di monitoraggio dei fattori di spesa ed individua gli adempimenti regionali necessari per l’accesso al finanziamento integrativo del SSN.</w:t>
      </w:r>
    </w:p>
    <w:p w:rsidR="009768EC" w:rsidRPr="00EF230C" w:rsidRDefault="009768EC" w:rsidP="009768EC">
      <w:pPr>
        <w:shd w:val="clear" w:color="auto" w:fill="FFFFFF"/>
        <w:tabs>
          <w:tab w:val="left" w:pos="567"/>
        </w:tabs>
        <w:contextualSpacing/>
        <w:jc w:val="both"/>
      </w:pPr>
      <w:r w:rsidRPr="00EF230C">
        <w:t>Nel caso in cui si profili uno squilibrio di bilancio del settore sanitario pari o superiore al 5%, il Patto impegna le Regioni alla rimodulazione (regressione) tariffaria per le attività di riabilitazione ospedaliera effettuate dalle strutture private accreditate oltre i 45 giorni e per le attività di lungodegenza di durata superiore a 60 giorni, nonché all’adozione di misure di partecipazione al costo delle prestazioni sanitarie.</w:t>
      </w:r>
    </w:p>
    <w:p w:rsidR="009768EC" w:rsidRPr="00EF230C" w:rsidRDefault="009768EC" w:rsidP="009768EC">
      <w:pPr>
        <w:shd w:val="clear" w:color="auto" w:fill="FFFFFF"/>
        <w:tabs>
          <w:tab w:val="left" w:pos="567"/>
        </w:tabs>
        <w:contextualSpacing/>
        <w:jc w:val="both"/>
      </w:pPr>
      <w:r w:rsidRPr="00EF230C">
        <w:lastRenderedPageBreak/>
        <w:t>Il Patto impegna altresì le Regioni ad adottare provvedimenti di riduzione dello standard dei posti letto ospedalieri accreditati ed effettivamente a carico del servizio sanitario regionale, rendendolo non superiore a 4 posti letto per 1000 abitanti, comprensivi di 0,7 posti letto per mille abitanti per la riabilitazione e la lungodegenza post-acuzie, adeguando coerentemente le dotazioni organiche dei presidi ospedalieri pubblici; tale riduzione è finalizzata a promuovere il passaggio dal ricovero ordinario al ricovero diurno e da questo all’assistenza in regime ambulatoriale, nonché a favorire l’assistenza residenziale e domiciliare.</w:t>
      </w:r>
    </w:p>
    <w:p w:rsidR="009768EC" w:rsidRPr="00EF230C" w:rsidRDefault="009768EC" w:rsidP="009768EC">
      <w:pPr>
        <w:shd w:val="clear" w:color="auto" w:fill="FFFFFF"/>
        <w:tabs>
          <w:tab w:val="left" w:pos="567"/>
        </w:tabs>
        <w:contextualSpacing/>
        <w:jc w:val="both"/>
      </w:pPr>
      <w:r w:rsidRPr="00EF230C">
        <w:t>Il Patto impegna inoltre Regioni e P.A., in connessione con i processi di riorganizzazione, ivi compresi quelli di razionalizzazione e di efficientamento della rete ospedaliera, all’ulteriore contenimento della spesa di personale degli enti del SSN, compreso quello operante nelle aziende ospedaliere universitarie a carico anche parziale del SSN stesso.</w:t>
      </w:r>
    </w:p>
    <w:p w:rsidR="009768EC" w:rsidRPr="00EF230C" w:rsidRDefault="009768EC" w:rsidP="009768EC">
      <w:pPr>
        <w:shd w:val="clear" w:color="auto" w:fill="FFFFFF"/>
        <w:tabs>
          <w:tab w:val="left" w:pos="567"/>
        </w:tabs>
        <w:contextualSpacing/>
        <w:jc w:val="both"/>
      </w:pPr>
      <w:r w:rsidRPr="00EF230C">
        <w:t>Particolare attenzione è poi riservata ai piani di rientro dalle situazioni di disequilibrio economico (approvazione, valutazione, verifica dell’attuazione), ricordato che si definisce “standard dimensionale del disavanzo sanitario strutturale, rispetto al finanziamento ordinario e alle maggiori entrate sanitarie, il livello del 5%, ancorché coperto dalla regione, ovvero il livello inferiore al 5% qualora gli automatismi fiscali o altre risorse di bilancio della regione non garantiscano con la quota libera la copertura integrale del disavanzo”.</w:t>
      </w:r>
    </w:p>
    <w:p w:rsidR="009768EC" w:rsidRPr="00EF230C" w:rsidRDefault="009768EC" w:rsidP="009768EC">
      <w:pPr>
        <w:shd w:val="clear" w:color="auto" w:fill="FFFFFF"/>
        <w:tabs>
          <w:tab w:val="left" w:pos="567"/>
        </w:tabs>
        <w:contextualSpacing/>
        <w:jc w:val="both"/>
      </w:pPr>
      <w:r w:rsidRPr="00EF230C">
        <w:t>Il Patto infine interviene anche in materia di accreditamento e di remunerazione delle prestazioni sanitarie; sull’assistenza farmaceutica; sulla programmazione relativa all’assistenza dei pazienti anziani e agli altri soggetti non autosufficienti; su monitoraggio e verifica dei LEA sanitari; sull’iter per l’approvazione del Piano nazionale per la prevenzione 2010-2012.</w:t>
      </w:r>
    </w:p>
    <w:tbl>
      <w:tblPr>
        <w:tblW w:w="0" w:type="auto"/>
        <w:tblLook w:val="04A0"/>
      </w:tblPr>
      <w:tblGrid>
        <w:gridCol w:w="7338"/>
      </w:tblGrid>
      <w:tr w:rsidR="009768EC" w:rsidRPr="00EF230C" w:rsidTr="00915A4A">
        <w:tc>
          <w:tcPr>
            <w:tcW w:w="7338" w:type="dxa"/>
            <w:tcBorders>
              <w:top w:val="single" w:sz="4" w:space="0" w:color="auto"/>
              <w:left w:val="single" w:sz="4" w:space="0" w:color="auto"/>
              <w:bottom w:val="single" w:sz="4" w:space="0" w:color="auto"/>
              <w:right w:val="single" w:sz="4" w:space="0" w:color="auto"/>
            </w:tcBorders>
            <w:shd w:val="clear" w:color="auto" w:fill="auto"/>
            <w:hideMark/>
          </w:tcPr>
          <w:p w:rsidR="009768EC" w:rsidRPr="00EF230C" w:rsidRDefault="009768EC" w:rsidP="00915A4A">
            <w:pPr>
              <w:tabs>
                <w:tab w:val="left" w:pos="567"/>
              </w:tabs>
              <w:autoSpaceDN w:val="0"/>
              <w:adjustRightInd w:val="0"/>
              <w:spacing w:before="100" w:beforeAutospacing="1" w:after="100" w:afterAutospacing="1"/>
              <w:contextualSpacing/>
              <w:jc w:val="both"/>
              <w:rPr>
                <w:b/>
                <w:color w:val="333333"/>
              </w:rPr>
            </w:pPr>
            <w:r w:rsidRPr="00EF230C">
              <w:rPr>
                <w:b/>
                <w:color w:val="333333"/>
              </w:rPr>
              <w:t>La riforma del S.S.N. dal D.Lgs. 502/92 al D.Lgs. 229/99</w:t>
            </w:r>
          </w:p>
        </w:tc>
      </w:tr>
    </w:tbl>
    <w:p w:rsidR="009768EC" w:rsidRPr="00EF230C" w:rsidRDefault="009768EC" w:rsidP="009768EC">
      <w:pPr>
        <w:tabs>
          <w:tab w:val="left" w:pos="567"/>
        </w:tabs>
        <w:autoSpaceDN w:val="0"/>
        <w:adjustRightInd w:val="0"/>
        <w:contextualSpacing/>
      </w:pPr>
      <w:r w:rsidRPr="00EF230C">
        <w:t>Elementi di criticità del S.S.N. evidenziati dall’attuazione della legge 833/78:</w:t>
      </w:r>
    </w:p>
    <w:p w:rsidR="009768EC" w:rsidRPr="00EF230C" w:rsidRDefault="009768EC" w:rsidP="009768EC">
      <w:pPr>
        <w:tabs>
          <w:tab w:val="left" w:pos="567"/>
        </w:tabs>
        <w:autoSpaceDN w:val="0"/>
        <w:adjustRightInd w:val="0"/>
        <w:contextualSpacing/>
      </w:pPr>
      <w:r w:rsidRPr="00EF230C">
        <w:t>- la concezione di un diritto alla salute illimitato e omnicomprensivo non è più compatibile con le</w:t>
      </w:r>
      <w:r w:rsidR="008B34DC">
        <w:t xml:space="preserve"> </w:t>
      </w:r>
      <w:r w:rsidRPr="00EF230C">
        <w:t>limitate risorse finanziarie pubbliche;</w:t>
      </w:r>
    </w:p>
    <w:p w:rsidR="009768EC" w:rsidRPr="00EF230C" w:rsidRDefault="009768EC" w:rsidP="009768EC">
      <w:pPr>
        <w:tabs>
          <w:tab w:val="left" w:pos="567"/>
        </w:tabs>
        <w:autoSpaceDN w:val="0"/>
        <w:adjustRightInd w:val="0"/>
        <w:contextualSpacing/>
      </w:pPr>
      <w:r w:rsidRPr="00EF230C">
        <w:t>- necessità di definire il ruolo dello Stato e quello delle Regioni nei rispettivi spazi di autonomia</w:t>
      </w:r>
      <w:r w:rsidR="008B34DC">
        <w:t xml:space="preserve"> </w:t>
      </w:r>
      <w:r w:rsidRPr="00EF230C">
        <w:t>legislativa e amministrativa;</w:t>
      </w:r>
    </w:p>
    <w:p w:rsidR="009768EC" w:rsidRPr="00EF230C" w:rsidRDefault="009768EC" w:rsidP="009768EC">
      <w:pPr>
        <w:tabs>
          <w:tab w:val="left" w:pos="567"/>
        </w:tabs>
        <w:autoSpaceDN w:val="0"/>
        <w:adjustRightInd w:val="0"/>
        <w:contextualSpacing/>
      </w:pPr>
      <w:r w:rsidRPr="00EF230C">
        <w:t>- necessità di un modello di USL corrispondente alle esigenze di efficienza e responsabilizzazione;</w:t>
      </w:r>
    </w:p>
    <w:p w:rsidR="009768EC" w:rsidRPr="00EF230C" w:rsidRDefault="009768EC" w:rsidP="009768EC">
      <w:pPr>
        <w:tabs>
          <w:tab w:val="left" w:pos="567"/>
        </w:tabs>
        <w:autoSpaceDN w:val="0"/>
        <w:adjustRightInd w:val="0"/>
        <w:contextualSpacing/>
      </w:pPr>
      <w:r w:rsidRPr="00EF230C">
        <w:t>- necessità di definire un rapporto tra strutture pubbliche e private in cui le disfunzioni delle prime non siano più motivo dell'abbandono di molte aree di intervento alle seconde, né queste ultime perdano le proprie origini di imprenditorialità nella garantita e remunerativa stabilità del convenzionamento;</w:t>
      </w:r>
    </w:p>
    <w:p w:rsidR="009768EC" w:rsidRPr="00EF230C" w:rsidRDefault="009768EC" w:rsidP="009768EC">
      <w:pPr>
        <w:tabs>
          <w:tab w:val="left" w:pos="567"/>
        </w:tabs>
        <w:autoSpaceDN w:val="0"/>
        <w:adjustRightInd w:val="0"/>
        <w:contextualSpacing/>
      </w:pPr>
      <w:r w:rsidRPr="00EF230C">
        <w:t>- mancata definizione dei distinti livelli di potere e responsabilità fra organi politici di vertice e</w:t>
      </w:r>
    </w:p>
    <w:p w:rsidR="009768EC" w:rsidRPr="00EF230C" w:rsidRDefault="009768EC" w:rsidP="009768EC">
      <w:pPr>
        <w:tabs>
          <w:tab w:val="left" w:pos="567"/>
        </w:tabs>
        <w:autoSpaceDN w:val="0"/>
        <w:adjustRightInd w:val="0"/>
        <w:contextualSpacing/>
      </w:pPr>
      <w:r w:rsidRPr="00EF230C">
        <w:t>dirigenza;</w:t>
      </w:r>
    </w:p>
    <w:p w:rsidR="009768EC" w:rsidRPr="00EF230C" w:rsidRDefault="009768EC" w:rsidP="009768EC">
      <w:pPr>
        <w:tabs>
          <w:tab w:val="left" w:pos="567"/>
        </w:tabs>
        <w:autoSpaceDN w:val="0"/>
        <w:adjustRightInd w:val="0"/>
        <w:contextualSpacing/>
      </w:pPr>
      <w:r w:rsidRPr="00EF230C">
        <w:t>- attività di controllo meramente formale;</w:t>
      </w:r>
    </w:p>
    <w:p w:rsidR="009768EC" w:rsidRPr="00EF230C" w:rsidRDefault="009768EC" w:rsidP="009768EC">
      <w:pPr>
        <w:tabs>
          <w:tab w:val="left" w:pos="567"/>
        </w:tabs>
        <w:autoSpaceDN w:val="0"/>
        <w:adjustRightInd w:val="0"/>
        <w:contextualSpacing/>
      </w:pPr>
      <w:r w:rsidRPr="00EF230C">
        <w:t>- assenza di validi strumenti gestionali;</w:t>
      </w:r>
    </w:p>
    <w:p w:rsidR="009768EC" w:rsidRPr="00EF230C" w:rsidRDefault="009768EC" w:rsidP="009768EC">
      <w:pPr>
        <w:tabs>
          <w:tab w:val="left" w:pos="567"/>
        </w:tabs>
        <w:autoSpaceDN w:val="0"/>
        <w:adjustRightInd w:val="0"/>
        <w:contextualSpacing/>
      </w:pPr>
      <w:r w:rsidRPr="00EF230C">
        <w:t>- criteri di finanziamento penalizzanti l'efficienza gestionale a causa della distribuzione delle risorse</w:t>
      </w:r>
      <w:r w:rsidR="008B34DC">
        <w:t xml:space="preserve"> </w:t>
      </w:r>
      <w:r w:rsidRPr="00EF230C">
        <w:t>col criterio della spesa storica o del ripiano a piè di lista;</w:t>
      </w:r>
    </w:p>
    <w:p w:rsidR="009768EC" w:rsidRPr="00EF230C" w:rsidRDefault="009768EC" w:rsidP="009768EC">
      <w:pPr>
        <w:tabs>
          <w:tab w:val="left" w:pos="567"/>
        </w:tabs>
        <w:autoSpaceDN w:val="0"/>
        <w:adjustRightInd w:val="0"/>
        <w:contextualSpacing/>
      </w:pPr>
      <w:r w:rsidRPr="00EF230C">
        <w:t>- inadeguati processi di selezione del personale e normativa contrattuale che valorizza poco la</w:t>
      </w:r>
      <w:r w:rsidR="008B34DC">
        <w:t xml:space="preserve"> </w:t>
      </w:r>
      <w:r w:rsidRPr="00EF230C">
        <w:t>professionalità;</w:t>
      </w:r>
    </w:p>
    <w:p w:rsidR="009768EC" w:rsidRPr="00EF230C" w:rsidRDefault="009768EC" w:rsidP="009768EC">
      <w:pPr>
        <w:tabs>
          <w:tab w:val="left" w:pos="567"/>
        </w:tabs>
        <w:autoSpaceDN w:val="0"/>
        <w:adjustRightInd w:val="0"/>
        <w:contextualSpacing/>
      </w:pPr>
      <w:r w:rsidRPr="00EF230C">
        <w:t>- limitata partecipazione dei cittadini utenti;</w:t>
      </w:r>
    </w:p>
    <w:p w:rsidR="009768EC" w:rsidRPr="00EF230C" w:rsidRDefault="009768EC" w:rsidP="009768EC">
      <w:pPr>
        <w:tabs>
          <w:tab w:val="left" w:pos="567"/>
        </w:tabs>
        <w:autoSpaceDN w:val="0"/>
        <w:adjustRightInd w:val="0"/>
        <w:contextualSpacing/>
      </w:pPr>
      <w:r w:rsidRPr="00EF230C">
        <w:t>- volontariato non adeguatamente valorizzato.</w:t>
      </w:r>
    </w:p>
    <w:p w:rsidR="009768EC" w:rsidRPr="00EF230C" w:rsidRDefault="009768EC" w:rsidP="009768EC">
      <w:pPr>
        <w:tabs>
          <w:tab w:val="left" w:pos="567"/>
        </w:tabs>
        <w:autoSpaceDN w:val="0"/>
        <w:adjustRightInd w:val="0"/>
        <w:contextualSpacing/>
      </w:pPr>
      <w:r w:rsidRPr="00EF230C">
        <w:t>RIFORMA DEL SSN NEL D.LGS. 502/92 (INTEGRATO E MODIFICATO DAL D.LGS. 517/93)</w:t>
      </w:r>
    </w:p>
    <w:p w:rsidR="009768EC" w:rsidRPr="00EF230C" w:rsidRDefault="009768EC" w:rsidP="009768EC">
      <w:pPr>
        <w:tabs>
          <w:tab w:val="left" w:pos="567"/>
        </w:tabs>
        <w:autoSpaceDN w:val="0"/>
        <w:adjustRightInd w:val="0"/>
        <w:contextualSpacing/>
      </w:pPr>
      <w:r w:rsidRPr="00EF230C">
        <w:t>In considerazione delle criticità evidenziate dall’attuazione della legge 833/78, con i due successivi decreti D.Lgs. 502/92 e D.Lgs. 517/93 ci si propone di introdurre:</w:t>
      </w:r>
    </w:p>
    <w:p w:rsidR="009768EC" w:rsidRPr="00EF230C" w:rsidRDefault="009768EC" w:rsidP="009768EC">
      <w:pPr>
        <w:tabs>
          <w:tab w:val="left" w:pos="567"/>
        </w:tabs>
        <w:autoSpaceDN w:val="0"/>
        <w:adjustRightInd w:val="0"/>
        <w:contextualSpacing/>
      </w:pPr>
      <w:r w:rsidRPr="00EF230C">
        <w:lastRenderedPageBreak/>
        <w:t>- correttivi al sistema di finanziamento e di programmazione delle risorse;</w:t>
      </w:r>
    </w:p>
    <w:p w:rsidR="009768EC" w:rsidRPr="00EF230C" w:rsidRDefault="009768EC" w:rsidP="009768EC">
      <w:pPr>
        <w:tabs>
          <w:tab w:val="left" w:pos="567"/>
        </w:tabs>
        <w:autoSpaceDN w:val="0"/>
        <w:adjustRightInd w:val="0"/>
        <w:contextualSpacing/>
      </w:pPr>
      <w:r w:rsidRPr="00EF230C">
        <w:t>- una riqualificazione del ruolo della Regione e un nuovo rapporto con le azienda sanitarie e le aziende ospedaliere;</w:t>
      </w:r>
    </w:p>
    <w:p w:rsidR="009768EC" w:rsidRPr="00EF230C" w:rsidRDefault="009768EC" w:rsidP="009768EC">
      <w:pPr>
        <w:tabs>
          <w:tab w:val="left" w:pos="567"/>
        </w:tabs>
        <w:autoSpaceDN w:val="0"/>
        <w:adjustRightInd w:val="0"/>
        <w:contextualSpacing/>
      </w:pPr>
      <w:r w:rsidRPr="00EF230C">
        <w:t>- l'efficienza delle strutture pubbliche attraverso una gestione con criteri di impresa;</w:t>
      </w:r>
    </w:p>
    <w:p w:rsidR="009768EC" w:rsidRPr="00EF230C" w:rsidRDefault="009768EC" w:rsidP="009768EC">
      <w:pPr>
        <w:tabs>
          <w:tab w:val="left" w:pos="567"/>
        </w:tabs>
        <w:autoSpaceDN w:val="0"/>
        <w:adjustRightInd w:val="0"/>
        <w:contextualSpacing/>
      </w:pPr>
      <w:r w:rsidRPr="00EF230C">
        <w:t>- una chiara distinzione fra il potere politico e quello tecnico, affidando a quest'ultimo la piena</w:t>
      </w:r>
    </w:p>
    <w:p w:rsidR="009768EC" w:rsidRPr="00EF230C" w:rsidRDefault="009768EC" w:rsidP="009768EC">
      <w:pPr>
        <w:tabs>
          <w:tab w:val="left" w:pos="567"/>
        </w:tabs>
        <w:autoSpaceDN w:val="0"/>
        <w:adjustRightInd w:val="0"/>
        <w:contextualSpacing/>
      </w:pPr>
      <w:r w:rsidRPr="00EF230C">
        <w:t>responsabilità della gestione;</w:t>
      </w:r>
    </w:p>
    <w:p w:rsidR="009768EC" w:rsidRPr="00EF230C" w:rsidRDefault="009768EC" w:rsidP="009768EC">
      <w:pPr>
        <w:tabs>
          <w:tab w:val="left" w:pos="567"/>
        </w:tabs>
        <w:autoSpaceDN w:val="0"/>
        <w:adjustRightInd w:val="0"/>
        <w:contextualSpacing/>
      </w:pPr>
      <w:r w:rsidRPr="00EF230C">
        <w:t>- l'incentivazione della professionalità attraverso il riconoscimento dei risultati di esercizio;</w:t>
      </w:r>
    </w:p>
    <w:p w:rsidR="009768EC" w:rsidRPr="00EF230C" w:rsidRDefault="009768EC" w:rsidP="009768EC">
      <w:pPr>
        <w:tabs>
          <w:tab w:val="left" w:pos="567"/>
        </w:tabs>
        <w:autoSpaceDN w:val="0"/>
        <w:adjustRightInd w:val="0"/>
        <w:contextualSpacing/>
      </w:pPr>
      <w:r w:rsidRPr="00EF230C">
        <w:t>- un controllo di gestione e qualità;</w:t>
      </w:r>
    </w:p>
    <w:p w:rsidR="009768EC" w:rsidRPr="00EF230C" w:rsidRDefault="009768EC" w:rsidP="009768EC">
      <w:pPr>
        <w:tabs>
          <w:tab w:val="left" w:pos="567"/>
        </w:tabs>
        <w:autoSpaceDN w:val="0"/>
        <w:adjustRightInd w:val="0"/>
        <w:contextualSpacing/>
      </w:pPr>
      <w:r w:rsidRPr="00EF230C">
        <w:t>- un più corretto rapporto tra settore pubblico e privato.</w:t>
      </w:r>
    </w:p>
    <w:p w:rsidR="009768EC" w:rsidRPr="00EF230C" w:rsidRDefault="009768EC" w:rsidP="009768EC">
      <w:pPr>
        <w:tabs>
          <w:tab w:val="left" w:pos="567"/>
        </w:tabs>
        <w:autoSpaceDN w:val="0"/>
        <w:adjustRightInd w:val="0"/>
        <w:contextualSpacing/>
      </w:pPr>
      <w:r w:rsidRPr="00EF230C">
        <w:t>Il d.lgs. 502/92 riprende la tripartizione delle competenze istituzionali già introdotta dalla 833/78,</w:t>
      </w:r>
      <w:r w:rsidR="008B34DC">
        <w:t xml:space="preserve"> </w:t>
      </w:r>
      <w:r w:rsidRPr="00EF230C">
        <w:t>redistribuendo le funzioni tra Stato e Regioni e riducendo il rilievo dei Comuni.</w:t>
      </w:r>
    </w:p>
    <w:p w:rsidR="009768EC" w:rsidRPr="00EF230C" w:rsidRDefault="009768EC" w:rsidP="009768EC">
      <w:pPr>
        <w:tabs>
          <w:tab w:val="left" w:pos="567"/>
        </w:tabs>
        <w:autoSpaceDN w:val="0"/>
        <w:adjustRightInd w:val="0"/>
        <w:contextualSpacing/>
      </w:pPr>
      <w:r w:rsidRPr="00EF230C">
        <w:rPr>
          <w:b/>
        </w:rPr>
        <w:t>Competenze statali di indirizzo</w:t>
      </w:r>
      <w:r w:rsidRPr="00EF230C">
        <w:t>, programmazione, coordinamennto e finanziamento: adozione del Piano Sanitario Nazionale per indicare gli obiettivi fondamentali di prevenzione, cura e riabilitazione, le linee generali di indirizzo del SSN, i livelli di assistenza uniformi compatibilmente con le risorse disponibili; contenuto del contratto di lavoro del direttore generale e dei direttori amministrativo e sanitario; designazione di uno o due componenti del Collegio dei Revisori; concorso all'individuazione degli ospedali azienda; predisposizione dello schema dei bilanci delle Aziende Sanitarie; ordinamento didattico del  personale sanitario; requisiti tecnologici e organizzativi dell'attività sanitaria da parte delle strutture private e pubbliche; criteri delle tariffe delle prestazioni specialistiche e di diagnostica; indicatori di efficienza e qualità dei servizi, anche relativamente ai diritti dei cittadini; finanziamento del Fondo Sanitario Nazionale e sua ripartizione; disciplina concorsuale del personale.</w:t>
      </w:r>
    </w:p>
    <w:p w:rsidR="009768EC" w:rsidRPr="00EF230C" w:rsidRDefault="009768EC" w:rsidP="009768EC">
      <w:pPr>
        <w:tabs>
          <w:tab w:val="left" w:pos="567"/>
        </w:tabs>
        <w:autoSpaceDN w:val="0"/>
        <w:adjustRightInd w:val="0"/>
        <w:contextualSpacing/>
      </w:pPr>
      <w:r w:rsidRPr="00EF230C">
        <w:rPr>
          <w:b/>
        </w:rPr>
        <w:t>Competenze regionali</w:t>
      </w:r>
      <w:r w:rsidRPr="00EF230C">
        <w:t xml:space="preserve"> : emanazione Piani Sanitari Regionali entro 150 gg. da quello nazionale; principi di organizzazione dei servizi, criteri finanziamento aziende sanitarie e aziende ospedaliere, indirizzo promozione e supporto delle stesse e controllo di gestione e valutazione qualità delle prestazioni; disciplina legislativa delle aziende sanitarie; nomina del direttore generale; disciplina del Consiglio Sanitario; nomina uno o due componenti Collegio Revisori; indicazioni al Ministero sugli ospedali di rilievo nazionale da costituire in azienda e costituzione formale; disciplina del finanziamento delle aziende ospedaliere; norme per la gestione economica, finanziaria e patrimoniale delle aziende.</w:t>
      </w:r>
    </w:p>
    <w:p w:rsidR="009768EC" w:rsidRPr="00EF230C" w:rsidRDefault="009768EC" w:rsidP="009768EC">
      <w:pPr>
        <w:tabs>
          <w:tab w:val="left" w:pos="567"/>
        </w:tabs>
        <w:autoSpaceDN w:val="0"/>
        <w:adjustRightInd w:val="0"/>
        <w:contextualSpacing/>
      </w:pPr>
      <w:r w:rsidRPr="00EF230C">
        <w:t>Quindi il ruolo della Regione si esplica essenzialmente nella programmazione dei piani sanitari regionali e nella attuazione del SSN attraverso le aziende, per le quali essa legifera sulla amministrazione, gestione e contabilità, con piena responsabilità finanziaria per le scelte operate, data anche l'esclusione di ogni intervento statale a fronte di passività finanziarie.</w:t>
      </w:r>
    </w:p>
    <w:p w:rsidR="005D1D55" w:rsidRPr="00EF230C" w:rsidRDefault="005D1D55" w:rsidP="009768EC">
      <w:pPr>
        <w:tabs>
          <w:tab w:val="left" w:pos="567"/>
        </w:tabs>
        <w:autoSpaceDN w:val="0"/>
        <w:adjustRightInd w:val="0"/>
        <w:contextualSpacing/>
      </w:pPr>
    </w:p>
    <w:p w:rsidR="009768EC" w:rsidRPr="00EF230C" w:rsidRDefault="009768EC" w:rsidP="009768EC">
      <w:pPr>
        <w:tabs>
          <w:tab w:val="left" w:pos="0"/>
          <w:tab w:val="left" w:pos="567"/>
        </w:tabs>
        <w:ind w:right="139"/>
        <w:contextualSpacing/>
        <w:jc w:val="both"/>
        <w:rPr>
          <w:rFonts w:eastAsia="Calibri"/>
          <w:bCs/>
        </w:rPr>
      </w:pPr>
      <w:r w:rsidRPr="00EF230C">
        <w:rPr>
          <w:rFonts w:eastAsia="Calibri"/>
          <w:bCs/>
        </w:rPr>
        <w:t>La tutela della salute come diritto fondamentale dell’individuo e interesse della collettività è garantita, nel rispetto della dignità e della libertà della persona umana, attraverso il Servizio sanitario nazionale, quale complesso delle funzioni e delle attività assistenziali dei Servizi sanitari regionali e delle altre funzioni e attività svolte dagli enti e istituzioni di rilievo nazionale,</w:t>
      </w:r>
      <w:r w:rsidRPr="00EF230C">
        <w:rPr>
          <w:bCs/>
        </w:rPr>
        <w:t xml:space="preserve"> </w:t>
      </w:r>
      <w:r w:rsidRPr="00EF230C">
        <w:rPr>
          <w:rFonts w:eastAsia="Calibri"/>
          <w:bCs/>
        </w:rPr>
        <w:t xml:space="preserve">Il Servizio sanitario nazionale assicura, attraverso le </w:t>
      </w:r>
      <w:r w:rsidRPr="00EF230C">
        <w:rPr>
          <w:rFonts w:eastAsia="Calibri"/>
          <w:b/>
        </w:rPr>
        <w:t>risorse finanziarie pubbliche</w:t>
      </w:r>
      <w:r w:rsidRPr="00EF230C">
        <w:rPr>
          <w:rFonts w:eastAsia="Calibri"/>
          <w:bCs/>
        </w:rPr>
        <w:t xml:space="preserve"> i livelli essenziali e uniformi di assistenza definiti dal Piano sanitario nazionale nel rispetto dei principi della dignità della persona umana, del bisogno di salute, dell’equità nell’accesso all’assistenza, della qualità delle cure e della loro appropriatezza riguardo alle specifiche esigenze nonché dell’economicità nell’impiego delle risorse. </w:t>
      </w:r>
    </w:p>
    <w:p w:rsidR="009768EC" w:rsidRPr="00EF230C" w:rsidRDefault="009768EC" w:rsidP="009768EC">
      <w:pPr>
        <w:tabs>
          <w:tab w:val="left" w:pos="0"/>
          <w:tab w:val="left" w:pos="567"/>
        </w:tabs>
        <w:ind w:right="139"/>
        <w:contextualSpacing/>
        <w:jc w:val="both"/>
        <w:rPr>
          <w:rFonts w:eastAsia="Calibri"/>
          <w:bCs/>
        </w:rPr>
      </w:pPr>
      <w:r w:rsidRPr="00EF230C">
        <w:rPr>
          <w:rFonts w:eastAsia="Calibri"/>
          <w:bCs/>
        </w:rPr>
        <w:t xml:space="preserve">L’individuazione dei livelli essenziali e uniformi di assistenza assicurati dal Servizio sanitario nazionale, per il periodo di validità del Piano sanitario nazionale, è effettuata contestualmente all'individuazione delle risorse finanziarie destinate al Servizio sanitario nazionale, nel rispetto delle compatibilità finanziarie definite per l'intero sistema di finanza </w:t>
      </w:r>
      <w:r w:rsidRPr="00EF230C">
        <w:rPr>
          <w:rFonts w:eastAsia="Calibri"/>
          <w:bCs/>
        </w:rPr>
        <w:lastRenderedPageBreak/>
        <w:t>pubblica nel Documento di programmazione economico-finanziaria. Le prestazioni sanitarie comprese nei livelli essenziali di assistenza sono garantite dal Servizio sanitario nazionale a titolo gratuito o con partecipazione alla spesa, nelle forme e secondo le modalità previste dalla legislazione vigente. Le regioni, singolarmente o attraverso strumenti di autocoordinamento, elaborano proposte per la predisposizione del Piano sanitario nazionale, con riferimento alle esigenze del livello territoriale considerato e alle funzioni interregionali da assicurare prioritariamente, anche sulla base delle indicazioni del Piano vigente e dei livelli essenziali di assistenza individuati in esso o negli atti che ne costituiscono attuazione. Le regioni trasmettono al Ministro della sanità, entro il 31 marzo di ogni anno, la relazione annuale sullo stato di attuazione del piano sanitario regionale, sui risultati di gestione e sulla spesa prevista per l’anno successivo.</w:t>
      </w:r>
      <w:r w:rsidRPr="00EF230C">
        <w:rPr>
          <w:rFonts w:eastAsia="Calibri"/>
          <w:bCs/>
        </w:rPr>
        <w:tab/>
        <w:t>Il Governo, su proposta del Ministro della sanità, sentite le commissioni parlamentari competenti per la materia, le quali si esprimono entro trenta giorni dalla data di trasmissione dell’atto, nonché le confederazioni sindacali maggiormente rappresentative, le quali rendono il parere entro venti giorni, predispone il Piano sanitario nazionale, tenendo conto delle proposte trasmesse dalle regioni entro il 31 luglio dell’ultimo anno di vigenza del piano precedente</w:t>
      </w:r>
      <w:r w:rsidRPr="00EF230C">
        <w:rPr>
          <w:bCs/>
        </w:rPr>
        <w:t>.</w:t>
      </w:r>
      <w:r w:rsidRPr="00EF230C">
        <w:rPr>
          <w:rFonts w:eastAsia="Calibri"/>
          <w:bCs/>
        </w:rPr>
        <w:t xml:space="preserve">  Il Governo, ove si discosti dal parere delle commissioni par</w:t>
      </w:r>
      <w:r w:rsidRPr="00EF230C">
        <w:rPr>
          <w:bCs/>
        </w:rPr>
        <w:t xml:space="preserve">lamentari, è tenuto a motivare. </w:t>
      </w:r>
      <w:r w:rsidRPr="00EF230C">
        <w:rPr>
          <w:rFonts w:eastAsia="Calibri"/>
          <w:bCs/>
        </w:rPr>
        <w:t xml:space="preserve">I livelli essenziali di assistenza comprendono le tipologie di assistenza, i servizi e le prestazioni relativi alle aree di offerta individuate dal Piano sanitario nazionale. </w:t>
      </w:r>
    </w:p>
    <w:p w:rsidR="009768EC" w:rsidRPr="00EF230C" w:rsidRDefault="009768EC" w:rsidP="006A2B3B">
      <w:pPr>
        <w:widowControl/>
        <w:numPr>
          <w:ilvl w:val="0"/>
          <w:numId w:val="12"/>
        </w:numPr>
        <w:tabs>
          <w:tab w:val="left" w:pos="567"/>
        </w:tabs>
        <w:suppressAutoHyphens w:val="0"/>
        <w:autoSpaceDE/>
        <w:ind w:left="0" w:right="139" w:firstLine="0"/>
        <w:contextualSpacing/>
        <w:jc w:val="both"/>
        <w:rPr>
          <w:rFonts w:eastAsia="Calibri"/>
          <w:bCs/>
        </w:rPr>
      </w:pPr>
      <w:r w:rsidRPr="00EF230C">
        <w:rPr>
          <w:rFonts w:eastAsia="Calibri"/>
          <w:bCs/>
        </w:rPr>
        <w:t>l'assistenza sanitaria collettiva in ambiente di vita e di lavoro;</w:t>
      </w:r>
    </w:p>
    <w:p w:rsidR="009768EC" w:rsidRPr="00EF230C" w:rsidRDefault="009768EC" w:rsidP="006A2B3B">
      <w:pPr>
        <w:widowControl/>
        <w:numPr>
          <w:ilvl w:val="0"/>
          <w:numId w:val="12"/>
        </w:numPr>
        <w:tabs>
          <w:tab w:val="left" w:pos="567"/>
        </w:tabs>
        <w:suppressAutoHyphens w:val="0"/>
        <w:autoSpaceDE/>
        <w:ind w:left="0" w:right="139" w:firstLine="0"/>
        <w:contextualSpacing/>
        <w:jc w:val="both"/>
        <w:rPr>
          <w:rFonts w:eastAsia="Calibri"/>
          <w:bCs/>
        </w:rPr>
      </w:pPr>
      <w:r w:rsidRPr="00EF230C">
        <w:rPr>
          <w:rFonts w:eastAsia="Calibri"/>
          <w:bCs/>
        </w:rPr>
        <w:t>l'assistenza distrettuale;</w:t>
      </w:r>
    </w:p>
    <w:p w:rsidR="009768EC" w:rsidRPr="00EF230C" w:rsidRDefault="009768EC" w:rsidP="006A2B3B">
      <w:pPr>
        <w:widowControl/>
        <w:numPr>
          <w:ilvl w:val="0"/>
          <w:numId w:val="12"/>
        </w:numPr>
        <w:tabs>
          <w:tab w:val="left" w:pos="567"/>
        </w:tabs>
        <w:suppressAutoHyphens w:val="0"/>
        <w:autoSpaceDE/>
        <w:ind w:left="0" w:right="139" w:firstLine="0"/>
        <w:contextualSpacing/>
        <w:jc w:val="both"/>
        <w:rPr>
          <w:rFonts w:eastAsia="Calibri"/>
          <w:bCs/>
        </w:rPr>
      </w:pPr>
      <w:r w:rsidRPr="00EF230C">
        <w:rPr>
          <w:rFonts w:eastAsia="Calibri"/>
          <w:bCs/>
        </w:rPr>
        <w:t>l'assistenza ospedaliera.</w:t>
      </w:r>
    </w:p>
    <w:p w:rsidR="009768EC" w:rsidRPr="00EF230C" w:rsidRDefault="009768EC" w:rsidP="009768EC">
      <w:pPr>
        <w:pStyle w:val="Rientrocorpodeltesto2"/>
        <w:tabs>
          <w:tab w:val="left" w:pos="567"/>
        </w:tabs>
        <w:spacing w:line="240" w:lineRule="auto"/>
        <w:ind w:left="0" w:right="139"/>
        <w:contextualSpacing/>
        <w:rPr>
          <w:rFonts w:ascii="Arial" w:hAnsi="Arial" w:cs="Arial"/>
          <w:bCs/>
          <w:sz w:val="24"/>
          <w:szCs w:val="24"/>
        </w:rPr>
      </w:pPr>
    </w:p>
    <w:p w:rsidR="009768EC" w:rsidRPr="00EF230C" w:rsidRDefault="009768EC" w:rsidP="009768EC">
      <w:pPr>
        <w:pStyle w:val="Rientrocorpodeltesto2"/>
        <w:tabs>
          <w:tab w:val="left" w:pos="0"/>
          <w:tab w:val="left" w:pos="567"/>
        </w:tabs>
        <w:spacing w:line="240" w:lineRule="auto"/>
        <w:ind w:left="0" w:right="139"/>
        <w:contextualSpacing/>
        <w:rPr>
          <w:rFonts w:ascii="Arial" w:hAnsi="Arial" w:cs="Arial"/>
          <w:bCs/>
          <w:sz w:val="24"/>
          <w:szCs w:val="24"/>
        </w:rPr>
      </w:pPr>
      <w:r w:rsidRPr="00EF230C">
        <w:rPr>
          <w:rFonts w:ascii="Arial" w:hAnsi="Arial" w:cs="Arial"/>
          <w:bCs/>
          <w:sz w:val="24"/>
          <w:szCs w:val="24"/>
        </w:rPr>
        <w:t xml:space="preserve">Sono posti a carico del Servizio sanitario le tipologie di assistenza, i servizi e le prestazioni sanitarie che presentano, per specifiche condizioni cliniche o di rischio, evidenze scientifiche di un significativo beneficio in termini di salute, a livello individuale o collettivo, a fronte delle risorse impiegate. Sono esclusi dai livelli di assistenza erogati a carico del Servizio sanitario nazionale le tipologie di assistenza, i servizi e le prestazioni sanitarie che: </w:t>
      </w:r>
    </w:p>
    <w:p w:rsidR="009768EC" w:rsidRPr="00EF230C" w:rsidRDefault="009768EC" w:rsidP="006A2B3B">
      <w:pPr>
        <w:widowControl/>
        <w:numPr>
          <w:ilvl w:val="0"/>
          <w:numId w:val="13"/>
        </w:numPr>
        <w:tabs>
          <w:tab w:val="left" w:pos="567"/>
        </w:tabs>
        <w:suppressAutoHyphens w:val="0"/>
        <w:autoSpaceDE/>
        <w:ind w:left="0" w:right="139" w:firstLine="0"/>
        <w:contextualSpacing/>
        <w:jc w:val="both"/>
        <w:rPr>
          <w:rFonts w:eastAsia="Calibri"/>
          <w:bCs/>
        </w:rPr>
      </w:pPr>
      <w:r w:rsidRPr="00EF230C">
        <w:rPr>
          <w:rFonts w:eastAsia="Calibri"/>
          <w:bCs/>
        </w:rPr>
        <w:t>non rispondono a necessità assistenziali tutelate in base ai principi ispiratori del Servizio sanitario nazionale ;</w:t>
      </w:r>
    </w:p>
    <w:p w:rsidR="009768EC" w:rsidRPr="00EF230C" w:rsidRDefault="009768EC" w:rsidP="006A2B3B">
      <w:pPr>
        <w:widowControl/>
        <w:numPr>
          <w:ilvl w:val="0"/>
          <w:numId w:val="13"/>
        </w:numPr>
        <w:tabs>
          <w:tab w:val="left" w:pos="567"/>
        </w:tabs>
        <w:suppressAutoHyphens w:val="0"/>
        <w:autoSpaceDE/>
        <w:ind w:left="0" w:right="139" w:firstLine="0"/>
        <w:contextualSpacing/>
        <w:jc w:val="both"/>
        <w:rPr>
          <w:rFonts w:eastAsia="Calibri"/>
          <w:bCs/>
        </w:rPr>
      </w:pPr>
      <w:r w:rsidRPr="00EF230C">
        <w:rPr>
          <w:rFonts w:eastAsia="Calibri"/>
          <w:bCs/>
        </w:rPr>
        <w:t>non soddisfano il principio dell’efficacia e dell’appropriatezza, ovvero la cui efficacia non è dimostrabile in base alle evidenze scientifiche disponibili o sono utilizzati per soggetti le cui condizioni cliniche non corrispondono alle indicazioni raccomandate;</w:t>
      </w:r>
    </w:p>
    <w:p w:rsidR="009768EC" w:rsidRPr="00EF230C" w:rsidRDefault="009768EC" w:rsidP="006A2B3B">
      <w:pPr>
        <w:widowControl/>
        <w:numPr>
          <w:ilvl w:val="0"/>
          <w:numId w:val="13"/>
        </w:numPr>
        <w:tabs>
          <w:tab w:val="left" w:pos="567"/>
        </w:tabs>
        <w:suppressAutoHyphens w:val="0"/>
        <w:autoSpaceDE/>
        <w:ind w:left="0" w:right="139" w:firstLine="0"/>
        <w:contextualSpacing/>
        <w:jc w:val="both"/>
        <w:rPr>
          <w:rFonts w:eastAsia="Calibri"/>
          <w:bCs/>
        </w:rPr>
      </w:pPr>
      <w:r w:rsidRPr="00EF230C">
        <w:rPr>
          <w:rFonts w:eastAsia="Calibri"/>
          <w:bCs/>
        </w:rPr>
        <w:t>in presenza di altre forme  di assistenza volte a soddisfare le medesime esigenze, non soddisfano il principio dell’economicità nell’impiego delle risorse, ovvero non garantiscono un uso efficiente delle risorse quanto a modalità di organizzazione ed erogazione dell’assistenza.</w:t>
      </w:r>
    </w:p>
    <w:p w:rsidR="009768EC" w:rsidRPr="00EF230C" w:rsidRDefault="009768EC" w:rsidP="009768EC">
      <w:pPr>
        <w:pStyle w:val="Rientrocorpodeltesto2"/>
        <w:tabs>
          <w:tab w:val="left" w:pos="567"/>
        </w:tabs>
        <w:spacing w:line="240" w:lineRule="auto"/>
        <w:ind w:left="0" w:right="139"/>
        <w:contextualSpacing/>
        <w:rPr>
          <w:rFonts w:ascii="Arial" w:hAnsi="Arial" w:cs="Arial"/>
          <w:bCs/>
          <w:sz w:val="24"/>
          <w:szCs w:val="24"/>
        </w:rPr>
      </w:pPr>
    </w:p>
    <w:p w:rsidR="009768EC" w:rsidRPr="00EF230C" w:rsidRDefault="009768EC" w:rsidP="009768EC">
      <w:pPr>
        <w:pStyle w:val="NormaleWeb"/>
        <w:tabs>
          <w:tab w:val="left" w:pos="567"/>
        </w:tabs>
        <w:spacing w:after="240" w:afterAutospacing="0"/>
        <w:contextualSpacing/>
        <w:rPr>
          <w:rFonts w:ascii="Arial" w:hAnsi="Arial" w:cs="Arial"/>
          <w:b/>
          <w:color w:val="000000"/>
        </w:rPr>
      </w:pPr>
      <w:r w:rsidRPr="00EF230C">
        <w:rPr>
          <w:rFonts w:ascii="Arial" w:hAnsi="Arial" w:cs="Arial"/>
          <w:b/>
          <w:color w:val="000000"/>
        </w:rPr>
        <w:t>PIANO SANITARIO NAZIONALE</w:t>
      </w:r>
    </w:p>
    <w:p w:rsidR="009768EC" w:rsidRPr="00EF230C" w:rsidRDefault="009768EC" w:rsidP="009768EC">
      <w:pPr>
        <w:pStyle w:val="NormaleWeb"/>
        <w:tabs>
          <w:tab w:val="left" w:pos="567"/>
        </w:tabs>
        <w:spacing w:after="240" w:afterAutospacing="0"/>
        <w:contextualSpacing/>
        <w:rPr>
          <w:rFonts w:ascii="Arial" w:hAnsi="Arial" w:cs="Arial"/>
          <w:color w:val="000000"/>
        </w:rPr>
      </w:pPr>
      <w:r w:rsidRPr="00EF230C">
        <w:rPr>
          <w:rFonts w:ascii="Arial" w:hAnsi="Arial" w:cs="Arial"/>
          <w:color w:val="000000"/>
        </w:rPr>
        <w:t xml:space="preserve">E’ il principale strumento di programmazione sanitaria in cui si delineano gli obiettivi da raggiungere attraverso l’individuazione di attività e strategie strumentali alla realizzazione delle prestazioni istituzionali del SSN. E’ attraverso il PSN che il Governo delinea le linee di indirizzo del SSN, osservando gli obiettivi e i vincoli posti dalla programmazione economica finanziaria nazionale in materia di cura, prevenzione e riabilitazione, nonché di assistenza sanitaria, osservando anche i criteri di tutela della salute determinati a livello internazionale </w:t>
      </w:r>
    </w:p>
    <w:p w:rsidR="009768EC" w:rsidRPr="00EF230C" w:rsidRDefault="009768EC" w:rsidP="006A2B3B">
      <w:pPr>
        <w:pStyle w:val="NormaleWeb"/>
        <w:numPr>
          <w:ilvl w:val="0"/>
          <w:numId w:val="9"/>
        </w:numPr>
        <w:tabs>
          <w:tab w:val="left" w:pos="567"/>
        </w:tabs>
        <w:spacing w:after="240" w:afterAutospacing="0"/>
        <w:ind w:left="0" w:firstLine="0"/>
        <w:contextualSpacing/>
        <w:rPr>
          <w:rFonts w:ascii="Arial" w:hAnsi="Arial" w:cs="Arial"/>
          <w:color w:val="000000"/>
        </w:rPr>
      </w:pPr>
      <w:r w:rsidRPr="00EF230C">
        <w:rPr>
          <w:rFonts w:ascii="Arial" w:hAnsi="Arial" w:cs="Arial"/>
          <w:color w:val="000000"/>
        </w:rPr>
        <w:t>ha durata 3 anni</w:t>
      </w:r>
    </w:p>
    <w:p w:rsidR="009768EC" w:rsidRPr="00EF230C" w:rsidRDefault="009768EC" w:rsidP="006A2B3B">
      <w:pPr>
        <w:pStyle w:val="NormaleWeb"/>
        <w:numPr>
          <w:ilvl w:val="0"/>
          <w:numId w:val="9"/>
        </w:numPr>
        <w:tabs>
          <w:tab w:val="left" w:pos="567"/>
        </w:tabs>
        <w:spacing w:after="240" w:afterAutospacing="0"/>
        <w:ind w:left="0" w:firstLine="0"/>
        <w:contextualSpacing/>
        <w:rPr>
          <w:rFonts w:ascii="Arial" w:hAnsi="Arial" w:cs="Arial"/>
          <w:color w:val="000000"/>
        </w:rPr>
      </w:pPr>
      <w:r w:rsidRPr="00EF230C">
        <w:rPr>
          <w:rFonts w:ascii="Arial" w:hAnsi="Arial" w:cs="Arial"/>
          <w:color w:val="000000"/>
        </w:rPr>
        <w:lastRenderedPageBreak/>
        <w:t>Predisposto dal Governo,su proposta del Ministero Salute, sentite le commissioni parlamentari competenti per materia,che si esprimono entro 30g dalla trasmissione dell’atto, nonche’ le confederazioni sindacali maggiormente rappresentative che comunicano il loro parere entro 20 g.( nel caso in cui il Governo si voglia discostare deve darne adeguata motivazione)Il governo nell’elaborazione del PSN deve tener conto delle proposte formulate dalle Regioni entro il 31 luglio dell’ultimo annodi vigenza del Piano precedente, in riferimento ad ogni esigenza territoriale</w:t>
      </w:r>
      <w:r w:rsidRPr="00EF230C">
        <w:rPr>
          <w:rFonts w:ascii="Arial" w:hAnsi="Arial" w:cs="Arial"/>
          <w:color w:val="000000"/>
        </w:rPr>
        <w:sym w:font="Wingdings" w:char="F0E0"/>
      </w:r>
      <w:r w:rsidRPr="00EF230C">
        <w:rPr>
          <w:rFonts w:ascii="Arial" w:hAnsi="Arial" w:cs="Arial"/>
          <w:color w:val="000000"/>
        </w:rPr>
        <w:t>una volta predisposto viene adottato d’intesa con la Conferenza unificata entro il 30 novembre dell’ultimo anno di vigenza del Piano precedente. Nel corso dei tre anni il PSN puo’ esser oggetto di modifiche mediante lo stesso iter per la sua approvazione</w:t>
      </w:r>
    </w:p>
    <w:p w:rsidR="009768EC" w:rsidRPr="00EF230C" w:rsidRDefault="009768EC" w:rsidP="006A2B3B">
      <w:pPr>
        <w:pStyle w:val="NormaleWeb"/>
        <w:numPr>
          <w:ilvl w:val="0"/>
          <w:numId w:val="9"/>
        </w:numPr>
        <w:tabs>
          <w:tab w:val="left" w:pos="567"/>
        </w:tabs>
        <w:spacing w:after="240" w:afterAutospacing="0"/>
        <w:ind w:left="0" w:firstLine="0"/>
        <w:contextualSpacing/>
        <w:rPr>
          <w:rFonts w:ascii="Arial" w:hAnsi="Arial" w:cs="Arial"/>
          <w:color w:val="000000"/>
        </w:rPr>
      </w:pPr>
      <w:r w:rsidRPr="00EF230C">
        <w:rPr>
          <w:rFonts w:ascii="Arial" w:hAnsi="Arial" w:cs="Arial"/>
          <w:color w:val="000000"/>
        </w:rPr>
        <w:t>Fine</w:t>
      </w:r>
      <w:r w:rsidRPr="00EF230C">
        <w:rPr>
          <w:rFonts w:ascii="Arial" w:hAnsi="Arial" w:cs="Arial"/>
          <w:color w:val="000000"/>
        </w:rPr>
        <w:sym w:font="Wingdings" w:char="F0E0"/>
      </w:r>
      <w:r w:rsidRPr="00EF230C">
        <w:rPr>
          <w:rFonts w:ascii="Arial" w:hAnsi="Arial" w:cs="Arial"/>
          <w:color w:val="000000"/>
        </w:rPr>
        <w:t>vi sono definiti i livelli essenziali ed uniformi di assistenza assicurati dal SSN a rtuti i cittadini(detrmina quinidi le priorità in materia di salute prevedendo gli obiettivi in base alla disponibilità finanziaria e economica del Paese)</w:t>
      </w:r>
    </w:p>
    <w:p w:rsidR="009768EC" w:rsidRPr="00EF230C" w:rsidRDefault="009768EC" w:rsidP="009768EC">
      <w:pPr>
        <w:pStyle w:val="NormaleWeb"/>
        <w:tabs>
          <w:tab w:val="left" w:pos="567"/>
        </w:tabs>
        <w:contextualSpacing/>
        <w:rPr>
          <w:rFonts w:ascii="Arial" w:hAnsi="Arial" w:cs="Arial"/>
        </w:rPr>
      </w:pPr>
      <w:r w:rsidRPr="00EF230C">
        <w:rPr>
          <w:rFonts w:ascii="Arial" w:hAnsi="Arial" w:cs="Arial"/>
        </w:rPr>
        <w:t>Il PSN è basato sui principi di:</w:t>
      </w:r>
    </w:p>
    <w:p w:rsidR="009768EC" w:rsidRPr="00EF230C" w:rsidRDefault="009768EC" w:rsidP="006A2B3B">
      <w:pPr>
        <w:widowControl/>
        <w:numPr>
          <w:ilvl w:val="0"/>
          <w:numId w:val="10"/>
        </w:numPr>
        <w:tabs>
          <w:tab w:val="left" w:pos="567"/>
        </w:tabs>
        <w:suppressAutoHyphens w:val="0"/>
        <w:autoSpaceDE/>
        <w:spacing w:before="100" w:beforeAutospacing="1" w:after="100" w:afterAutospacing="1"/>
        <w:ind w:left="0" w:firstLine="0"/>
        <w:contextualSpacing/>
      </w:pPr>
      <w:r w:rsidRPr="00EF230C">
        <w:t xml:space="preserve">responsabilità pubblica per la tutela del diritto di salute della comunità e della persona; </w:t>
      </w:r>
    </w:p>
    <w:p w:rsidR="009768EC" w:rsidRPr="00EF230C" w:rsidRDefault="009768EC" w:rsidP="006A2B3B">
      <w:pPr>
        <w:widowControl/>
        <w:numPr>
          <w:ilvl w:val="0"/>
          <w:numId w:val="10"/>
        </w:numPr>
        <w:tabs>
          <w:tab w:val="left" w:pos="567"/>
        </w:tabs>
        <w:suppressAutoHyphens w:val="0"/>
        <w:autoSpaceDE/>
        <w:spacing w:before="100" w:beforeAutospacing="1" w:after="100" w:afterAutospacing="1"/>
        <w:ind w:left="0" w:firstLine="0"/>
        <w:contextualSpacing/>
      </w:pPr>
      <w:r w:rsidRPr="00EF230C">
        <w:t xml:space="preserve">universalità, eguaglianza ed equità d’accesso alle prestazioni; </w:t>
      </w:r>
    </w:p>
    <w:p w:rsidR="009768EC" w:rsidRPr="00EF230C" w:rsidRDefault="009768EC" w:rsidP="006A2B3B">
      <w:pPr>
        <w:widowControl/>
        <w:numPr>
          <w:ilvl w:val="0"/>
          <w:numId w:val="10"/>
        </w:numPr>
        <w:tabs>
          <w:tab w:val="left" w:pos="567"/>
        </w:tabs>
        <w:suppressAutoHyphens w:val="0"/>
        <w:autoSpaceDE/>
        <w:spacing w:before="100" w:beforeAutospacing="1" w:after="100" w:afterAutospacing="1"/>
        <w:ind w:left="0" w:firstLine="0"/>
        <w:contextualSpacing/>
      </w:pPr>
      <w:r w:rsidRPr="00EF230C">
        <w:t xml:space="preserve">libertà di scelta; </w:t>
      </w:r>
    </w:p>
    <w:p w:rsidR="009768EC" w:rsidRPr="00EF230C" w:rsidRDefault="009768EC" w:rsidP="006A2B3B">
      <w:pPr>
        <w:widowControl/>
        <w:numPr>
          <w:ilvl w:val="0"/>
          <w:numId w:val="10"/>
        </w:numPr>
        <w:tabs>
          <w:tab w:val="left" w:pos="567"/>
        </w:tabs>
        <w:suppressAutoHyphens w:val="0"/>
        <w:autoSpaceDE/>
        <w:spacing w:before="100" w:beforeAutospacing="1" w:after="100" w:afterAutospacing="1"/>
        <w:ind w:left="0" w:firstLine="0"/>
        <w:contextualSpacing/>
      </w:pPr>
      <w:r w:rsidRPr="00EF230C">
        <w:t xml:space="preserve">informazione e partecipazione dei cittadini; </w:t>
      </w:r>
    </w:p>
    <w:p w:rsidR="009768EC" w:rsidRPr="00EF230C" w:rsidRDefault="009768EC" w:rsidP="006A2B3B">
      <w:pPr>
        <w:widowControl/>
        <w:numPr>
          <w:ilvl w:val="0"/>
          <w:numId w:val="10"/>
        </w:numPr>
        <w:tabs>
          <w:tab w:val="left" w:pos="567"/>
        </w:tabs>
        <w:suppressAutoHyphens w:val="0"/>
        <w:autoSpaceDE/>
        <w:spacing w:before="100" w:beforeAutospacing="1" w:after="100" w:afterAutospacing="1"/>
        <w:ind w:left="0" w:firstLine="0"/>
        <w:contextualSpacing/>
      </w:pPr>
      <w:r w:rsidRPr="00EF230C">
        <w:t xml:space="preserve">gratuità delle cure nei limiti stabiliti dalla legge, di globalità della copertura assistenziale come definito dai livelli essenziali di assistenza (LEA). </w:t>
      </w:r>
    </w:p>
    <w:p w:rsidR="009768EC" w:rsidRPr="00EF230C" w:rsidRDefault="009768EC" w:rsidP="009768EC">
      <w:pPr>
        <w:pStyle w:val="NormaleWeb"/>
        <w:tabs>
          <w:tab w:val="left" w:pos="567"/>
        </w:tabs>
        <w:contextualSpacing/>
        <w:rPr>
          <w:rFonts w:ascii="Arial" w:hAnsi="Arial" w:cs="Arial"/>
        </w:rPr>
      </w:pPr>
      <w:r w:rsidRPr="00EF230C">
        <w:rPr>
          <w:rFonts w:ascii="Arial" w:hAnsi="Arial" w:cs="Arial"/>
        </w:rPr>
        <w:t>È necessario realizzare un sistema di accesso alle prestazioni nell’ambito di specifici percorsi diagnostico terapeutici per le patologie più diffuse e sviluppare una serie di interventi, tra i quali, in sintesi, sono da considerare prioritari:</w:t>
      </w:r>
    </w:p>
    <w:p w:rsidR="009768EC" w:rsidRPr="00EF230C" w:rsidRDefault="009768EC" w:rsidP="006A2B3B">
      <w:pPr>
        <w:widowControl/>
        <w:numPr>
          <w:ilvl w:val="0"/>
          <w:numId w:val="11"/>
        </w:numPr>
        <w:tabs>
          <w:tab w:val="left" w:pos="567"/>
        </w:tabs>
        <w:suppressAutoHyphens w:val="0"/>
        <w:autoSpaceDE/>
        <w:spacing w:before="100" w:beforeAutospacing="1" w:after="100" w:afterAutospacing="1"/>
        <w:ind w:left="0" w:firstLine="0"/>
        <w:contextualSpacing/>
      </w:pPr>
      <w:r w:rsidRPr="00EF230C">
        <w:t xml:space="preserve">l’uso delle classi di priorità per le prenotazioni ambulatoriali e di ricovero: le prestazioni devono essere garantite sulla base del quadro clinico presentato dal paziente; </w:t>
      </w:r>
    </w:p>
    <w:p w:rsidR="009768EC" w:rsidRPr="00EF230C" w:rsidRDefault="009768EC" w:rsidP="006A2B3B">
      <w:pPr>
        <w:widowControl/>
        <w:numPr>
          <w:ilvl w:val="0"/>
          <w:numId w:val="11"/>
        </w:numPr>
        <w:suppressAutoHyphens w:val="0"/>
        <w:autoSpaceDE/>
        <w:spacing w:before="100" w:beforeAutospacing="1" w:after="100" w:afterAutospacing="1"/>
        <w:ind w:left="0" w:firstLine="0"/>
        <w:contextualSpacing/>
      </w:pPr>
      <w:r w:rsidRPr="00EF230C">
        <w:t xml:space="preserve">l’individuazione di percorsi diagnostico terapeutici (PDT) nell’area cardiovascolare e oncologica e la fissazione dei relativi tempi massimi di attesa per garantire la tempestività della diagnosi e del trattamento; </w:t>
      </w:r>
    </w:p>
    <w:p w:rsidR="009768EC" w:rsidRPr="00EF230C" w:rsidRDefault="009768EC" w:rsidP="006A2B3B">
      <w:pPr>
        <w:widowControl/>
        <w:numPr>
          <w:ilvl w:val="0"/>
          <w:numId w:val="11"/>
        </w:numPr>
        <w:suppressAutoHyphens w:val="0"/>
        <w:autoSpaceDE/>
        <w:spacing w:before="100" w:beforeAutospacing="1" w:after="100" w:afterAutospacing="1"/>
        <w:ind w:left="0" w:firstLine="0"/>
        <w:contextualSpacing/>
      </w:pPr>
      <w:r w:rsidRPr="00EF230C">
        <w:t xml:space="preserve">la messa a sistema di soluzioni operative per la gestione dei flussi informativi disponibili per monitorare i tempi di attesa delle prestazioni ambulatoriali e quelli di ricovero programmato, erogate singolarmente o nell’ambito di specifici percorsi, garantite dal SSN sia in ambito istituzionale che in libera professione, per garantire l’affidabilità e la trasparenza dei dati sui tempi d’attesa; </w:t>
      </w:r>
    </w:p>
    <w:p w:rsidR="009768EC" w:rsidRPr="00EF230C" w:rsidRDefault="009768EC" w:rsidP="006A2B3B">
      <w:pPr>
        <w:widowControl/>
        <w:numPr>
          <w:ilvl w:val="0"/>
          <w:numId w:val="11"/>
        </w:numPr>
        <w:suppressAutoHyphens w:val="0"/>
        <w:autoSpaceDE/>
        <w:spacing w:before="100" w:beforeAutospacing="1" w:after="100" w:afterAutospacing="1"/>
        <w:ind w:left="0" w:firstLine="0"/>
        <w:contextualSpacing/>
      </w:pPr>
      <w:r w:rsidRPr="00EF230C">
        <w:t xml:space="preserve">la definizione delle modalità di utilizzo della libera professione intramuraria nell’ambito del governo delle liste d’attesa per conto e a carico delle aziende, per contenere i tempi di attesa per le prestazioni particolarmente critiche in regime istituzionale; </w:t>
      </w:r>
    </w:p>
    <w:p w:rsidR="009768EC" w:rsidRPr="00EF230C" w:rsidRDefault="009768EC" w:rsidP="006A2B3B">
      <w:pPr>
        <w:widowControl/>
        <w:numPr>
          <w:ilvl w:val="0"/>
          <w:numId w:val="11"/>
        </w:numPr>
        <w:suppressAutoHyphens w:val="0"/>
        <w:autoSpaceDE/>
        <w:spacing w:before="100" w:beforeAutospacing="1" w:after="100" w:afterAutospacing="1"/>
        <w:ind w:left="0" w:firstLine="0"/>
        <w:contextualSpacing/>
      </w:pPr>
      <w:r w:rsidRPr="00EF230C">
        <w:t xml:space="preserve">la gestione degli accessi attraverso l’uso del sistema CUP sulla base di quanto previsto dall’Intesa Stato-Regioni del 29-04-2010, anche prevedendo possibilità di sviluppo di iniziative di “Information &amp; Communication Technologies” (ICT) per realizzare funzionalità automatizzate ai fini della gestione del processo di prescrizione, prenotazione e refertazione; </w:t>
      </w:r>
    </w:p>
    <w:p w:rsidR="009768EC" w:rsidRPr="00EF230C" w:rsidRDefault="009768EC" w:rsidP="006A2B3B">
      <w:pPr>
        <w:widowControl/>
        <w:numPr>
          <w:ilvl w:val="0"/>
          <w:numId w:val="11"/>
        </w:numPr>
        <w:suppressAutoHyphens w:val="0"/>
        <w:autoSpaceDE/>
        <w:spacing w:before="100" w:beforeAutospacing="1" w:after="100" w:afterAutospacing="1"/>
        <w:ind w:left="0" w:firstLine="0"/>
        <w:contextualSpacing/>
      </w:pPr>
      <w:r w:rsidRPr="00EF230C">
        <w:t xml:space="preserve">l’individuazione delle modalità di “ristoro” per il cittadino, prevedendo forme alternative di accesso alla prestazione, nel caso in cui non vengano garantite a livello aziendale le prestazioni nei tempi massimi di attesa individuati in sede regionale; </w:t>
      </w:r>
    </w:p>
    <w:p w:rsidR="009768EC" w:rsidRPr="00EF230C" w:rsidRDefault="009768EC" w:rsidP="006A2B3B">
      <w:pPr>
        <w:widowControl/>
        <w:numPr>
          <w:ilvl w:val="0"/>
          <w:numId w:val="11"/>
        </w:numPr>
        <w:suppressAutoHyphens w:val="0"/>
        <w:autoSpaceDE/>
        <w:spacing w:before="100" w:beforeAutospacing="1" w:after="100" w:afterAutospacing="1"/>
        <w:ind w:left="0" w:firstLine="0"/>
        <w:contextualSpacing/>
      </w:pPr>
      <w:r w:rsidRPr="00EF230C">
        <w:t xml:space="preserve">la vigilanza sistematica delle situazioni di sospensione della prenotazione e dell’erogazione delle stesse; </w:t>
      </w:r>
    </w:p>
    <w:p w:rsidR="009768EC" w:rsidRPr="00EF230C" w:rsidRDefault="009768EC" w:rsidP="006A2B3B">
      <w:pPr>
        <w:widowControl/>
        <w:numPr>
          <w:ilvl w:val="0"/>
          <w:numId w:val="11"/>
        </w:numPr>
        <w:suppressAutoHyphens w:val="0"/>
        <w:autoSpaceDE/>
        <w:spacing w:before="100" w:beforeAutospacing="1" w:after="100" w:afterAutospacing="1"/>
        <w:ind w:left="0" w:firstLine="0"/>
        <w:contextualSpacing/>
      </w:pPr>
      <w:r w:rsidRPr="00EF230C">
        <w:lastRenderedPageBreak/>
        <w:t xml:space="preserve">l’attuazione di interventi condivisi per migliorare la qualità prescrittiva, in particolare per le prestazioni a maggiore criticità in termini di liste e tempi di attesa; </w:t>
      </w:r>
    </w:p>
    <w:p w:rsidR="009768EC" w:rsidRPr="00EF230C" w:rsidRDefault="009768EC" w:rsidP="006A2B3B">
      <w:pPr>
        <w:widowControl/>
        <w:numPr>
          <w:ilvl w:val="0"/>
          <w:numId w:val="11"/>
        </w:numPr>
        <w:suppressAutoHyphens w:val="0"/>
        <w:autoSpaceDE/>
        <w:spacing w:before="100" w:beforeAutospacing="1" w:after="100" w:afterAutospacing="1"/>
        <w:ind w:left="0" w:firstLine="0"/>
        <w:contextualSpacing/>
      </w:pPr>
      <w:r w:rsidRPr="00EF230C">
        <w:t xml:space="preserve">la comunicazione delle liste d’attesa anche attraverso la valorizzazione della partecipazione di utenti e di associazioni di tutela e di volontariato, per favorire sia un’adeguata conoscenza delle attività e delle modalità di accesso alla prenotazione delle prestazioni, attraverso campagne informative, Uffici relazioni con il pubblico (URP), Carte dei servizi, nonché sezioni facilmente accessibili sui siti web regionali e aziendali; </w:t>
      </w:r>
    </w:p>
    <w:p w:rsidR="009768EC" w:rsidRPr="00EF230C" w:rsidRDefault="009768EC" w:rsidP="006A2B3B">
      <w:pPr>
        <w:widowControl/>
        <w:numPr>
          <w:ilvl w:val="0"/>
          <w:numId w:val="11"/>
        </w:numPr>
        <w:suppressAutoHyphens w:val="0"/>
        <w:autoSpaceDE/>
        <w:spacing w:before="100" w:beforeAutospacing="1" w:after="100" w:afterAutospacing="1"/>
        <w:ind w:left="0" w:firstLine="0"/>
        <w:contextualSpacing/>
      </w:pPr>
      <w:r w:rsidRPr="00EF230C">
        <w:t>il monitoraggio sistematico della dei tempi massimi regionali sui siti web di Regioni e P.A. e di Aziende sanitarie pubbliche e private accreditate, per garantire la trasparenza e l’accesso alle informazioni su liste e tempi di attesa.</w:t>
      </w:r>
    </w:p>
    <w:p w:rsidR="009768EC" w:rsidRPr="00EF230C" w:rsidRDefault="009768EC" w:rsidP="009768EC">
      <w:pPr>
        <w:pStyle w:val="NormaleWeb"/>
        <w:spacing w:after="240" w:afterAutospacing="0"/>
        <w:contextualSpacing/>
        <w:rPr>
          <w:rFonts w:ascii="Arial" w:hAnsi="Arial" w:cs="Arial"/>
          <w:color w:val="000000"/>
        </w:rPr>
      </w:pPr>
    </w:p>
    <w:p w:rsidR="009768EC" w:rsidRPr="00EF230C" w:rsidRDefault="009768EC" w:rsidP="009768EC">
      <w:pPr>
        <w:pStyle w:val="NormaleWeb"/>
        <w:spacing w:after="240" w:afterAutospacing="0"/>
        <w:contextualSpacing/>
        <w:rPr>
          <w:rFonts w:ascii="Arial" w:hAnsi="Arial" w:cs="Arial"/>
          <w:b/>
          <w:color w:val="000000"/>
        </w:rPr>
      </w:pPr>
      <w:r w:rsidRPr="00EF230C">
        <w:rPr>
          <w:rFonts w:ascii="Arial" w:hAnsi="Arial" w:cs="Arial"/>
          <w:b/>
          <w:color w:val="000000"/>
        </w:rPr>
        <w:t>PIANO SANITARIO REGIONALE</w:t>
      </w:r>
    </w:p>
    <w:p w:rsidR="009768EC" w:rsidRPr="00EF230C" w:rsidRDefault="009768EC" w:rsidP="009768EC">
      <w:pPr>
        <w:pStyle w:val="NormaleWeb"/>
        <w:spacing w:after="240" w:afterAutospacing="0"/>
        <w:contextualSpacing/>
        <w:rPr>
          <w:rFonts w:ascii="Arial" w:hAnsi="Arial" w:cs="Arial"/>
          <w:color w:val="000000"/>
        </w:rPr>
      </w:pPr>
      <w:r w:rsidRPr="00EF230C">
        <w:rPr>
          <w:rFonts w:ascii="Arial" w:hAnsi="Arial" w:cs="Arial"/>
          <w:color w:val="000000"/>
        </w:rPr>
        <w:t>Le finalità che ogni regione deve raggiungere si ritrovano nei PSR in cui si evidenziano gli aspetti strategici degli interventi da porre in essere per la tutela della salute,nonche’ per il  funzionamento dei servizi.il PSR deve esser predisposto , tenendo ben presente gli obiettivi del PSN, ai fini di coordinamento .</w:t>
      </w:r>
    </w:p>
    <w:p w:rsidR="009768EC" w:rsidRPr="00EF230C" w:rsidRDefault="009768EC" w:rsidP="009768EC">
      <w:pPr>
        <w:pStyle w:val="NormaleWeb"/>
        <w:spacing w:after="240" w:afterAutospacing="0"/>
        <w:contextualSpacing/>
        <w:rPr>
          <w:rFonts w:ascii="Arial" w:hAnsi="Arial" w:cs="Arial"/>
          <w:color w:val="000000"/>
        </w:rPr>
      </w:pPr>
      <w:r w:rsidRPr="00EF230C">
        <w:rPr>
          <w:rFonts w:ascii="Arial" w:hAnsi="Arial" w:cs="Arial"/>
          <w:color w:val="000000"/>
        </w:rPr>
        <w:t>Entro 150 g dall’entrata in vigore del PSB, le regioni devono adottare il proprio piano Regionale, di competenza della Giunta regionale.--&gt;in caso di inadempienza</w:t>
      </w:r>
      <w:r w:rsidRPr="00EF230C">
        <w:rPr>
          <w:rFonts w:ascii="Arial" w:hAnsi="Arial" w:cs="Arial"/>
          <w:color w:val="000000"/>
        </w:rPr>
        <w:sym w:font="Wingdings" w:char="F0E0"/>
      </w:r>
      <w:r w:rsidRPr="00EF230C">
        <w:rPr>
          <w:rFonts w:ascii="Arial" w:hAnsi="Arial" w:cs="Arial"/>
          <w:color w:val="000000"/>
        </w:rPr>
        <w:t>entro 1 anno dall’entrata in vigore la Regione deve provvedere ad approvare il PSR entro il termine previsto dal MS, non inferiore a 3 mesi</w:t>
      </w:r>
      <w:r w:rsidRPr="00EF230C">
        <w:rPr>
          <w:rFonts w:ascii="Arial" w:hAnsi="Arial" w:cs="Arial"/>
          <w:color w:val="000000"/>
        </w:rPr>
        <w:sym w:font="Wingdings" w:char="F0E0"/>
      </w:r>
      <w:r w:rsidRPr="00EF230C">
        <w:rPr>
          <w:rFonts w:ascii="Arial" w:hAnsi="Arial" w:cs="Arial"/>
          <w:color w:val="000000"/>
        </w:rPr>
        <w:t>decorso il termine il Consiglio dei Ministri ,su proposta dl MS,sentita l’agenzia per i servizi sanitari regionale ,d’intesa con la Conferenza permanente Stato-Regione, adotta i provvedimenti per dare attuazione al PSN nella Regione, anche mediante la nomina di un commissario ad acta</w:t>
      </w:r>
    </w:p>
    <w:p w:rsidR="009768EC" w:rsidRPr="00EF230C" w:rsidRDefault="009768EC" w:rsidP="009768EC">
      <w:pPr>
        <w:autoSpaceDN w:val="0"/>
        <w:adjustRightInd w:val="0"/>
        <w:contextualSpacing/>
      </w:pPr>
      <w:r w:rsidRPr="00EF230C">
        <w:t>Il piano socio-sanitario regionale è approvato dal Consiglio regionale, su proposta della Giunta regionale che acquisisce il parere della Conferenza permanente per la programmazione socio-sanitaria regionale , nell'anno di inizio del periodo al quale si riferisce la programmazione.</w:t>
      </w:r>
    </w:p>
    <w:p w:rsidR="009768EC" w:rsidRPr="00EF230C" w:rsidRDefault="009768EC" w:rsidP="009768EC">
      <w:pPr>
        <w:autoSpaceDN w:val="0"/>
        <w:adjustRightInd w:val="0"/>
        <w:contextualSpacing/>
      </w:pPr>
      <w:r w:rsidRPr="00EF230C">
        <w:t>Il piano socio-sanitario regionale individua gli obiettivi generali di salute e di benessere da assumere per la programmazione locale, le strategie di sviluppo e le linee di governo dei servizi socio-sanitari regionali, definendo in particolare:</w:t>
      </w:r>
    </w:p>
    <w:p w:rsidR="009768EC" w:rsidRPr="00EF230C" w:rsidRDefault="009768EC" w:rsidP="009768EC">
      <w:pPr>
        <w:autoSpaceDN w:val="0"/>
        <w:adjustRightInd w:val="0"/>
        <w:contextualSpacing/>
      </w:pPr>
      <w:r w:rsidRPr="00EF230C">
        <w:t>a) lo stato di salute della popolazionee e i principali problemi cui attribuire priorità nella programmazione;</w:t>
      </w:r>
    </w:p>
    <w:p w:rsidR="009768EC" w:rsidRPr="00EF230C" w:rsidRDefault="009768EC" w:rsidP="009768EC">
      <w:pPr>
        <w:autoSpaceDN w:val="0"/>
        <w:adjustRightInd w:val="0"/>
        <w:contextualSpacing/>
      </w:pPr>
      <w:r w:rsidRPr="00EF230C">
        <w:t>b) le eventuali criticità presenti nel sistema;</w:t>
      </w:r>
    </w:p>
    <w:p w:rsidR="009768EC" w:rsidRPr="00EF230C" w:rsidRDefault="009768EC" w:rsidP="009768EC">
      <w:pPr>
        <w:autoSpaceDN w:val="0"/>
        <w:adjustRightInd w:val="0"/>
        <w:contextualSpacing/>
      </w:pPr>
      <w:r w:rsidRPr="00EF230C">
        <w:t>c) i criteri per il dimensionamento ottimale, per la distribuzione territoriale e per l’articolazione in rete dei servizi, ivi compresi quelli sovrazonali;</w:t>
      </w:r>
    </w:p>
    <w:p w:rsidR="009768EC" w:rsidRPr="00EF230C" w:rsidRDefault="009768EC" w:rsidP="009768EC">
      <w:pPr>
        <w:autoSpaceDN w:val="0"/>
        <w:adjustRightInd w:val="0"/>
        <w:contextualSpacing/>
      </w:pPr>
      <w:r w:rsidRPr="00EF230C">
        <w:t>d) i criteri generali per l’attivazione di forme innovative di erogazione delle prestazioni socio-sanitarie;</w:t>
      </w:r>
    </w:p>
    <w:p w:rsidR="009768EC" w:rsidRPr="00EF230C" w:rsidRDefault="009768EC" w:rsidP="009768EC">
      <w:pPr>
        <w:autoSpaceDN w:val="0"/>
        <w:adjustRightInd w:val="0"/>
        <w:contextualSpacing/>
      </w:pPr>
      <w:r w:rsidRPr="00EF230C">
        <w:t>e) i criteri generali per l'organizzazione dei servizi e delle aziende sanitarie regionali;</w:t>
      </w:r>
    </w:p>
    <w:p w:rsidR="009768EC" w:rsidRPr="00EF230C" w:rsidRDefault="009768EC" w:rsidP="009768EC">
      <w:pPr>
        <w:autoSpaceDN w:val="0"/>
        <w:adjustRightInd w:val="0"/>
        <w:contextualSpacing/>
      </w:pPr>
      <w:r w:rsidRPr="00EF230C">
        <w:t>f) i metodi e gli strumenti da adottare per il governo delle aziende sanitarie regionali;</w:t>
      </w:r>
    </w:p>
    <w:p w:rsidR="009768EC" w:rsidRPr="00EF230C" w:rsidRDefault="009768EC" w:rsidP="009768EC">
      <w:pPr>
        <w:autoSpaceDN w:val="0"/>
        <w:adjustRightInd w:val="0"/>
        <w:contextualSpacing/>
      </w:pPr>
      <w:r w:rsidRPr="00EF230C">
        <w:t>g) il quadro delle risorse umane e finanziarie finalizzate al raggiungimento degli obiettivi;</w:t>
      </w:r>
    </w:p>
    <w:p w:rsidR="009768EC" w:rsidRPr="00EF230C" w:rsidRDefault="009768EC" w:rsidP="009768EC">
      <w:pPr>
        <w:autoSpaceDN w:val="0"/>
        <w:adjustRightInd w:val="0"/>
        <w:contextualSpacing/>
      </w:pPr>
      <w:r w:rsidRPr="00EF230C">
        <w:t>h) i principi ispiratori per la revisione del sistema di accreditamento dei servizi;</w:t>
      </w:r>
    </w:p>
    <w:p w:rsidR="009768EC" w:rsidRPr="00EF230C" w:rsidRDefault="009768EC" w:rsidP="009768EC">
      <w:pPr>
        <w:autoSpaceDN w:val="0"/>
        <w:adjustRightInd w:val="0"/>
        <w:contextualSpacing/>
      </w:pPr>
      <w:r w:rsidRPr="00EF230C">
        <w:t>i) il ruolo dei soggetti erogatori privati all’interno del sistema, nell’ambito della competenza programmatoria pubblica;</w:t>
      </w:r>
    </w:p>
    <w:p w:rsidR="00025BED" w:rsidRPr="00EF230C" w:rsidRDefault="00025BED" w:rsidP="00025BED">
      <w:pPr>
        <w:pStyle w:val="NormaleWeb"/>
        <w:rPr>
          <w:rFonts w:ascii="Arial" w:hAnsi="Arial" w:cs="Arial"/>
        </w:rPr>
      </w:pPr>
      <w:r w:rsidRPr="00EF230C">
        <w:rPr>
          <w:rFonts w:ascii="Arial" w:hAnsi="Arial" w:cs="Arial"/>
        </w:rPr>
        <w:t xml:space="preserve">Al fine di favorire la partecipazione degli enti locali alla politica socio-sanitaria regionale,sarà  il Consiglio permanente degli enti locali previsto dall'articolo 60 della </w:t>
      </w:r>
      <w:hyperlink r:id="rId7" w:history="1">
        <w:r w:rsidRPr="00EF230C">
          <w:rPr>
            <w:rStyle w:val="Collegamentoipertestuale"/>
            <w:rFonts w:ascii="Arial" w:hAnsi="Arial" w:cs="Arial"/>
          </w:rPr>
          <w:t>legge regionale 7 dicembre 1998, n. 54</w:t>
        </w:r>
      </w:hyperlink>
      <w:r w:rsidRPr="00EF230C">
        <w:rPr>
          <w:rFonts w:ascii="Arial" w:hAnsi="Arial" w:cs="Arial"/>
        </w:rPr>
        <w:t xml:space="preserve">  ad  esprimersi annualmente sulla attività e sui risultati conseguiti dall'azienda USL; a formulare proposte alla struttura regionale competente in materia di </w:t>
      </w:r>
      <w:r w:rsidRPr="00EF230C">
        <w:rPr>
          <w:rFonts w:ascii="Arial" w:hAnsi="Arial" w:cs="Arial"/>
        </w:rPr>
        <w:lastRenderedPageBreak/>
        <w:t>sanità, salute e politiche sociali riguardanti la programmazione sanitaria e socio-sanitaria regionale; ad esprimere parere su tutti i progetti di legge regionali presentati al Consiglio regionale in materia sanitaria e socio-sanitaria</w:t>
      </w:r>
    </w:p>
    <w:p w:rsidR="00025BED" w:rsidRPr="00EF230C" w:rsidRDefault="00025BED" w:rsidP="009768EC">
      <w:pPr>
        <w:autoSpaceDN w:val="0"/>
        <w:adjustRightInd w:val="0"/>
        <w:contextualSpacing/>
      </w:pPr>
    </w:p>
    <w:p w:rsidR="009768EC" w:rsidRPr="00EF230C" w:rsidRDefault="009768EC" w:rsidP="009768EC">
      <w:pPr>
        <w:autoSpaceDN w:val="0"/>
        <w:adjustRightInd w:val="0"/>
        <w:contextualSpacing/>
        <w:rPr>
          <w:b/>
        </w:rPr>
      </w:pPr>
      <w:r w:rsidRPr="00EF230C">
        <w:rPr>
          <w:b/>
        </w:rPr>
        <w:t>PIANI ATTUATIVI LOCALI</w:t>
      </w:r>
    </w:p>
    <w:p w:rsidR="009768EC" w:rsidRPr="00EF230C" w:rsidRDefault="009768EC" w:rsidP="009768EC">
      <w:pPr>
        <w:autoSpaceDN w:val="0"/>
        <w:adjustRightInd w:val="0"/>
        <w:contextualSpacing/>
      </w:pPr>
      <w:r w:rsidRPr="00EF230C">
        <w:t>Spetta alla legislazione regionale disciplinare il rapporto tra programmazione regionale e attuativa locale, definendo anche l’iter procedurale e le modalità di partecipazione degli enti locali.</w:t>
      </w:r>
    </w:p>
    <w:p w:rsidR="009768EC" w:rsidRPr="00EF230C" w:rsidRDefault="009768EC" w:rsidP="009768EC">
      <w:pPr>
        <w:contextualSpacing/>
      </w:pPr>
      <w:r w:rsidRPr="00EF230C">
        <w:t xml:space="preserve">Il piano attuativo locale è lo strumento di programmazione con il quale, nell'ambito delle disposizioni della programmazione socio-sanitaria regionale e degli indirizzi impartiti dalle Conferenze dei sindaci le ASL programmano le attività da svolgere recependo, per le attività sanitarie e socio-sanitarie territoriali, quanto previsto dai PEPS di distretto e dai piani di zona </w:t>
      </w:r>
    </w:p>
    <w:p w:rsidR="009768EC" w:rsidRPr="00EF230C" w:rsidRDefault="009768EC" w:rsidP="009768EC">
      <w:pPr>
        <w:contextualSpacing/>
      </w:pPr>
      <w:r w:rsidRPr="00EF230C">
        <w:t xml:space="preserve">il piano attuativo locale ha la durata del piano socio-sanitario regionale e può prevedere aggiornamenti annuali. </w:t>
      </w:r>
    </w:p>
    <w:p w:rsidR="00600681" w:rsidRPr="00EF230C" w:rsidRDefault="00600681" w:rsidP="00600681">
      <w:pPr>
        <w:widowControl/>
        <w:suppressAutoHyphens w:val="0"/>
        <w:autoSpaceDE/>
        <w:spacing w:after="100" w:afterAutospacing="1"/>
        <w:jc w:val="both"/>
        <w:rPr>
          <w:lang w:eastAsia="it-IT"/>
        </w:rPr>
      </w:pPr>
      <w:bookmarkStart w:id="0" w:name="art15-com2"/>
      <w:bookmarkEnd w:id="0"/>
      <w:r w:rsidRPr="00EF230C">
        <w:rPr>
          <w:lang w:eastAsia="it-IT"/>
        </w:rPr>
        <w:t>Il piano socio-sanitario regionale ed i relativi strumenti di attuazione trovano applicazione attraverso il piano attuativo locale, fatti salvi i programmi di interesse generale ed i programmi finalizzati di competenza della Regione, individuati dalla programmazione sanitaria e socio-assistenziale regionale e direttamente gestiti dalla struttura regionale competente in materia di sanità, salute e politiche sociali.</w:t>
      </w:r>
    </w:p>
    <w:p w:rsidR="00600681" w:rsidRPr="00EF230C" w:rsidRDefault="00600681" w:rsidP="00600681">
      <w:pPr>
        <w:widowControl/>
        <w:suppressAutoHyphens w:val="0"/>
        <w:autoSpaceDE/>
        <w:spacing w:after="100" w:afterAutospacing="1"/>
        <w:jc w:val="both"/>
        <w:rPr>
          <w:lang w:eastAsia="it-IT"/>
        </w:rPr>
      </w:pPr>
      <w:r w:rsidRPr="00EF230C">
        <w:rPr>
          <w:lang w:eastAsia="it-IT"/>
        </w:rPr>
        <w:t xml:space="preserve"> Il piano attuativo locale quindi è l'atto di programmazione con il quale l'azienda USL, in esecuzione di quanto previsto dagli indirizzi ed obiettivi definiti dalla programmazione sanitaria e socio-assistenziale regionale, nei limiti delle risorse disponibili e dei vincoli di pareggio di bilancio, definisce gli obiettivi ed i risultati che intende conseguire attraverso le azioni, i progetti e le attività da realizzare</w:t>
      </w:r>
    </w:p>
    <w:p w:rsidR="00600681" w:rsidRPr="00EF230C" w:rsidRDefault="00600681" w:rsidP="00600681">
      <w:pPr>
        <w:widowControl/>
        <w:suppressAutoHyphens w:val="0"/>
        <w:autoSpaceDE/>
        <w:spacing w:after="100" w:afterAutospacing="1"/>
        <w:jc w:val="both"/>
        <w:rPr>
          <w:lang w:eastAsia="it-IT"/>
        </w:rPr>
      </w:pPr>
      <w:r w:rsidRPr="00EF230C">
        <w:rPr>
          <w:lang w:eastAsia="it-IT"/>
        </w:rPr>
        <w:t xml:space="preserve"> Il piano attuativo è articolato in rapporto alle aree organizzative in cui si articola l'organizzazione dall'azienda USL e definisce in particolare:</w:t>
      </w:r>
    </w:p>
    <w:p w:rsidR="00600681" w:rsidRPr="00EF230C" w:rsidRDefault="00600681" w:rsidP="00600681">
      <w:pPr>
        <w:widowControl/>
        <w:suppressAutoHyphens w:val="0"/>
        <w:autoSpaceDE/>
        <w:spacing w:after="100" w:afterAutospacing="1"/>
        <w:jc w:val="both"/>
        <w:rPr>
          <w:lang w:eastAsia="it-IT"/>
        </w:rPr>
      </w:pPr>
      <w:r w:rsidRPr="00EF230C">
        <w:rPr>
          <w:lang w:eastAsia="it-IT"/>
        </w:rPr>
        <w:t>a) le azioni da realizzare con i relativi progetti, gli obiettivi da raggiungere, le risorse finanziarie disponibili, gli standard e gli indicatori di valutazione strutturali, organizzativi, di attività, di risultato;</w:t>
      </w:r>
    </w:p>
    <w:p w:rsidR="00600681" w:rsidRPr="00EF230C" w:rsidRDefault="00600681" w:rsidP="00600681">
      <w:pPr>
        <w:widowControl/>
        <w:suppressAutoHyphens w:val="0"/>
        <w:autoSpaceDE/>
        <w:spacing w:after="100" w:afterAutospacing="1"/>
        <w:jc w:val="both"/>
        <w:rPr>
          <w:lang w:eastAsia="it-IT"/>
        </w:rPr>
      </w:pPr>
      <w:r w:rsidRPr="00EF230C">
        <w:rPr>
          <w:lang w:eastAsia="it-IT"/>
        </w:rPr>
        <w:t>b) i volumi complessivi di attività e prestazioni relativi alla domanda ed ai programmi assistenziali compresi nei livelli essenziali ed appropriati di assistenza, prodotti in corrispondenza ai ricavi calcolati in rapporto alle tariffe ed ai costi standard definiti dalla Giunta regionale, ivi compresi gli oneri di mobilità interregionale attiva e passiva, con indicazione delle sedi operative in cui le attività e prestazioni devono essere effettuate;</w:t>
      </w:r>
    </w:p>
    <w:p w:rsidR="00600681" w:rsidRPr="00EF230C" w:rsidRDefault="00600681" w:rsidP="00600681">
      <w:pPr>
        <w:widowControl/>
        <w:suppressAutoHyphens w:val="0"/>
        <w:autoSpaceDE/>
        <w:spacing w:after="100" w:afterAutospacing="1"/>
        <w:jc w:val="both"/>
        <w:rPr>
          <w:lang w:eastAsia="it-IT"/>
        </w:rPr>
      </w:pPr>
      <w:r w:rsidRPr="00EF230C">
        <w:rPr>
          <w:lang w:eastAsia="it-IT"/>
        </w:rPr>
        <w:t>c) i posti letto disponibili per ciascuna struttura di ricovero, distinti per prestazioni di ricovero ordinario e day hospital, con specificazione dell'elenco delle prestazioni di day surgery;</w:t>
      </w:r>
    </w:p>
    <w:p w:rsidR="00600681" w:rsidRPr="00EF230C" w:rsidRDefault="00600681" w:rsidP="00600681">
      <w:pPr>
        <w:widowControl/>
        <w:suppressAutoHyphens w:val="0"/>
        <w:autoSpaceDE/>
        <w:spacing w:after="100" w:afterAutospacing="1"/>
        <w:jc w:val="both"/>
        <w:rPr>
          <w:lang w:eastAsia="it-IT"/>
        </w:rPr>
      </w:pPr>
      <w:r w:rsidRPr="00EF230C">
        <w:rPr>
          <w:lang w:eastAsia="it-IT"/>
        </w:rPr>
        <w:t>d) il quadro complessivo degli orari settimanali di apertura al pubblico degli ambulatori, servizi ed uffici, con particolare riguardo all'utilizzo delle grandi apparecchiature, ivi compresi gli orari e gli spazi per l'espletamento della libera professione intramuraria;</w:t>
      </w:r>
    </w:p>
    <w:p w:rsidR="00600681" w:rsidRPr="00EF230C" w:rsidRDefault="00600681" w:rsidP="00600681">
      <w:pPr>
        <w:widowControl/>
        <w:suppressAutoHyphens w:val="0"/>
        <w:autoSpaceDE/>
        <w:spacing w:after="100" w:afterAutospacing="1"/>
        <w:jc w:val="both"/>
        <w:rPr>
          <w:lang w:eastAsia="it-IT"/>
        </w:rPr>
      </w:pPr>
      <w:r w:rsidRPr="00EF230C">
        <w:rPr>
          <w:lang w:eastAsia="it-IT"/>
        </w:rPr>
        <w:t>e) il quadro complessivo dei tempi di attesa per l'erogazione delle prestazioni di ricovero ed ambulatoriali, distinti per unità operativa e tipologia di prestazioni, in applicazione delle disposizioni della Giunta regionale;</w:t>
      </w:r>
    </w:p>
    <w:p w:rsidR="00600681" w:rsidRPr="00EF230C" w:rsidRDefault="00600681" w:rsidP="00600681">
      <w:pPr>
        <w:widowControl/>
        <w:suppressAutoHyphens w:val="0"/>
        <w:autoSpaceDE/>
        <w:spacing w:after="100" w:afterAutospacing="1"/>
        <w:jc w:val="both"/>
        <w:rPr>
          <w:lang w:eastAsia="it-IT"/>
        </w:rPr>
      </w:pPr>
      <w:r w:rsidRPr="00EF230C">
        <w:rPr>
          <w:lang w:eastAsia="it-IT"/>
        </w:rPr>
        <w:t>f) il fabbisogno massimo onnicomprensivo di personale, suddiviso per ciascuna area organizzativa di cui all'articolo 26, ruolo, profilo e posizione funzionale, necessario all'azienda USL per produrre le attività e le prestazioni previste dai livelli essenziali ed appropriati di assistenza, con l'indicazione delle unità di personale:</w:t>
      </w:r>
    </w:p>
    <w:p w:rsidR="00600681" w:rsidRPr="00EF230C" w:rsidRDefault="00600681" w:rsidP="00600681">
      <w:pPr>
        <w:widowControl/>
        <w:suppressAutoHyphens w:val="0"/>
        <w:autoSpaceDE/>
        <w:spacing w:after="100" w:afterAutospacing="1"/>
        <w:jc w:val="both"/>
        <w:rPr>
          <w:lang w:eastAsia="it-IT"/>
        </w:rPr>
      </w:pPr>
      <w:r w:rsidRPr="00EF230C">
        <w:rPr>
          <w:lang w:eastAsia="it-IT"/>
        </w:rPr>
        <w:lastRenderedPageBreak/>
        <w:t>1) da assumere;</w:t>
      </w:r>
    </w:p>
    <w:p w:rsidR="00600681" w:rsidRPr="00EF230C" w:rsidRDefault="00600681" w:rsidP="00600681">
      <w:pPr>
        <w:widowControl/>
        <w:suppressAutoHyphens w:val="0"/>
        <w:autoSpaceDE/>
        <w:spacing w:after="100" w:afterAutospacing="1"/>
        <w:jc w:val="both"/>
        <w:rPr>
          <w:lang w:eastAsia="it-IT"/>
        </w:rPr>
      </w:pPr>
      <w:r w:rsidRPr="00EF230C">
        <w:rPr>
          <w:lang w:eastAsia="it-IT"/>
        </w:rPr>
        <w:t>2) da incaricare con contratto a tempo determinato;</w:t>
      </w:r>
    </w:p>
    <w:p w:rsidR="00600681" w:rsidRPr="00EF230C" w:rsidRDefault="00600681" w:rsidP="00600681">
      <w:pPr>
        <w:widowControl/>
        <w:suppressAutoHyphens w:val="0"/>
        <w:autoSpaceDE/>
        <w:spacing w:after="100" w:afterAutospacing="1"/>
        <w:jc w:val="both"/>
        <w:rPr>
          <w:lang w:eastAsia="it-IT"/>
        </w:rPr>
      </w:pPr>
      <w:r w:rsidRPr="00EF230C">
        <w:rPr>
          <w:lang w:eastAsia="it-IT"/>
        </w:rPr>
        <w:t>3) corrispondente ai servizi da acquisire nel corso dell'anno di esercizio;</w:t>
      </w:r>
    </w:p>
    <w:p w:rsidR="00600681" w:rsidRPr="00EF230C" w:rsidRDefault="00600681" w:rsidP="00600681">
      <w:pPr>
        <w:widowControl/>
        <w:suppressAutoHyphens w:val="0"/>
        <w:autoSpaceDE/>
        <w:spacing w:after="100" w:afterAutospacing="1"/>
        <w:jc w:val="both"/>
        <w:rPr>
          <w:lang w:eastAsia="it-IT"/>
        </w:rPr>
      </w:pPr>
      <w:r w:rsidRPr="00EF230C">
        <w:rPr>
          <w:lang w:eastAsia="it-IT"/>
        </w:rPr>
        <w:t>4) incaricato con rapporto di consulenza;</w:t>
      </w:r>
    </w:p>
    <w:p w:rsidR="00600681" w:rsidRPr="00EF230C" w:rsidRDefault="00600681" w:rsidP="00600681">
      <w:pPr>
        <w:widowControl/>
        <w:suppressAutoHyphens w:val="0"/>
        <w:autoSpaceDE/>
        <w:spacing w:after="100" w:afterAutospacing="1"/>
        <w:jc w:val="both"/>
        <w:rPr>
          <w:lang w:eastAsia="it-IT"/>
        </w:rPr>
      </w:pPr>
      <w:r w:rsidRPr="00EF230C">
        <w:rPr>
          <w:lang w:eastAsia="it-IT"/>
        </w:rPr>
        <w:t>g) i volumi di spesa per ciascuna area organizzativa, con l'indicazione del budget da concordare fra la direzione dell'azienda USL ed i responsabili delle strutture;</w:t>
      </w:r>
    </w:p>
    <w:p w:rsidR="00600681" w:rsidRPr="00EF230C" w:rsidRDefault="00600681" w:rsidP="00600681">
      <w:pPr>
        <w:widowControl/>
        <w:suppressAutoHyphens w:val="0"/>
        <w:autoSpaceDE/>
        <w:spacing w:after="100" w:afterAutospacing="1"/>
        <w:jc w:val="both"/>
        <w:rPr>
          <w:lang w:eastAsia="it-IT"/>
        </w:rPr>
      </w:pPr>
      <w:r w:rsidRPr="00EF230C">
        <w:rPr>
          <w:lang w:eastAsia="it-IT"/>
        </w:rPr>
        <w:t>h) i volumi e la tipologia delle prestazioni, le modalità di remunerazione ed i livelli di spesa fissati per gli accordi ed i contratti con i soggetti erogatori pubblici e privati ed i professionisti accreditati;</w:t>
      </w:r>
    </w:p>
    <w:p w:rsidR="00600681" w:rsidRPr="00EF230C" w:rsidRDefault="00600681" w:rsidP="00600681">
      <w:pPr>
        <w:widowControl/>
        <w:suppressAutoHyphens w:val="0"/>
        <w:autoSpaceDE/>
        <w:spacing w:after="100" w:afterAutospacing="1"/>
        <w:jc w:val="both"/>
        <w:rPr>
          <w:lang w:eastAsia="it-IT"/>
        </w:rPr>
      </w:pPr>
      <w:r w:rsidRPr="00EF230C">
        <w:rPr>
          <w:lang w:eastAsia="it-IT"/>
        </w:rPr>
        <w:t>i) le azioni e gli interventi per l'assistenza integrata sociale e sanitaria, nonché per il coordinamento con i servizi socio-assistenziali;</w:t>
      </w:r>
    </w:p>
    <w:p w:rsidR="00600681" w:rsidRPr="00EF230C" w:rsidRDefault="00600681" w:rsidP="00600681">
      <w:pPr>
        <w:widowControl/>
        <w:suppressAutoHyphens w:val="0"/>
        <w:autoSpaceDE/>
        <w:spacing w:after="100" w:afterAutospacing="1"/>
        <w:jc w:val="both"/>
        <w:rPr>
          <w:lang w:eastAsia="it-IT"/>
        </w:rPr>
      </w:pPr>
      <w:r w:rsidRPr="00EF230C">
        <w:rPr>
          <w:lang w:eastAsia="it-IT"/>
        </w:rPr>
        <w:t>j) le modalità e/o le strutture previste al fine di sviluppare in forma dipartimentale l'aggregazione o il coordinamento fra le attività ed i processi produttivi effettuati dall'azienda USL;</w:t>
      </w:r>
    </w:p>
    <w:p w:rsidR="00600681" w:rsidRPr="00EF230C" w:rsidRDefault="00600681" w:rsidP="00600681">
      <w:pPr>
        <w:widowControl/>
        <w:suppressAutoHyphens w:val="0"/>
        <w:autoSpaceDE/>
        <w:spacing w:after="100" w:afterAutospacing="1"/>
        <w:jc w:val="both"/>
        <w:rPr>
          <w:lang w:eastAsia="it-IT"/>
        </w:rPr>
      </w:pPr>
      <w:r w:rsidRPr="00EF230C">
        <w:rPr>
          <w:lang w:eastAsia="it-IT"/>
        </w:rPr>
        <w:t>k) i risultati o le azioni cui ricondurre la corresponsione dei finanziamenti integrativi di cui all'articolo 41;</w:t>
      </w:r>
    </w:p>
    <w:p w:rsidR="00600681" w:rsidRPr="00EF230C" w:rsidRDefault="00600681" w:rsidP="00600681">
      <w:pPr>
        <w:widowControl/>
        <w:suppressAutoHyphens w:val="0"/>
        <w:autoSpaceDE/>
        <w:spacing w:after="100" w:afterAutospacing="1"/>
        <w:jc w:val="both"/>
        <w:rPr>
          <w:lang w:eastAsia="it-IT"/>
        </w:rPr>
      </w:pPr>
      <w:r w:rsidRPr="00EF230C">
        <w:rPr>
          <w:lang w:eastAsia="it-IT"/>
        </w:rPr>
        <w:t>l) le azioni e le modalità per la partecipazione dei cittadini e per la tutela degli utenti dei servizi, nel quadro della gestione e dell'aggiornamento annuale della carta dei servizi;</w:t>
      </w:r>
    </w:p>
    <w:p w:rsidR="00600681" w:rsidRPr="00EF230C" w:rsidRDefault="00600681" w:rsidP="00600681">
      <w:pPr>
        <w:widowControl/>
        <w:suppressAutoHyphens w:val="0"/>
        <w:autoSpaceDE/>
        <w:spacing w:after="100" w:afterAutospacing="1"/>
        <w:jc w:val="both"/>
        <w:rPr>
          <w:lang w:eastAsia="it-IT"/>
        </w:rPr>
      </w:pPr>
      <w:r w:rsidRPr="00EF230C">
        <w:rPr>
          <w:lang w:eastAsia="it-IT"/>
        </w:rPr>
        <w:t>m) il fabbisogno di beni e di servizi e la programmazione degli investimenti per strutture e tecnologie con le relative previsioni di spesa, ivi compresi gli eventuali oneri per la contrazione di mutui;</w:t>
      </w:r>
    </w:p>
    <w:p w:rsidR="00600681" w:rsidRPr="00EF230C" w:rsidRDefault="00600681" w:rsidP="00600681">
      <w:pPr>
        <w:widowControl/>
        <w:suppressAutoHyphens w:val="0"/>
        <w:autoSpaceDE/>
        <w:spacing w:after="100" w:afterAutospacing="1"/>
        <w:jc w:val="both"/>
        <w:rPr>
          <w:lang w:eastAsia="it-IT"/>
        </w:rPr>
      </w:pPr>
      <w:r w:rsidRPr="00EF230C">
        <w:rPr>
          <w:lang w:eastAsia="it-IT"/>
        </w:rPr>
        <w:t>n) il programma di aggiornamento professionale e di formazione permanente con l'indicazione degli obiettivi, delle attività, delle modalità di gestione e della previsione di spesa;</w:t>
      </w:r>
    </w:p>
    <w:p w:rsidR="00600681" w:rsidRPr="00EF230C" w:rsidRDefault="00600681" w:rsidP="00600681">
      <w:pPr>
        <w:widowControl/>
        <w:suppressAutoHyphens w:val="0"/>
        <w:autoSpaceDE/>
        <w:spacing w:after="100" w:afterAutospacing="1"/>
        <w:jc w:val="both"/>
        <w:rPr>
          <w:lang w:eastAsia="it-IT"/>
        </w:rPr>
      </w:pPr>
      <w:r w:rsidRPr="00EF230C">
        <w:rPr>
          <w:lang w:eastAsia="it-IT"/>
        </w:rPr>
        <w:t>o) le attività di ricerca finalizzata e di sperimentazione autorizzate dalla Regione;</w:t>
      </w:r>
    </w:p>
    <w:p w:rsidR="00600681" w:rsidRPr="00EF230C" w:rsidRDefault="00600681" w:rsidP="00600681">
      <w:pPr>
        <w:widowControl/>
        <w:suppressAutoHyphens w:val="0"/>
        <w:autoSpaceDE/>
        <w:spacing w:after="100" w:afterAutospacing="1"/>
        <w:jc w:val="both"/>
        <w:rPr>
          <w:lang w:eastAsia="it-IT"/>
        </w:rPr>
      </w:pPr>
      <w:r w:rsidRPr="00EF230C">
        <w:rPr>
          <w:lang w:eastAsia="it-IT"/>
        </w:rPr>
        <w:t>p) le azioni e gli interventi da effettuare mediante accordo di programma con l'Agenzia regionale per la protezione dell'ambiente, con specificazione del volume di prestazioni che tale ente deve garantire senza oneri per l'azienda USL;</w:t>
      </w:r>
    </w:p>
    <w:p w:rsidR="00600681" w:rsidRPr="00EF230C" w:rsidRDefault="00600681" w:rsidP="00600681">
      <w:pPr>
        <w:widowControl/>
        <w:suppressAutoHyphens w:val="0"/>
        <w:autoSpaceDE/>
        <w:spacing w:after="100" w:afterAutospacing="1"/>
        <w:jc w:val="both"/>
        <w:rPr>
          <w:lang w:eastAsia="it-IT"/>
        </w:rPr>
      </w:pPr>
      <w:r w:rsidRPr="00EF230C">
        <w:rPr>
          <w:lang w:eastAsia="it-IT"/>
        </w:rPr>
        <w:t>q) le azioni e gli interventi ai fini dell'applicazione nell'azienda USL delle disposizioni in materia di tutela della salute dei lavoratori e di sicurezza delle strutture, degli impianti e delle tecnologie;</w:t>
      </w:r>
    </w:p>
    <w:p w:rsidR="00600681" w:rsidRPr="00EF230C" w:rsidRDefault="00600681" w:rsidP="00600681">
      <w:pPr>
        <w:widowControl/>
        <w:suppressAutoHyphens w:val="0"/>
        <w:autoSpaceDE/>
        <w:spacing w:after="100" w:afterAutospacing="1"/>
        <w:jc w:val="both"/>
        <w:rPr>
          <w:lang w:eastAsia="it-IT"/>
        </w:rPr>
      </w:pPr>
      <w:r w:rsidRPr="00EF230C">
        <w:rPr>
          <w:lang w:eastAsia="it-IT"/>
        </w:rPr>
        <w:t>r) il quadro complessivo dei dati di attività, di struttura, economici e di gestione.</w:t>
      </w:r>
    </w:p>
    <w:p w:rsidR="009768EC" w:rsidRPr="00EF230C" w:rsidRDefault="009768EC" w:rsidP="009768EC">
      <w:pPr>
        <w:contextualSpacing/>
      </w:pPr>
    </w:p>
    <w:p w:rsidR="009768EC" w:rsidRPr="00EF230C" w:rsidRDefault="009768EC" w:rsidP="009768EC">
      <w:pPr>
        <w:rPr>
          <w:b/>
          <w:bCs/>
          <w:color w:val="000000"/>
        </w:rPr>
      </w:pPr>
      <w:r w:rsidRPr="00EF230C">
        <w:rPr>
          <w:b/>
          <w:bCs/>
          <w:color w:val="000000"/>
        </w:rPr>
        <w:t>CHE COS’E’ LA CARTA DEI SERVIZI SANITARI</w:t>
      </w:r>
    </w:p>
    <w:p w:rsidR="009768EC" w:rsidRPr="00EF230C" w:rsidRDefault="009768EC" w:rsidP="009768EC">
      <w:pPr>
        <w:rPr>
          <w:color w:val="000000"/>
        </w:rPr>
      </w:pPr>
      <w:r w:rsidRPr="00EF230C">
        <w:rPr>
          <w:color w:val="000000"/>
        </w:rPr>
        <w:t>Il Decreto Legge 12 maggio 1995 n.163, convertito dalla legge 11 Luglio 1995 n.273 prevede l’adozione da parte di tutti i soggetti erogatori di servizi pubblici di proprie “Carte dei Servizi” sulla base di “schemi generali di riferimento”; per il settore sanitario detto schema di riferimento è stato adottato con DPCM del 19 Maggio 1995.</w:t>
      </w:r>
    </w:p>
    <w:p w:rsidR="009768EC" w:rsidRPr="00EF230C" w:rsidRDefault="009768EC" w:rsidP="009768EC">
      <w:pPr>
        <w:rPr>
          <w:color w:val="000000"/>
        </w:rPr>
      </w:pPr>
      <w:r w:rsidRPr="00EF230C">
        <w:rPr>
          <w:color w:val="000000"/>
        </w:rPr>
        <w:t>La Carta dei Servizi Sanitari è un patto tra la struttura sanitaria e i cittadini , che ha lo scopo di tutelare i diritti delle persone rispetto ai servizi offerti; l’Azienda Sanitaria si impegna ad osservare alcuni livelli di prestazioni, che potranno essere soggetti a verifica da parte dei cittadini e delle Associazioni di Volontariato.</w:t>
      </w:r>
    </w:p>
    <w:p w:rsidR="009768EC" w:rsidRPr="00EF230C" w:rsidRDefault="009768EC" w:rsidP="009768EC">
      <w:pPr>
        <w:rPr>
          <w:color w:val="000000"/>
        </w:rPr>
      </w:pPr>
      <w:r w:rsidRPr="00EF230C">
        <w:rPr>
          <w:color w:val="000000"/>
        </w:rPr>
        <w:t xml:space="preserve">L’elemento caratterizzante della Carta dei Servizi è l’effettivo esercizio del diritto di partecipazione da parte dell’utenza, che si esprime nell’assunzione formale da parte delle </w:t>
      </w:r>
      <w:r w:rsidRPr="00EF230C">
        <w:rPr>
          <w:color w:val="000000"/>
        </w:rPr>
        <w:lastRenderedPageBreak/>
        <w:t>Aziende di precisi impegni nei confronti degli utenti e nella formale previsione di strumenti idonei a verificare l’effettiva realizzazione di tali impegni.</w:t>
      </w:r>
    </w:p>
    <w:p w:rsidR="009768EC" w:rsidRPr="00EF230C" w:rsidRDefault="009768EC" w:rsidP="009768EC">
      <w:pPr>
        <w:rPr>
          <w:color w:val="000000"/>
        </w:rPr>
      </w:pPr>
      <w:r w:rsidRPr="00EF230C">
        <w:rPr>
          <w:color w:val="000000"/>
        </w:rPr>
        <w:t>Con la Carta dei Servizi, inoltre, l’Azienda Sanitaria fornisce informazioni generali, informazioni sui ricoveri ospedalieri, sull’accesso alle prestazioni specialistiche e diagnostiche e sui rapporti fra gli utenti e i medici di base.</w:t>
      </w:r>
    </w:p>
    <w:p w:rsidR="009768EC" w:rsidRPr="00EF230C" w:rsidRDefault="009768EC" w:rsidP="009768EC">
      <w:pPr>
        <w:rPr>
          <w:color w:val="000000"/>
        </w:rPr>
      </w:pPr>
      <w:r w:rsidRPr="00EF230C">
        <w:rPr>
          <w:color w:val="000000"/>
        </w:rPr>
        <w:t>La Carta dei Servizi si basa sui seguenti principi fondamentali:</w:t>
      </w:r>
    </w:p>
    <w:p w:rsidR="009768EC" w:rsidRPr="00EF230C" w:rsidRDefault="009768EC" w:rsidP="009768EC">
      <w:pPr>
        <w:rPr>
          <w:color w:val="000000"/>
        </w:rPr>
      </w:pPr>
      <w:r w:rsidRPr="00EF230C">
        <w:rPr>
          <w:color w:val="000000"/>
        </w:rPr>
        <w:t></w:t>
      </w:r>
      <w:r w:rsidRPr="00EF230C">
        <w:rPr>
          <w:color w:val="000000"/>
        </w:rPr>
        <w:t></w:t>
      </w:r>
      <w:r w:rsidRPr="00EF230C">
        <w:rPr>
          <w:b/>
          <w:bCs/>
          <w:color w:val="000000"/>
        </w:rPr>
        <w:t xml:space="preserve">EGUAGLIANZA: </w:t>
      </w:r>
      <w:r w:rsidRPr="00EF230C">
        <w:rPr>
          <w:color w:val="000000"/>
        </w:rPr>
        <w:t>tutti i cittadini hanno diritto a perseguire uno stato di benessere. L’Azienda Sanitaria si impegna a garantire l’accesso ai servizi a tutti i cittadini senza alcuna distinzione di sesso, razza, religione ed opinioni politiche, condizioni personali e sociali.</w:t>
      </w:r>
    </w:p>
    <w:p w:rsidR="009768EC" w:rsidRPr="00EF230C" w:rsidRDefault="009768EC" w:rsidP="009768EC">
      <w:pPr>
        <w:rPr>
          <w:color w:val="000000"/>
        </w:rPr>
      </w:pPr>
      <w:r w:rsidRPr="00EF230C">
        <w:rPr>
          <w:color w:val="000000"/>
        </w:rPr>
        <w:t></w:t>
      </w:r>
      <w:r w:rsidRPr="00EF230C">
        <w:rPr>
          <w:color w:val="000000"/>
        </w:rPr>
        <w:t></w:t>
      </w:r>
      <w:r w:rsidRPr="00EF230C">
        <w:rPr>
          <w:b/>
          <w:bCs/>
          <w:color w:val="000000"/>
        </w:rPr>
        <w:t xml:space="preserve">IMPARZIALITA’: </w:t>
      </w:r>
      <w:r w:rsidRPr="00EF230C">
        <w:rPr>
          <w:color w:val="000000"/>
        </w:rPr>
        <w:t>l’Azienda si impegna a far sì che non si verifichino favoritismi nell’erogazione dei servizi sanitari ed assicura la parità di trattamento secondo criteri di obiettività e giustizia.</w:t>
      </w:r>
    </w:p>
    <w:p w:rsidR="009768EC" w:rsidRPr="00EF230C" w:rsidRDefault="009768EC" w:rsidP="009768EC">
      <w:pPr>
        <w:rPr>
          <w:color w:val="000000"/>
        </w:rPr>
      </w:pPr>
      <w:r w:rsidRPr="00EF230C">
        <w:rPr>
          <w:color w:val="000000"/>
        </w:rPr>
        <w:t></w:t>
      </w:r>
      <w:r w:rsidRPr="00EF230C">
        <w:rPr>
          <w:color w:val="000000"/>
        </w:rPr>
        <w:t></w:t>
      </w:r>
      <w:r w:rsidRPr="00EF230C">
        <w:rPr>
          <w:b/>
          <w:bCs/>
          <w:color w:val="000000"/>
        </w:rPr>
        <w:t>CONTINUITA’</w:t>
      </w:r>
      <w:r w:rsidRPr="00EF230C">
        <w:rPr>
          <w:color w:val="000000"/>
        </w:rPr>
        <w:t>: deve essere garantita la continuità dell’erogazione delle prestazioni. In caso di funzionamento irregolare o di interruzioni di servizio l’Azienda Sanitaria si impegna affinché i servizi essenziali non subiscano interruzioni e i disagi per i cittadini vengano minimizzati.</w:t>
      </w:r>
    </w:p>
    <w:p w:rsidR="009768EC" w:rsidRPr="00EF230C" w:rsidRDefault="009768EC" w:rsidP="009768EC">
      <w:pPr>
        <w:rPr>
          <w:color w:val="000000"/>
        </w:rPr>
      </w:pPr>
      <w:r w:rsidRPr="00EF230C">
        <w:rPr>
          <w:color w:val="000000"/>
        </w:rPr>
        <w:t></w:t>
      </w:r>
      <w:r w:rsidRPr="00EF230C">
        <w:rPr>
          <w:color w:val="000000"/>
        </w:rPr>
        <w:t></w:t>
      </w:r>
      <w:r w:rsidRPr="00EF230C">
        <w:rPr>
          <w:b/>
          <w:bCs/>
          <w:color w:val="000000"/>
        </w:rPr>
        <w:t xml:space="preserve">PARTECIPAZIONE: </w:t>
      </w:r>
      <w:r w:rsidRPr="00EF230C">
        <w:rPr>
          <w:color w:val="000000"/>
        </w:rPr>
        <w:t>l’Azienda garantisce la partecipazione dei cittadini attraverso l’informazione e la comunicazione, assicura il diritto di accesso agli atti, riceve le osservazionied i reclami, collabora con gli organismi di volontariato e di tutela dei diritti degli utenti.</w:t>
      </w:r>
    </w:p>
    <w:p w:rsidR="009768EC" w:rsidRPr="00EF230C" w:rsidRDefault="009768EC" w:rsidP="009768EC">
      <w:r w:rsidRPr="00EF230C">
        <w:rPr>
          <w:color w:val="000000"/>
        </w:rPr>
        <w:t></w:t>
      </w:r>
      <w:r w:rsidRPr="00EF230C">
        <w:rPr>
          <w:color w:val="000000"/>
        </w:rPr>
        <w:t></w:t>
      </w:r>
      <w:r w:rsidRPr="00EF230C">
        <w:rPr>
          <w:b/>
          <w:bCs/>
          <w:color w:val="000000"/>
        </w:rPr>
        <w:t xml:space="preserve">EFFICIENZA ED EFFICACIA: </w:t>
      </w:r>
      <w:r w:rsidRPr="00EF230C">
        <w:rPr>
          <w:color w:val="000000"/>
        </w:rPr>
        <w:t>L’Azienda adotta ogni misura utile per incrementare l’efficienza e l’efficacia dell’erogazione del servizio, perseguendo il costante miglioramento della qualità e dell’economicità delle prestazioni.</w:t>
      </w:r>
    </w:p>
    <w:p w:rsidR="009768EC" w:rsidRPr="00EF230C" w:rsidRDefault="009768EC" w:rsidP="009768EC">
      <w:pPr>
        <w:pStyle w:val="Titolo2"/>
        <w:ind w:left="0" w:firstLine="0"/>
        <w:rPr>
          <w:b/>
          <w:bCs/>
        </w:rPr>
      </w:pPr>
      <w:r w:rsidRPr="00EF230C">
        <w:t>Comando Carabinieri per la Tutela della Salute</w:t>
      </w:r>
    </w:p>
    <w:p w:rsidR="009768EC" w:rsidRPr="00EF230C" w:rsidRDefault="009768EC" w:rsidP="009768EC">
      <w:pPr>
        <w:pStyle w:val="Titolo2"/>
        <w:ind w:left="0" w:firstLine="0"/>
        <w:rPr>
          <w:b/>
          <w:bCs/>
        </w:rPr>
      </w:pPr>
      <w:r w:rsidRPr="00EF230C">
        <w:t>Dal Ministro della Salute dipendono funzionalmente il Comando Carabinieri per la Tutela della Salute, già NAS, con un Comando Centrale, 3 Comandi di Gruppo Tutela Salute (Gruppi T.S.) e 35 Nuclei Anti-Sofisticazioni (N.A.S.), presenti in tutto il territorio nazionale.</w:t>
      </w:r>
    </w:p>
    <w:p w:rsidR="009768EC" w:rsidRPr="00EF230C" w:rsidRDefault="009768EC" w:rsidP="009768EC">
      <w:pPr>
        <w:pStyle w:val="Titolo2"/>
        <w:ind w:left="0" w:firstLine="0"/>
        <w:rPr>
          <w:b/>
          <w:bCs/>
        </w:rPr>
      </w:pPr>
      <w:r w:rsidRPr="00EF230C">
        <w:t>Enti vigilati</w:t>
      </w:r>
    </w:p>
    <w:p w:rsidR="009768EC" w:rsidRPr="00EF230C" w:rsidRDefault="003E72BE" w:rsidP="009768EC">
      <w:r>
        <w:t>il Consiglio Superoiore Sanità</w:t>
      </w:r>
      <w:r w:rsidR="009768EC" w:rsidRPr="00EF230C">
        <w:t xml:space="preserve">, </w:t>
      </w:r>
      <w:r w:rsidR="009768EC" w:rsidRPr="00EF230C">
        <w:rPr>
          <w:color w:val="000000"/>
        </w:rPr>
        <w:t xml:space="preserve">è un organo consultivo tecnico-scientifico del Ministro. La sua nascita può essere ascritta al Regio editto di Carlo Alberto del 30 ottobre 1847, in cui il Sovrano del Regno di Sardegna, abolendo la giurisdizione dei Magistrati della Sanità, stabilisce nella Capitale un Consiglio Superiore della Sanità, unitamente a Consigli provinciali che </w:t>
      </w:r>
      <w:r w:rsidR="009768EC" w:rsidRPr="00EF230C">
        <w:rPr>
          <w:b/>
          <w:bCs/>
          <w:color w:val="000000"/>
        </w:rPr>
        <w:t>"veglieranno all'esercizio della medicina e della chirurgia, non che della ostetricia, della flebotomia e della farmacia"</w:t>
      </w:r>
      <w:r w:rsidR="009768EC" w:rsidRPr="00EF230C">
        <w:rPr>
          <w:color w:val="000000"/>
        </w:rPr>
        <w:t>.</w:t>
      </w:r>
      <w:r w:rsidR="009768EC" w:rsidRPr="00EF230C">
        <w:rPr>
          <w:color w:val="000000"/>
        </w:rPr>
        <w:br/>
        <w:t>La sua rilevanza si consolida con la fondamentale legge di unificazione amministrativa del 20 marzo 1865, che, assieme ad un corpo organico di ulteriori norme, influirà in maniera determinante sulla legislazione successiva, con effetti che si snodano attraverso il periodo del Regno d'Italia e perdurano anche nell'ordinamento della Repubblica. Il contributo del Consiglio Superiore della Sanità, guidato da Presidenti di alto valore tecnico-scientifico e civile accompagna l'evoluzione del nostro Paese fino ai giorni nostri.L'organizzazione e il funzionamento del Consiglio Superiore di Sanità sono disciplinati da una apposita normativa, costituita dal decreto legislativo 30 giugno 1993, n. 266 e dal decreto ministeriale 6 agosto 2003 n.342 che definiscono un assetto coerente con l'evoluzione sociale ed economica intervenuta nel frattempo.</w:t>
      </w:r>
      <w:r w:rsidR="009768EC" w:rsidRPr="00EF230C">
        <w:t xml:space="preserve"> Il Consiglio superiore di sanità è organo consultivo tecnico del Ministro della salute e svolge le seguenti funzioni:</w:t>
      </w:r>
      <w:r w:rsidR="009768EC" w:rsidRPr="00EF230C">
        <w:br/>
        <w:t>- prende in esame, su richiesta del Ministro, i fatti riguardanti la salute pubblica;</w:t>
      </w:r>
      <w:r w:rsidR="009768EC" w:rsidRPr="00EF230C">
        <w:br/>
        <w:t>- propone lo studio di problemi attinenti all'igiene e alla sanità;</w:t>
      </w:r>
      <w:r w:rsidR="009768EC" w:rsidRPr="00EF230C">
        <w:br/>
        <w:t>- propone indagini scientifiche e inchieste su avvenimenti di rilevante interesse nel  campo igienico e sanitario;</w:t>
      </w:r>
      <w:r w:rsidR="009768EC" w:rsidRPr="00EF230C">
        <w:br/>
      </w:r>
      <w:r w:rsidR="009768EC" w:rsidRPr="00EF230C">
        <w:lastRenderedPageBreak/>
        <w:t>- propone all'amministrazione sanitaria la formulazione di schemi di norme e di provvedimenti per la tutela della salute     pubblica;</w:t>
      </w:r>
      <w:r w:rsidR="009768EC" w:rsidRPr="00EF230C">
        <w:br/>
        <w:t>- propone la formulazione di standards costruttivi e organizzativi per la edificazione di ospedali, istituti di cura ed altre opere igieniche da parte di pubbliche amministrazioni.</w:t>
      </w:r>
    </w:p>
    <w:p w:rsidR="009768EC" w:rsidRPr="00EF230C" w:rsidRDefault="009768EC" w:rsidP="009768EC">
      <w:r w:rsidRPr="00EF230C">
        <w:t>Il CSS esprime, inoltre, parere obbligatorio:</w:t>
      </w:r>
      <w:r w:rsidRPr="00EF230C">
        <w:br/>
        <w:t>- sui regolamenti predisposti da qualunque amministrazione centrale che interessino la salute pubblica;</w:t>
      </w:r>
      <w:r w:rsidRPr="00EF230C">
        <w:br/>
        <w:t>- sulle convenzioni internazionali relative alla predetta materia;</w:t>
      </w:r>
      <w:r w:rsidRPr="00EF230C">
        <w:br/>
        <w:t>- sugli elenchi delle lavorazioni insalubri e dei coloranti nocivi;</w:t>
      </w:r>
      <w:r w:rsidRPr="00EF230C">
        <w:br/>
        <w:t>- sui provvedimenti di coordinamento e sulle istruzioni obbligatorie per la tutela della salute pubblica da adottarsi dal Ministero della salute;</w:t>
      </w:r>
      <w:r w:rsidRPr="00EF230C">
        <w:br/>
        <w:t>- sugli insetticidi da impiegare nella lotta contro gli anofeli ed altri insetti domestici nocivi per l'uomo e gli animali;</w:t>
      </w:r>
      <w:r w:rsidRPr="00EF230C">
        <w:br/>
        <w:t>- sulla determinazione dei lavori pericolosi, faticosi o insalubri, delle donne e dei fanciulli e sulle norme igieniche del lavoro;</w:t>
      </w:r>
      <w:r w:rsidRPr="00EF230C">
        <w:br/>
        <w:t>- sulle domande di attestati di privativa industriale per invenzioni e scoperte concernenti generi commestibili di qualsiasi natura;</w:t>
      </w:r>
      <w:r w:rsidRPr="00EF230C">
        <w:br/>
        <w:t>- sulle modificazioni da introdursi negli elenchi degli stupefacenti;</w:t>
      </w:r>
      <w:r w:rsidRPr="00EF230C">
        <w:br/>
        <w:t>- sul diniego e sulla revoca di registrazione delle specialità medicinali;</w:t>
      </w:r>
      <w:r w:rsidRPr="00EF230C">
        <w:br/>
        <w:t>- sui servizi diretti a prevenire ed eliminare i danni delle emanazioni radioattive e delle contaminazioni atmosferiche in genere, che non siano di competenza delle unità sanitarie locali</w:t>
      </w:r>
    </w:p>
    <w:p w:rsidR="009768EC" w:rsidRPr="00EF230C" w:rsidRDefault="009768EC" w:rsidP="009768EC">
      <w:pPr>
        <w:shd w:val="clear" w:color="auto" w:fill="FFFFFF"/>
        <w:spacing w:before="100" w:after="100"/>
        <w:rPr>
          <w:color w:val="000000"/>
        </w:rPr>
      </w:pPr>
      <w:r w:rsidRPr="00EF230C">
        <w:rPr>
          <w:color w:val="000000"/>
        </w:rPr>
        <w:t>Si articola nelle seguenti strutture:</w:t>
      </w:r>
    </w:p>
    <w:p w:rsidR="009768EC" w:rsidRPr="00EF230C" w:rsidRDefault="009768EC" w:rsidP="009768EC">
      <w:pPr>
        <w:shd w:val="clear" w:color="auto" w:fill="FFFFFF"/>
        <w:tabs>
          <w:tab w:val="left" w:pos="720"/>
        </w:tabs>
        <w:spacing w:before="100" w:after="100"/>
        <w:rPr>
          <w:color w:val="000000"/>
        </w:rPr>
      </w:pPr>
      <w:r w:rsidRPr="00EF230C">
        <w:rPr>
          <w:color w:val="000000"/>
        </w:rPr>
        <w:t>1.</w:t>
      </w:r>
      <w:r w:rsidRPr="00EF230C">
        <w:rPr>
          <w:color w:val="000000"/>
        </w:rPr>
        <w:tab/>
        <w:t>Comitato di presidenza</w:t>
      </w:r>
    </w:p>
    <w:p w:rsidR="009768EC" w:rsidRPr="00EF230C" w:rsidRDefault="009768EC" w:rsidP="009768EC">
      <w:pPr>
        <w:tabs>
          <w:tab w:val="left" w:pos="720"/>
        </w:tabs>
        <w:spacing w:before="100" w:after="100"/>
      </w:pPr>
      <w:r w:rsidRPr="00EF230C">
        <w:t>2.</w:t>
      </w:r>
      <w:r w:rsidRPr="00EF230C">
        <w:tab/>
        <w:t>Assemblea generale</w:t>
      </w:r>
    </w:p>
    <w:p w:rsidR="009768EC" w:rsidRPr="00EF230C" w:rsidRDefault="009768EC" w:rsidP="009768EC">
      <w:pPr>
        <w:spacing w:before="100" w:after="100"/>
      </w:pPr>
      <w:r w:rsidRPr="00EF230C">
        <w:t>3.</w:t>
      </w:r>
      <w:r w:rsidRPr="00EF230C">
        <w:tab/>
        <w:t>Sezioni</w:t>
      </w:r>
    </w:p>
    <w:p w:rsidR="009768EC" w:rsidRPr="00EF230C" w:rsidRDefault="009768EC" w:rsidP="009768EC">
      <w:pPr>
        <w:spacing w:before="100" w:after="100"/>
      </w:pPr>
      <w:r w:rsidRPr="00EF230C">
        <w:t>4.</w:t>
      </w:r>
      <w:r w:rsidRPr="00EF230C">
        <w:tab/>
        <w:t>Segretariato generale</w:t>
      </w:r>
    </w:p>
    <w:p w:rsidR="009768EC" w:rsidRPr="00EF230C" w:rsidRDefault="009768EC" w:rsidP="009768EC">
      <w:pPr>
        <w:spacing w:before="100" w:after="100"/>
      </w:pPr>
      <w:r w:rsidRPr="00EF230C">
        <w:t xml:space="preserve">E’ costituito da 50 membri non di diritto, scelti tra docenti universitari,dirigenti strutture SSN,soggetti particolarmente qualificati e da max 2 appartenenti alla magistratura o avvocatura dello stato, e da componenti di diritto nominati dal MS (dirigenti di prima fascia preposti ai dipartimenti e direzioni generali MS,presidente ISS,presidente ISPSL e direttore Agenzia servizi sanitari regionali. </w:t>
      </w:r>
    </w:p>
    <w:p w:rsidR="009768EC" w:rsidRPr="00EF230C" w:rsidRDefault="009768EC" w:rsidP="009768EC">
      <w:r w:rsidRPr="00EF230C">
        <w:t>l'</w:t>
      </w:r>
      <w:r w:rsidR="003E72BE">
        <w:t>Istituto Superiore Sanità r</w:t>
      </w:r>
      <w:r w:rsidRPr="00EF230C">
        <w:t xml:space="preserve">egolato da D. Lgs. 29 ottobre 1999, n.419, quale organo tecnico-scientifico del Sistema Sanitario Nazionale. è un ente di </w:t>
      </w:r>
      <w:r w:rsidR="003E72BE">
        <w:t>diritto pubblico ch</w:t>
      </w:r>
      <w:r w:rsidRPr="00EF230C">
        <w:t xml:space="preserve">e, in qualità di organo tecnico-scientifico del </w:t>
      </w:r>
      <w:r w:rsidR="003E72BE">
        <w:t xml:space="preserve">SSN </w:t>
      </w:r>
      <w:r w:rsidRPr="00EF230C">
        <w:t xml:space="preserve">italiano, svolge funzioni di </w:t>
      </w:r>
      <w:r w:rsidR="003E72BE">
        <w:t xml:space="preserve">ricerca, sperimentazione, controllo,consulenza, documentazione e formazione </w:t>
      </w:r>
      <w:r w:rsidRPr="00EF230C">
        <w:t>in materia di salute pubblica. L'Istituto è posto sotto la vigilanza del</w:t>
      </w:r>
      <w:r w:rsidR="003E72BE">
        <w:t>MS</w:t>
      </w:r>
      <w:r w:rsidRPr="00EF230C">
        <w:t xml:space="preserve">. Secondo lo statuto, l'Istituto di Sanità Pubblica </w:t>
      </w:r>
      <w:r w:rsidRPr="00EF230C">
        <w:rPr>
          <w:i/>
          <w:iCs/>
        </w:rPr>
        <w:t>«con sede a</w:t>
      </w:r>
      <w:r w:rsidR="003E72BE">
        <w:rPr>
          <w:i/>
          <w:iCs/>
        </w:rPr>
        <w:t>Roma</w:t>
      </w:r>
      <w:r w:rsidRPr="00EF230C">
        <w:t xml:space="preserve"> opera al servizio del </w:t>
      </w:r>
      <w:r w:rsidR="003E72BE">
        <w:t>MS c</w:t>
      </w:r>
      <w:r w:rsidRPr="00EF230C">
        <w:t>ome centro di ricerca, indagini e accertamenti riguardanti i servizi per la pubblica sanità e per la specializzazione del personale del suddetto servizio nel L'ISS divenne ente di diritto pubblico che, in qualità di organo tecnico-scientifico del Servizio Sanitario Nazionale, svolge funzioni di ricerca, sperimentazione, controllo, consulenza, documentazione e formazione in materia di salute pubblica.</w:t>
      </w:r>
    </w:p>
    <w:p w:rsidR="009768EC" w:rsidRPr="00EF230C" w:rsidRDefault="009768EC" w:rsidP="009768EC">
      <w:r w:rsidRPr="00EF230C">
        <w:t xml:space="preserve">Nel </w:t>
      </w:r>
      <w:r w:rsidR="003E72BE">
        <w:t>2003</w:t>
      </w:r>
      <w:r w:rsidRPr="00EF230C">
        <w:t xml:space="preserve"> venne approvato il nuovo organigramma articolato in </w:t>
      </w:r>
      <w:r w:rsidRPr="00EF230C">
        <w:rPr>
          <w:b/>
          <w:bCs/>
        </w:rPr>
        <w:t>Dipartimenti</w:t>
      </w:r>
      <w:r w:rsidRPr="00EF230C">
        <w:t xml:space="preserve"> e </w:t>
      </w:r>
      <w:r w:rsidRPr="00EF230C">
        <w:rPr>
          <w:b/>
          <w:bCs/>
        </w:rPr>
        <w:t>Centri nazionali</w:t>
      </w:r>
      <w:r w:rsidRPr="00EF230C">
        <w:t xml:space="preserve">. Sia i </w:t>
      </w:r>
      <w:r w:rsidRPr="00EF230C">
        <w:rPr>
          <w:i/>
          <w:iCs/>
        </w:rPr>
        <w:t>Dipartimenti</w:t>
      </w:r>
      <w:r w:rsidRPr="00EF230C">
        <w:t xml:space="preserve"> che i </w:t>
      </w:r>
      <w:r w:rsidRPr="00EF230C">
        <w:rPr>
          <w:i/>
          <w:iCs/>
        </w:rPr>
        <w:t>Centri nazionali</w:t>
      </w:r>
      <w:r w:rsidRPr="00EF230C">
        <w:t xml:space="preserve"> sono strutture tecnico-scientifiche, </w:t>
      </w:r>
      <w:r w:rsidRPr="00EF230C">
        <w:lastRenderedPageBreak/>
        <w:t xml:space="preserve">articolate in </w:t>
      </w:r>
      <w:r w:rsidRPr="00EF230C">
        <w:rPr>
          <w:i/>
          <w:iCs/>
        </w:rPr>
        <w:t>Reparti</w:t>
      </w:r>
      <w:r w:rsidRPr="00EF230C">
        <w:t>, con autonomia in attività di ricerca, controllo, consulenza e formazione; i centri hanno anche carattere interdipartimentale con funzione di coordinamento con le istituzioni esterne.</w:t>
      </w:r>
    </w:p>
    <w:p w:rsidR="009768EC" w:rsidRPr="00EF230C" w:rsidRDefault="009768EC" w:rsidP="009768EC">
      <w:r w:rsidRPr="00EF230C">
        <w:t>Gli organi del ISS sono il Presidente,Consiglio di amministrazione,Direttore generale,Comitato scientifico,Collegio dei revisori</w:t>
      </w:r>
    </w:p>
    <w:p w:rsidR="009768EC" w:rsidRPr="00EF230C" w:rsidRDefault="009768EC" w:rsidP="009768EC">
      <w:r w:rsidRPr="00EF230C">
        <w:t></w:t>
      </w:r>
      <w:r w:rsidRPr="00EF230C">
        <w:tab/>
        <w:t>l'</w:t>
      </w:r>
      <w:r w:rsidRPr="00EF230C">
        <w:rPr>
          <w:b/>
          <w:bCs/>
        </w:rPr>
        <w:t>Agenzia unica per il farmaco</w:t>
      </w:r>
      <w:r w:rsidRPr="00EF230C">
        <w:rPr>
          <w:b/>
          <w:bCs/>
        </w:rPr>
        <w:t></w:t>
      </w:r>
      <w:r w:rsidRPr="00EF230C">
        <w:t>L'</w:t>
      </w:r>
      <w:r w:rsidRPr="00EF230C">
        <w:rPr>
          <w:b/>
          <w:bCs/>
        </w:rPr>
        <w:t>Agenzia Italiana del Farmaco</w:t>
      </w:r>
      <w:r w:rsidRPr="00EF230C">
        <w:t xml:space="preserve"> (</w:t>
      </w:r>
      <w:r w:rsidRPr="00EF230C">
        <w:rPr>
          <w:b/>
          <w:bCs/>
        </w:rPr>
        <w:t>AIFA</w:t>
      </w:r>
      <w:r w:rsidRPr="00EF230C">
        <w:t xml:space="preserve">) è un organismo sanitario preposto a promuovere le conoscenze dei </w:t>
      </w:r>
      <w:r w:rsidR="003E72BE">
        <w:t>farmazi</w:t>
      </w:r>
      <w:r w:rsidRPr="00EF230C">
        <w:t xml:space="preserve">Lo scopo principale dell'agenzia è quello di coordinare le informazioni relative ai farmaci e vaccini, tra le aziende farmaceutiche, i </w:t>
      </w:r>
      <w:r w:rsidR="003E72BE">
        <w:t xml:space="preserve">medici e gli ospedali e </w:t>
      </w:r>
      <w:r w:rsidRPr="00EF230C">
        <w:t xml:space="preserve"> le strutture sanitarie locali e nazionali.Altra responsabilità è quella di provvedere «</w:t>
      </w:r>
      <w:r w:rsidRPr="00EF230C">
        <w:rPr>
          <w:i/>
          <w:iCs/>
        </w:rPr>
        <w:t>al governo della spesa farmaceutica in un contesto di compatibilità economico-finanziaria e competitività dell'</w:t>
      </w:r>
      <w:r w:rsidR="003E72BE">
        <w:rPr>
          <w:i/>
          <w:iCs/>
        </w:rPr>
        <w:t>industria</w:t>
      </w:r>
      <w:r w:rsidRPr="00EF230C">
        <w:t xml:space="preserve"> farmaceutica», ossia individuare i </w:t>
      </w:r>
      <w:r w:rsidR="003E72BE">
        <w:t>prezzi</w:t>
      </w:r>
      <w:r w:rsidRPr="00EF230C">
        <w:t xml:space="preserve"> di riferimento dei farmaci a carico del </w:t>
      </w:r>
      <w:r w:rsidR="003E72BE">
        <w:t xml:space="preserve">SSN </w:t>
      </w:r>
      <w:r w:rsidRPr="00EF230C">
        <w:t xml:space="preserve">italiano, tali da garantire alle aziende farmaceutiche un guadagno adeguato ai loro bilanci e cercando di contenere la spesa pubblica sanitaria. In particolare per i farmaci </w:t>
      </w:r>
      <w:r w:rsidRPr="00EF230C">
        <w:rPr>
          <w:i/>
          <w:iCs/>
        </w:rPr>
        <w:t>ex generici</w:t>
      </w:r>
      <w:r w:rsidRPr="00EF230C">
        <w:t xml:space="preserve">, oggi detti </w:t>
      </w:r>
      <w:r w:rsidRPr="00EF230C">
        <w:rPr>
          <w:i/>
          <w:iCs/>
        </w:rPr>
        <w:t>equivalenti</w:t>
      </w:r>
      <w:r w:rsidRPr="00EF230C">
        <w:t xml:space="preserve">, le aziende che non fossero disposte ad accettare il prezzo di riferimento imposto dal Ministero ed indicato dall' AIFA, hanno due alternative: ritirare il farmaco dalla prescrivibilità oppure chiedere al cittadino di pagare la differenza tra quello che rimborsa il </w:t>
      </w:r>
      <w:r w:rsidR="003E72BE">
        <w:t xml:space="preserve">SSN </w:t>
      </w:r>
      <w:r w:rsidRPr="00EF230C">
        <w:t xml:space="preserve">e la cifra richiesta dall'Azienda Farmaceutica.L’agenzia è sottoposta alle funzioni di indirizzo del </w:t>
      </w:r>
      <w:r w:rsidR="003E72BE">
        <w:t xml:space="preserve">MS </w:t>
      </w:r>
      <w:r w:rsidRPr="00EF230C">
        <w:t xml:space="preserve"> del</w:t>
      </w:r>
      <w:r w:rsidR="003E72BE">
        <w:t>MEF</w:t>
      </w:r>
      <w:r w:rsidRPr="00EF230C">
        <w:t xml:space="preserve">. È stata istituita con un intervento legislativo d'urgenza  poi parzialmente modificato nella legge di conversione. Le norme relative al funzionamento dell'Agenzia sono state successivamente stabilite da un </w:t>
      </w:r>
      <w:r w:rsidR="003E72BE">
        <w:t xml:space="preserve">regolamento </w:t>
      </w:r>
      <w:r w:rsidRPr="00EF230C">
        <w:t xml:space="preserve">fissato </w:t>
      </w:r>
      <w:r w:rsidR="003E72BE">
        <w:t>con decreto ministeriale</w:t>
      </w:r>
      <w:r w:rsidRPr="00EF230C">
        <w:t xml:space="preserve"> E’ dotata di personalità giuridica,autonomia organizzativa,patrimoniale,finanziaria e gestionale. Le funzioni riguardano l’autorizzazione all’immissione in commercio dei farmaci,la farmacovigilanza,la sperimentazione clinica,promozioni di ricerca,amministrazione,organizzazione e funzionamento spesa farmaceutica,ispezioni e informazioni.</w:t>
      </w:r>
    </w:p>
    <w:p w:rsidR="009768EC" w:rsidRPr="00EF230C" w:rsidRDefault="009768EC" w:rsidP="009768EC">
      <w:r w:rsidRPr="00EF230C">
        <w:t xml:space="preserve">Sono organi:Il direttore generale (nominato dalla Conferenza permante Stato-regioni),il Consiglio di amministrazione(1 presidente e altri 4 membri nominati dal MS e conferenza permanente Stato.regioni),il collegio dei revisori(3 membri, uno nominato dal MS, 1 dal Ministro economia, 1 Conferenza permanente Stato-regioni)  </w:t>
      </w:r>
    </w:p>
    <w:p w:rsidR="009768EC" w:rsidRPr="00EF230C" w:rsidRDefault="009768EC" w:rsidP="009768EC">
      <w:r w:rsidRPr="00EF230C">
        <w:t xml:space="preserve"> l'</w:t>
      </w:r>
      <w:r w:rsidRPr="00EF230C">
        <w:rPr>
          <w:b/>
          <w:bCs/>
        </w:rPr>
        <w:t>Agenzia nazionale per i Servizi Sanitari Regionali - AGENAS</w:t>
      </w:r>
      <w:r w:rsidRPr="00EF230C">
        <w:t xml:space="preserve">, è un ente con personalità giuridica di diritto pubblico che svolge un ruolo di collegamento e di supporto decisionale del Ministero e le Regioni sulle strategie di sviluppo del Servizio sanitario nazionale; </w:t>
      </w:r>
    </w:p>
    <w:p w:rsidR="009768EC" w:rsidRPr="00EF230C" w:rsidRDefault="009768EC" w:rsidP="009768EC">
      <w:pPr>
        <w:spacing w:before="100" w:after="100"/>
      </w:pPr>
      <w:r w:rsidRPr="00EF230C">
        <w:rPr>
          <w:b/>
          <w:bCs/>
        </w:rPr>
        <w:t>L’Agenzia nazionale per i servizi sanitari regionali</w:t>
      </w:r>
      <w:r w:rsidRPr="00EF230C">
        <w:t xml:space="preserve"> È un ente con personalità giuridica di diritto pubblico che svolge un ruolo di collegamento e di supporto decisionale per il Ministero della Salute e le Regioni sulle strategie di sviluppo del Servizio sanitario nazionale.</w:t>
      </w:r>
      <w:r w:rsidRPr="00EF230C">
        <w:br/>
        <w:t xml:space="preserve">L’Agenzia svolge la sua attività in stretta collaborazione con il Ministero della Salute e con le Regioni sulla base degli indirizzi della Conferenza Stato-Regioni Unificata che, con delibera del 20 settembre 2007, ha indicato come </w:t>
      </w:r>
      <w:r w:rsidRPr="00EF230C">
        <w:rPr>
          <w:i/>
          <w:iCs/>
        </w:rPr>
        <w:t>obiettivo prioritario e qualificante dell’attività dell’Agenzia nazionale per i servizi sanitari regionali il supporto tecnico-operativo alle politiche di governo condivise tra Stato e Regioni per lo sviluppo e la qualificazione del Servizio sanitario nazionale</w:t>
      </w:r>
      <w:r w:rsidRPr="00EF230C">
        <w:t>.In base agli indirizzi della Conferenza Unificata le attività dell’Agenzia sono cosÌ articolate:</w:t>
      </w:r>
    </w:p>
    <w:p w:rsidR="009768EC" w:rsidRPr="00EF230C" w:rsidRDefault="009768EC" w:rsidP="009768EC">
      <w:pPr>
        <w:tabs>
          <w:tab w:val="left" w:pos="720"/>
        </w:tabs>
        <w:spacing w:before="100" w:after="100"/>
      </w:pPr>
      <w:r w:rsidRPr="00EF230C">
        <w:t></w:t>
      </w:r>
      <w:r w:rsidRPr="00EF230C">
        <w:tab/>
        <w:t xml:space="preserve">Valutazione di efficacia dei livelli essenziali di assistenza; </w:t>
      </w:r>
    </w:p>
    <w:p w:rsidR="009768EC" w:rsidRPr="00EF230C" w:rsidRDefault="009768EC" w:rsidP="009768EC">
      <w:pPr>
        <w:spacing w:before="100" w:after="100"/>
      </w:pPr>
      <w:r w:rsidRPr="00EF230C">
        <w:t></w:t>
      </w:r>
      <w:r w:rsidRPr="00EF230C">
        <w:tab/>
        <w:t xml:space="preserve">Rilevazione e analisi dei costi; </w:t>
      </w:r>
    </w:p>
    <w:p w:rsidR="009768EC" w:rsidRPr="00EF230C" w:rsidRDefault="009768EC" w:rsidP="009768EC">
      <w:pPr>
        <w:spacing w:before="100" w:after="100"/>
      </w:pPr>
      <w:r w:rsidRPr="00EF230C">
        <w:t></w:t>
      </w:r>
      <w:r w:rsidRPr="00EF230C">
        <w:tab/>
        <w:t xml:space="preserve">Formulazione di proposte per l’organizzazione dei servizi sanitari; </w:t>
      </w:r>
    </w:p>
    <w:p w:rsidR="009768EC" w:rsidRPr="00EF230C" w:rsidRDefault="009768EC" w:rsidP="009768EC">
      <w:pPr>
        <w:spacing w:before="100" w:after="100"/>
      </w:pPr>
      <w:r w:rsidRPr="00EF230C">
        <w:t></w:t>
      </w:r>
      <w:r w:rsidRPr="00EF230C">
        <w:tab/>
        <w:t xml:space="preserve">Analisi delle innovazioni di sistema, della qualità e dei costi dell’assistenza; </w:t>
      </w:r>
    </w:p>
    <w:p w:rsidR="009768EC" w:rsidRPr="00EF230C" w:rsidRDefault="009768EC" w:rsidP="009768EC">
      <w:pPr>
        <w:spacing w:before="100" w:after="100"/>
      </w:pPr>
      <w:r w:rsidRPr="00EF230C">
        <w:lastRenderedPageBreak/>
        <w:t></w:t>
      </w:r>
      <w:r w:rsidRPr="00EF230C">
        <w:tab/>
        <w:t xml:space="preserve">Sviluppo e diffusione di sistemi per la sicurezza delle cure; </w:t>
      </w:r>
    </w:p>
    <w:p w:rsidR="009768EC" w:rsidRPr="00EF230C" w:rsidRDefault="009768EC" w:rsidP="009768EC">
      <w:pPr>
        <w:spacing w:before="100" w:after="100"/>
      </w:pPr>
      <w:r w:rsidRPr="00EF230C">
        <w:t></w:t>
      </w:r>
      <w:r w:rsidRPr="00EF230C">
        <w:tab/>
        <w:t xml:space="preserve">Monitoraggio dei tempi di attesa; </w:t>
      </w:r>
    </w:p>
    <w:p w:rsidR="009768EC" w:rsidRPr="00EF230C" w:rsidRDefault="009768EC" w:rsidP="009768EC">
      <w:pPr>
        <w:spacing w:before="100" w:after="100"/>
      </w:pPr>
      <w:r w:rsidRPr="00EF230C">
        <w:t></w:t>
      </w:r>
      <w:r w:rsidRPr="00EF230C">
        <w:tab/>
        <w:t xml:space="preserve">Gestione delle procedure per l’educazione continua in medicina. </w:t>
      </w:r>
    </w:p>
    <w:p w:rsidR="009768EC" w:rsidRPr="00EF230C" w:rsidRDefault="009768EC" w:rsidP="009768EC">
      <w:pPr>
        <w:spacing w:before="100" w:after="100"/>
      </w:pPr>
      <w:r w:rsidRPr="00EF230C">
        <w:t>L’Agenzia, inoltre, porta avanti programmi nazionali relativi a:</w:t>
      </w:r>
    </w:p>
    <w:p w:rsidR="009768EC" w:rsidRPr="00EF230C" w:rsidRDefault="009768EC" w:rsidP="009768EC">
      <w:pPr>
        <w:tabs>
          <w:tab w:val="left" w:pos="720"/>
        </w:tabs>
        <w:spacing w:before="100" w:after="100"/>
      </w:pPr>
      <w:r w:rsidRPr="00EF230C">
        <w:t></w:t>
      </w:r>
      <w:r w:rsidRPr="00EF230C">
        <w:tab/>
        <w:t xml:space="preserve">Health Technology Assessment (HTA); </w:t>
      </w:r>
    </w:p>
    <w:p w:rsidR="009768EC" w:rsidRPr="00EF230C" w:rsidRDefault="009768EC" w:rsidP="009768EC">
      <w:pPr>
        <w:spacing w:before="100" w:after="100"/>
      </w:pPr>
      <w:r w:rsidRPr="00EF230C">
        <w:t></w:t>
      </w:r>
      <w:r w:rsidRPr="00EF230C">
        <w:tab/>
        <w:t xml:space="preserve">Rischio clinico e sicurezza del paziente; </w:t>
      </w:r>
    </w:p>
    <w:p w:rsidR="009768EC" w:rsidRPr="00EF230C" w:rsidRDefault="009768EC" w:rsidP="009768EC">
      <w:pPr>
        <w:spacing w:before="100" w:after="100"/>
      </w:pPr>
      <w:r w:rsidRPr="00EF230C">
        <w:t></w:t>
      </w:r>
      <w:r w:rsidRPr="00EF230C">
        <w:tab/>
        <w:t xml:space="preserve">Linee guida clinico-organizzative. </w:t>
      </w:r>
    </w:p>
    <w:p w:rsidR="009768EC" w:rsidRPr="00EF230C" w:rsidRDefault="009768EC" w:rsidP="009768EC">
      <w:pPr>
        <w:spacing w:before="100" w:after="100"/>
        <w:jc w:val="both"/>
      </w:pPr>
      <w:r w:rsidRPr="00EF230C">
        <w:t>L’Agenzia partecipa ai programmi di ricerca, finalizzata e corrente, finanziati dal Ministero della Salute. Sono organi di amministrazione dell’Agenzia il Presidente, il Consiglio di amministrazione, il Direttore e il Collegio dei revisori dei conti. Il Presidente, i membri del Consiglio di amministrazione e il Direttore sono nominati per un quinquennio con decreto del Presidente del Consiglio dei Ministri, su proposta del Ministro del Lavoro, della Salute e delle Politiche Sociali, tra esperti di riconosciuta competenza in materia di organizzazione e programmazione dei servizi sanitari. La Conferenza Stato-Regioni designa due dei quattro componenti del Consiglio d’amministrazione e esprime l’intesa sulla proposta di nomina del Presidente e del Direttore. Al Direttore sono attribuiti tutti i poteri di gestione, nell’ambito dei programmi e degli obiettivi stabiliti dal Consiglio di amministrazione, nel rispetto degli indirizzi fissati dalla Conferenza Unificata.</w:t>
      </w:r>
    </w:p>
    <w:p w:rsidR="009768EC" w:rsidRPr="00EF230C" w:rsidRDefault="009768EC" w:rsidP="009768EC">
      <w:pPr>
        <w:spacing w:before="100" w:after="100"/>
        <w:rPr>
          <w:b/>
          <w:bCs/>
        </w:rPr>
      </w:pPr>
      <w:r w:rsidRPr="00EF230C">
        <w:t></w:t>
      </w:r>
      <w:r w:rsidRPr="00EF230C">
        <w:tab/>
      </w:r>
      <w:r w:rsidRPr="00EF230C">
        <w:rPr>
          <w:b/>
          <w:bCs/>
        </w:rPr>
        <w:t>Agenzia nazionale per la sicurezza alimentare</w:t>
      </w:r>
      <w:r w:rsidRPr="00EF230C">
        <w:rPr>
          <w:b/>
          <w:bCs/>
        </w:rPr>
        <w:t>Prima attivata poi soppressa nel 2010</w:t>
      </w:r>
      <w:r w:rsidRPr="00EF230C">
        <w:rPr>
          <w:b/>
          <w:bCs/>
        </w:rPr>
        <w:t xml:space="preserve">nuovamente prevista per il 2011 </w:t>
      </w:r>
    </w:p>
    <w:p w:rsidR="009768EC" w:rsidRPr="00EF230C" w:rsidRDefault="009768EC" w:rsidP="009768EC">
      <w:pPr>
        <w:spacing w:before="100" w:after="100"/>
      </w:pPr>
      <w:r w:rsidRPr="00EF230C">
        <w:rPr>
          <w:color w:val="0000FF"/>
        </w:rPr>
        <w:t></w:t>
      </w:r>
      <w:r w:rsidRPr="00EF230C">
        <w:rPr>
          <w:color w:val="0000FF"/>
        </w:rPr>
        <w:tab/>
      </w:r>
      <w:r w:rsidRPr="00EF230C">
        <w:rPr>
          <w:b/>
          <w:bCs/>
          <w:color w:val="0000FF"/>
        </w:rPr>
        <w:t>L'Istituto per gli Affari Sociali (IAS)</w:t>
      </w:r>
      <w:r w:rsidRPr="00EF230C">
        <w:rPr>
          <w:b/>
          <w:bCs/>
          <w:color w:val="0000FF"/>
        </w:rPr>
        <w:t></w:t>
      </w:r>
      <w:r w:rsidRPr="00EF230C">
        <w:rPr>
          <w:color w:val="0000FF"/>
        </w:rPr>
        <w:t xml:space="preserve"> a seguito del decreto legge n. 78/2010, a far data dal 30 luglio 2010 è stato soppresso e le relative funzioni e attività sono state trasferite all'ISFOL, ente pubblico di ricerca scientifica sottoposto alla vigilanza del Ministero del Lavoro e delle Politiche sociali</w:t>
      </w:r>
    </w:p>
    <w:p w:rsidR="009768EC" w:rsidRPr="00EF230C" w:rsidRDefault="009768EC" w:rsidP="009768EC">
      <w:pPr>
        <w:spacing w:before="100" w:after="100"/>
      </w:pPr>
      <w:r w:rsidRPr="00EF230C">
        <w:t>Inoltre organi periferici del MS sono tenuti a controllare l’osservanza delle disposizioni sanitarie dirette ad evitare la trasmissione delle malattie infettive .Questi enti sono:</w:t>
      </w:r>
    </w:p>
    <w:p w:rsidR="009768EC" w:rsidRPr="00EF230C" w:rsidRDefault="009768EC" w:rsidP="009768EC">
      <w:r w:rsidRPr="00EF230C">
        <w:t>UVAC</w:t>
      </w:r>
      <w:r w:rsidRPr="00EF230C">
        <w:t xml:space="preserve">Gli </w:t>
      </w:r>
      <w:r w:rsidRPr="00EF230C">
        <w:rPr>
          <w:b/>
          <w:bCs/>
        </w:rPr>
        <w:t>UVAC - Uffici Veterinari per gli Adempimenti degli obblighi Comunitari</w:t>
      </w:r>
      <w:r w:rsidRPr="00EF230C">
        <w:t xml:space="preserve"> sono articolazioni territoriali del </w:t>
      </w:r>
      <w:r w:rsidR="003E72BE">
        <w:t>MS</w:t>
      </w:r>
      <w:r w:rsidRPr="00EF230C">
        <w:t>che curano l'assistenza tra autorità amministrative nazionali e comunitarie in materia di salute veterinaria e zootecnica.Gli UVAC hanno il fine di assicurare la corretta applicazione della legislazione veterinaria e zootecnica, sulle merci di provenienza comunitaria. Gli uffici sono stati istituiti come conseguenza dell'abolizione dei controlli alle frontiere fra i Paesi dell'</w:t>
      </w:r>
      <w:r w:rsidR="003E72BE">
        <w:t>UE</w:t>
      </w:r>
      <w:r w:rsidRPr="00EF230C">
        <w:t>.Gli UVAC sono in numero di 17 operanti generalmente sul territorio di una Regione o talvolta due Regioni. Le strutture operano sulle seguenti circoscrizioni</w:t>
      </w:r>
    </w:p>
    <w:p w:rsidR="009768EC" w:rsidRPr="00EF230C" w:rsidRDefault="009768EC" w:rsidP="009768EC">
      <w:r w:rsidRPr="00EF230C">
        <w:t>USMAF</w:t>
      </w:r>
      <w:r w:rsidRPr="00EF230C">
        <w:t xml:space="preserve">Gli </w:t>
      </w:r>
      <w:r w:rsidRPr="00EF230C">
        <w:rPr>
          <w:b/>
          <w:bCs/>
        </w:rPr>
        <w:t>USMAF - Uffici di Sanità Marittima, Aerea e di Frontiera</w:t>
      </w:r>
      <w:r w:rsidRPr="00EF230C">
        <w:t xml:space="preserve"> sono uffici periferici del </w:t>
      </w:r>
      <w:r w:rsidR="003E72BE">
        <w:t xml:space="preserve">MS </w:t>
      </w:r>
      <w:r w:rsidRPr="00EF230C">
        <w:t xml:space="preserve">che si occupano del controllo sanitario su passeggeri e merci che transitano attraverso i punti d'ingresso transfontalieri.Gli Uffici sono situati nei maggiori porti ed aeroporti nazionali al fine di prevenire il rischio di importazione di malattie dall'estero. Anche se presso questi uffici si espletano attività sanitarie diverse (ad es. prestazioni di medicina legale per i naviganti, vaccino-profilassi per i viaggiatori) il principale compito istituzionale degli </w:t>
      </w:r>
      <w:r w:rsidRPr="00EF230C">
        <w:rPr>
          <w:b/>
          <w:bCs/>
        </w:rPr>
        <w:t>USMAF</w:t>
      </w:r>
      <w:r w:rsidRPr="00EF230C">
        <w:t xml:space="preserve"> è la vigilanza igienico-sanitaria su mezzi, merci e persone di provenienza extra-UE.Gli </w:t>
      </w:r>
      <w:r w:rsidRPr="00EF230C">
        <w:rPr>
          <w:b/>
          <w:bCs/>
        </w:rPr>
        <w:t>USMAF</w:t>
      </w:r>
      <w:r w:rsidRPr="00EF230C">
        <w:t xml:space="preserve"> </w:t>
      </w:r>
      <w:r w:rsidRPr="00EF230C">
        <w:lastRenderedPageBreak/>
        <w:t xml:space="preserve">sono 12, suddivisi a loro volta in varie Unità territoriali, da cui dipendono e che coprono tutto il territorio nazionale. </w:t>
      </w:r>
      <w:r w:rsidRPr="00EF230C">
        <w:rPr>
          <w:b/>
          <w:bCs/>
        </w:rPr>
        <w:t>PIF - Posti di Ispezione Frontaliera</w:t>
      </w:r>
      <w:r w:rsidRPr="00EF230C">
        <w:t xml:space="preserve"> sono articolazioni territoriali del</w:t>
      </w:r>
      <w:r w:rsidR="003E72BE">
        <w:t>MS</w:t>
      </w:r>
      <w:r w:rsidRPr="00EF230C">
        <w:t xml:space="preserve">, che si occupano dei controlli veterinari.I PIF sono in sostanza degli uffici veterinari riconosciuti su base comunitaria, che effettuano i controlli igienico sanitari su animali vivi e prodotti di origine animale, che siano provenienti da paesi extracomunitari, destinati sia all'italia che all'Unione europea, o anche solo in transito.Gli uffici, in numero di 38 PIF, sono dislocati in tutto il territorio nazionale, nei luoghi di </w:t>
      </w:r>
      <w:r w:rsidR="003E72BE">
        <w:t>frontiera,aereoporti, porti</w:t>
      </w:r>
    </w:p>
    <w:p w:rsidR="009768EC" w:rsidRPr="00EF230C" w:rsidRDefault="009768EC" w:rsidP="009768EC">
      <w:r w:rsidRPr="00EF230C">
        <w:t>SASN</w:t>
      </w:r>
      <w:r w:rsidRPr="00EF230C">
        <w:t xml:space="preserve">I </w:t>
      </w:r>
      <w:r w:rsidRPr="00EF230C">
        <w:rPr>
          <w:b/>
          <w:bCs/>
        </w:rPr>
        <w:t>SASN - Servizi Assistenza Sanitaria Naviganti</w:t>
      </w:r>
      <w:r w:rsidRPr="00EF230C">
        <w:t xml:space="preserve"> sono articolazioni periferiche del</w:t>
      </w:r>
      <w:r w:rsidR="003E72BE">
        <w:t>MS</w:t>
      </w:r>
      <w:r w:rsidRPr="00EF230C">
        <w:t>, che si occupano di sanità marittima. I SANS sono uffici che erogano l'assistenza sanitaria al personale in navigazione marittima o imbarcato, anche in sosta o riposo compensativo, o in attesa di imbarco, purché a disposizione dell’armatore, oppure per aria, purché in costanza del rapporto di lavoro. L'assistenza copre solo il periodo di malattia delle predette situazioni.I SASN sono rappresentati da 27 poliambulatori dipendenti dalla Direzione Generale delle Risorse Umane e Professioni Sanitarie, del Dipartimento della Qualità del Ministero della Salute. I poliambulatori sono suddivisi in due ambiti territoriali, ambulatori situati nel nord e centro Italia e quelli del sud d'Italia ed isole.</w:t>
      </w:r>
    </w:p>
    <w:p w:rsidR="009768EC" w:rsidRPr="00EF230C" w:rsidRDefault="009768EC" w:rsidP="009768EC">
      <w:pPr>
        <w:rPr>
          <w:b/>
          <w:bCs/>
        </w:rPr>
      </w:pPr>
      <w:r w:rsidRPr="00EF230C">
        <w:rPr>
          <w:b/>
          <w:bCs/>
        </w:rPr>
        <w:t>ENTI SANITARI</w:t>
      </w:r>
    </w:p>
    <w:p w:rsidR="009768EC" w:rsidRPr="00EF230C" w:rsidRDefault="009768EC" w:rsidP="009768EC">
      <w:r w:rsidRPr="00EF230C">
        <w:t>Sono enti pubblici che hanno come fine l’espletamento di un’attività sanitaria soggetta al controllo del’amministrazione saniataria . Tra questi ricordiamo:</w:t>
      </w:r>
    </w:p>
    <w:p w:rsidR="009768EC" w:rsidRPr="00EF230C" w:rsidRDefault="009768EC" w:rsidP="009768EC">
      <w:r w:rsidRPr="00EF230C">
        <w:t xml:space="preserve">La </w:t>
      </w:r>
      <w:r w:rsidRPr="00EF230C">
        <w:rPr>
          <w:b/>
          <w:bCs/>
        </w:rPr>
        <w:t>Croce Rossa Italiana</w:t>
      </w:r>
      <w:r w:rsidRPr="00EF230C">
        <w:t xml:space="preserve"> (</w:t>
      </w:r>
      <w:r w:rsidRPr="00EF230C">
        <w:rPr>
          <w:b/>
          <w:bCs/>
        </w:rPr>
        <w:t>C.R.I.</w:t>
      </w:r>
      <w:r w:rsidRPr="00EF230C">
        <w:t>) è la Società operante nel territorio della</w:t>
      </w:r>
      <w:r w:rsidR="003E72BE">
        <w:t>Repubblica</w:t>
      </w:r>
      <w:r w:rsidRPr="00EF230C">
        <w:t xml:space="preserve">. La Croce Rossa Italiana è un'associazione con </w:t>
      </w:r>
      <w:r w:rsidR="003E72BE">
        <w:t xml:space="preserve"> pg r</w:t>
      </w:r>
      <w:r w:rsidRPr="00EF230C">
        <w:t xml:space="preserve">iconosciuta. La struttura organizzativa è stata disegnata dal nuovo statuto del </w:t>
      </w:r>
      <w:r w:rsidR="003E72BE">
        <w:t>2005</w:t>
      </w:r>
      <w:r w:rsidRPr="00EF230C">
        <w:t xml:space="preserve"> e consiste in una struttura piramidale comprendente un Comitato Centrale, i Comitati Regionali, i Comitati Provinciali ed i Comitati Locali. Fanno parte di detta struttura anche i Centri di Mobilitazione che raggruppano anche più regioni e svolgono il compito di comando delle componenti militari.Il Comitato Centrale è composto da:</w:t>
      </w:r>
    </w:p>
    <w:p w:rsidR="009768EC" w:rsidRPr="00EF230C" w:rsidRDefault="009768EC" w:rsidP="009768EC">
      <w:pPr>
        <w:tabs>
          <w:tab w:val="left" w:pos="720"/>
        </w:tabs>
        <w:spacing w:before="100" w:after="100"/>
      </w:pPr>
      <w:r w:rsidRPr="00EF230C">
        <w:t></w:t>
      </w:r>
      <w:r w:rsidRPr="00EF230C">
        <w:tab/>
        <w:t xml:space="preserve">l'Assemblea nazionale </w:t>
      </w:r>
    </w:p>
    <w:p w:rsidR="009768EC" w:rsidRPr="00EF230C" w:rsidRDefault="009768EC" w:rsidP="009768EC">
      <w:pPr>
        <w:spacing w:before="100" w:after="100"/>
      </w:pPr>
      <w:r w:rsidRPr="00EF230C">
        <w:t></w:t>
      </w:r>
      <w:r w:rsidRPr="00EF230C">
        <w:tab/>
        <w:t xml:space="preserve">il Consiglio Direttivo nazionale </w:t>
      </w:r>
    </w:p>
    <w:p w:rsidR="009768EC" w:rsidRPr="00EF230C" w:rsidRDefault="009768EC" w:rsidP="009768EC">
      <w:pPr>
        <w:spacing w:before="100" w:after="100"/>
      </w:pPr>
      <w:r w:rsidRPr="00EF230C">
        <w:t></w:t>
      </w:r>
      <w:r w:rsidRPr="00EF230C">
        <w:tab/>
        <w:t xml:space="preserve">il Presidente nazionale </w:t>
      </w:r>
    </w:p>
    <w:p w:rsidR="009768EC" w:rsidRPr="00EF230C" w:rsidRDefault="009768EC" w:rsidP="009768EC">
      <w:pPr>
        <w:spacing w:before="100" w:after="100"/>
      </w:pPr>
      <w:r w:rsidRPr="00EF230C">
        <w:t></w:t>
      </w:r>
      <w:r w:rsidRPr="00EF230C">
        <w:tab/>
        <w:t xml:space="preserve">il Collegio unico dei revisori dei conti </w:t>
      </w:r>
    </w:p>
    <w:p w:rsidR="009768EC" w:rsidRPr="00EF230C" w:rsidRDefault="009768EC" w:rsidP="009768EC">
      <w:pPr>
        <w:spacing w:before="100" w:after="100"/>
      </w:pPr>
      <w:r w:rsidRPr="00EF230C">
        <w:t>I suoi compiti sono:</w:t>
      </w:r>
    </w:p>
    <w:p w:rsidR="009768EC" w:rsidRPr="00EF230C" w:rsidRDefault="009768EC" w:rsidP="009768EC">
      <w:pPr>
        <w:tabs>
          <w:tab w:val="left" w:pos="720"/>
        </w:tabs>
        <w:spacing w:before="100" w:after="100"/>
      </w:pPr>
      <w:r w:rsidRPr="00EF230C">
        <w:t></w:t>
      </w:r>
      <w:r w:rsidRPr="00EF230C">
        <w:tab/>
        <w:t xml:space="preserve">il coordinamento delle attività dell'Associazione a livello nazionale e internazionale; </w:t>
      </w:r>
    </w:p>
    <w:p w:rsidR="009768EC" w:rsidRPr="00EF230C" w:rsidRDefault="009768EC" w:rsidP="009768EC">
      <w:pPr>
        <w:spacing w:before="100" w:after="100"/>
      </w:pPr>
      <w:r w:rsidRPr="00EF230C">
        <w:t></w:t>
      </w:r>
      <w:r w:rsidRPr="00EF230C">
        <w:tab/>
        <w:t xml:space="preserve">l'amministrazione del patrimonio; </w:t>
      </w:r>
    </w:p>
    <w:p w:rsidR="009768EC" w:rsidRPr="00EF230C" w:rsidRDefault="009768EC" w:rsidP="009768EC">
      <w:pPr>
        <w:spacing w:before="100" w:after="100"/>
      </w:pPr>
      <w:r w:rsidRPr="00EF230C">
        <w:t></w:t>
      </w:r>
      <w:r w:rsidRPr="00EF230C">
        <w:tab/>
        <w:t>la vigilanza sui comitati regionali.</w:t>
      </w:r>
    </w:p>
    <w:p w:rsidR="009768EC" w:rsidRPr="00EF230C" w:rsidRDefault="009768EC" w:rsidP="009768EC">
      <w:pPr>
        <w:spacing w:before="100" w:after="100"/>
      </w:pPr>
      <w:r w:rsidRPr="00EF230C">
        <w:t>I comitati regionali sono composti da:</w:t>
      </w:r>
    </w:p>
    <w:p w:rsidR="009768EC" w:rsidRPr="00EF230C" w:rsidRDefault="009768EC" w:rsidP="009768EC">
      <w:pPr>
        <w:tabs>
          <w:tab w:val="left" w:pos="720"/>
        </w:tabs>
        <w:spacing w:before="100" w:after="100"/>
      </w:pPr>
      <w:r w:rsidRPr="00EF230C">
        <w:t></w:t>
      </w:r>
      <w:r w:rsidRPr="00EF230C">
        <w:tab/>
        <w:t xml:space="preserve">l'Assemblea regionale </w:t>
      </w:r>
    </w:p>
    <w:p w:rsidR="009768EC" w:rsidRPr="00EF230C" w:rsidRDefault="009768EC" w:rsidP="009768EC">
      <w:pPr>
        <w:spacing w:before="100" w:after="100"/>
      </w:pPr>
      <w:r w:rsidRPr="00EF230C">
        <w:t></w:t>
      </w:r>
      <w:r w:rsidRPr="00EF230C">
        <w:tab/>
        <w:t xml:space="preserve">il Consiglio Direttivo regionale </w:t>
      </w:r>
    </w:p>
    <w:p w:rsidR="009768EC" w:rsidRPr="00EF230C" w:rsidRDefault="009768EC" w:rsidP="009768EC">
      <w:pPr>
        <w:spacing w:before="100" w:after="100"/>
      </w:pPr>
      <w:r w:rsidRPr="00EF230C">
        <w:t></w:t>
      </w:r>
      <w:r w:rsidRPr="00EF230C">
        <w:tab/>
        <w:t xml:space="preserve">il Presidente regionale </w:t>
      </w:r>
    </w:p>
    <w:p w:rsidR="009768EC" w:rsidRPr="00EF230C" w:rsidRDefault="009768EC" w:rsidP="009768EC">
      <w:pPr>
        <w:spacing w:before="100" w:after="100"/>
      </w:pPr>
      <w:r w:rsidRPr="00EF230C">
        <w:t>I suoi compiti sono:</w:t>
      </w:r>
    </w:p>
    <w:p w:rsidR="009768EC" w:rsidRPr="00EF230C" w:rsidRDefault="009768EC" w:rsidP="009768EC">
      <w:pPr>
        <w:tabs>
          <w:tab w:val="left" w:pos="720"/>
        </w:tabs>
        <w:spacing w:before="100" w:after="100"/>
      </w:pPr>
      <w:r w:rsidRPr="00EF230C">
        <w:lastRenderedPageBreak/>
        <w:t></w:t>
      </w:r>
      <w:r w:rsidRPr="00EF230C">
        <w:tab/>
        <w:t xml:space="preserve">l'indirizzamento e la vigilanza sulle attività dell'Associazione nel territorio della regione e il coordinamento dei Comitati Provinciali. </w:t>
      </w:r>
    </w:p>
    <w:p w:rsidR="009768EC" w:rsidRPr="00EF230C" w:rsidRDefault="009768EC" w:rsidP="009768EC">
      <w:pPr>
        <w:spacing w:before="100" w:after="100"/>
      </w:pPr>
      <w:r w:rsidRPr="00EF230C">
        <w:t>La Croce Rossa Italiana, secondo il suo statuto, svolge attività sia in tempo di pace che in tempo di guerra:</w:t>
      </w:r>
    </w:p>
    <w:p w:rsidR="009768EC" w:rsidRPr="00EF230C" w:rsidRDefault="009768EC" w:rsidP="009768EC">
      <w:r w:rsidRPr="00EF230C">
        <w:t></w:t>
      </w:r>
      <w:r w:rsidRPr="00EF230C">
        <w:tab/>
        <w:t xml:space="preserve">partecipa, , allo sgombero ed alla cura dei malati e dei feriti, allo sgombero delle vittime, allo svolgimento delle attività sanitarie connesse </w:t>
      </w:r>
      <w:r w:rsidR="003E72BE">
        <w:t>alla difesa civile</w:t>
      </w:r>
      <w:r w:rsidRPr="00EF230C">
        <w:t xml:space="preserve">; </w:t>
      </w:r>
    </w:p>
    <w:p w:rsidR="009768EC" w:rsidRPr="00EF230C" w:rsidRDefault="009768EC" w:rsidP="009768EC">
      <w:r w:rsidRPr="00EF230C">
        <w:t></w:t>
      </w:r>
      <w:r w:rsidRPr="00EF230C">
        <w:tab/>
        <w:t xml:space="preserve">disimpegna la ricerca e l'assistenza dei prigionieri di guerra, degli internati, dei dispersi, dei profughi, dei deportati e dei rifugiati; </w:t>
      </w:r>
    </w:p>
    <w:p w:rsidR="009768EC" w:rsidRPr="00EF230C" w:rsidRDefault="009768EC" w:rsidP="009768EC">
      <w:r w:rsidRPr="00EF230C">
        <w:t></w:t>
      </w:r>
      <w:r w:rsidRPr="00EF230C">
        <w:tab/>
        <w:t>promuove e diffonde l'educazione sanitaria e la cultura di</w:t>
      </w:r>
      <w:r w:rsidR="003E72BE">
        <w:t xml:space="preserve"> protezione civile</w:t>
      </w:r>
      <w:r w:rsidRPr="00EF230C">
        <w:t xml:space="preserve">; </w:t>
      </w:r>
    </w:p>
    <w:p w:rsidR="009768EC" w:rsidRPr="00EF230C" w:rsidRDefault="009768EC" w:rsidP="009768EC">
      <w:r w:rsidRPr="00EF230C">
        <w:t></w:t>
      </w:r>
      <w:r w:rsidRPr="00EF230C">
        <w:tab/>
        <w:t xml:space="preserve">organizza e svolge attività di assistenza socio-sanitaria a popolazioni nazionali e straniere durante calamità ed emergenze; </w:t>
      </w:r>
    </w:p>
    <w:p w:rsidR="009768EC" w:rsidRPr="00EF230C" w:rsidRDefault="009768EC" w:rsidP="009768EC">
      <w:r w:rsidRPr="00EF230C">
        <w:t></w:t>
      </w:r>
      <w:r w:rsidRPr="00EF230C">
        <w:tab/>
        <w:t>svolge i compiti di struttura operativa nazionale di</w:t>
      </w:r>
      <w:r w:rsidR="003E72BE">
        <w:t xml:space="preserve"> protezione civile</w:t>
      </w:r>
      <w:r w:rsidRPr="00EF230C">
        <w:t xml:space="preserve"> in ambito sanitario ed assistenziale, in caso di maxiemergenze; </w:t>
      </w:r>
    </w:p>
    <w:p w:rsidR="009768EC" w:rsidRPr="00EF230C" w:rsidRDefault="009768EC" w:rsidP="009768EC">
      <w:r w:rsidRPr="00EF230C">
        <w:t></w:t>
      </w:r>
      <w:r w:rsidRPr="00EF230C">
        <w:tab/>
        <w:t xml:space="preserve">organizza e svolge servizio di </w:t>
      </w:r>
      <w:r w:rsidR="003E72BE">
        <w:t>primo soccorso</w:t>
      </w:r>
      <w:r w:rsidRPr="00EF230C">
        <w:t xml:space="preserve">e trasporto infermi, nonché di servizi socio-assistenziali a livello nazionale, regionale, provinciale e locale; </w:t>
      </w:r>
    </w:p>
    <w:p w:rsidR="009768EC" w:rsidRPr="00EF230C" w:rsidRDefault="009768EC" w:rsidP="009768EC">
      <w:r w:rsidRPr="00EF230C">
        <w:t></w:t>
      </w:r>
      <w:r w:rsidRPr="00EF230C">
        <w:tab/>
        <w:t xml:space="preserve">promuove la donazione del sangue, organizzando le attività dei donatori volontari; </w:t>
      </w:r>
    </w:p>
    <w:p w:rsidR="009768EC" w:rsidRPr="00EF230C" w:rsidRDefault="009768EC" w:rsidP="009768EC">
      <w:r w:rsidRPr="00EF230C">
        <w:t></w:t>
      </w:r>
      <w:r w:rsidRPr="00EF230C">
        <w:tab/>
        <w:t xml:space="preserve">collabora con le </w:t>
      </w:r>
      <w:r w:rsidR="003E72BE">
        <w:t xml:space="preserve">Forze Armate </w:t>
      </w:r>
      <w:r w:rsidRPr="00EF230C">
        <w:t xml:space="preserve">per organizzare il servizio di assistenza sanitaria; </w:t>
      </w:r>
    </w:p>
    <w:p w:rsidR="009768EC" w:rsidRPr="00EF230C" w:rsidRDefault="009768EC" w:rsidP="009768EC">
      <w:r w:rsidRPr="00EF230C">
        <w:t></w:t>
      </w:r>
      <w:r w:rsidRPr="00EF230C">
        <w:tab/>
        <w:t>promuove ai giovani e ai giovanissimi le attività, i principi, le finalità della</w:t>
      </w:r>
      <w:r w:rsidR="003E72BE">
        <w:t>CR</w:t>
      </w:r>
      <w:r w:rsidRPr="00EF230C">
        <w:t xml:space="preserve">; </w:t>
      </w:r>
    </w:p>
    <w:p w:rsidR="009768EC" w:rsidRPr="00EF230C" w:rsidRDefault="009768EC" w:rsidP="003E72BE">
      <w:r w:rsidRPr="00EF230C">
        <w:t></w:t>
      </w:r>
      <w:r w:rsidRPr="00EF230C">
        <w:tab/>
        <w:t>promuove e diffonde i principi umanitari propri della</w:t>
      </w:r>
      <w:r w:rsidR="003E72BE">
        <w:t xml:space="preserve"> CRI</w:t>
      </w:r>
      <w:r w:rsidRPr="00EF230C">
        <w:t></w:t>
      </w:r>
      <w:r w:rsidRPr="00EF230C">
        <w:tab/>
      </w:r>
    </w:p>
    <w:p w:rsidR="009768EC" w:rsidRPr="00EF230C" w:rsidRDefault="009768EC" w:rsidP="009768EC">
      <w:pPr>
        <w:rPr>
          <w:b/>
          <w:bCs/>
        </w:rPr>
      </w:pPr>
      <w:r w:rsidRPr="00EF230C">
        <w:rPr>
          <w:b/>
          <w:bCs/>
        </w:rPr>
        <w:t>ALTRE STRUTTURE SANITARIE</w:t>
      </w:r>
    </w:p>
    <w:p w:rsidR="009768EC" w:rsidRPr="00EF230C" w:rsidRDefault="009768EC" w:rsidP="009768EC">
      <w:pPr>
        <w:rPr>
          <w:color w:val="000000"/>
        </w:rPr>
      </w:pPr>
      <w:r w:rsidRPr="00EF230C">
        <w:rPr>
          <w:color w:val="000000"/>
        </w:rPr>
        <w:t>.</w:t>
      </w:r>
    </w:p>
    <w:p w:rsidR="009768EC" w:rsidRPr="00EF230C" w:rsidRDefault="009768EC" w:rsidP="009768EC">
      <w:pPr>
        <w:rPr>
          <w:color w:val="000000"/>
        </w:rPr>
      </w:pPr>
      <w:r w:rsidRPr="00EF230C">
        <w:rPr>
          <w:b/>
          <w:bCs/>
          <w:color w:val="000000"/>
        </w:rPr>
        <w:t>Gli Istituti Zooprofilattici Sperimentali (II.ZZ.SS.)</w:t>
      </w:r>
      <w:r w:rsidRPr="00EF230C">
        <w:rPr>
          <w:color w:val="000000"/>
        </w:rPr>
        <w:t xml:space="preserve"> con le loro 10 sedi centrali e le 90 sezioni diagnostiche periferiche, rappresentano un importante strumento operativo di cui dispone il Servizio Sanitario Nazionale per assicurare la sorveglianza epidemiologica, la ricerca sperimentale, la formazione del personale, il supporto di laboratorio e la diagnostica nell’ambito del controllo ufficiale degli alimenti.</w:t>
      </w:r>
      <w:r w:rsidRPr="00EF230C">
        <w:rPr>
          <w:color w:val="000000"/>
        </w:rPr>
        <w:br/>
      </w:r>
      <w:r w:rsidRPr="00EF230C">
        <w:rPr>
          <w:color w:val="000000"/>
        </w:rPr>
        <w:br/>
        <w:t>Dalla Valle d’Aosta alla Sicilia costituiscono una struttura sanitaria integrata, unica in Europa e nel mondo, in grado di assicurare una rete di servizi per verificare la salubrità degli alimenti e dell’ambiente, per la salvaguardia della salute dell’uomo.</w:t>
      </w:r>
      <w:r w:rsidRPr="00EF230C">
        <w:rPr>
          <w:color w:val="000000"/>
        </w:rPr>
        <w:br/>
      </w:r>
      <w:r w:rsidRPr="00EF230C">
        <w:rPr>
          <w:color w:val="000000"/>
        </w:rPr>
        <w:br/>
        <w:t>La funzione di raccordo e coordinamento delle attività degli Istituti Zooprofilattici Sperimentali è svolta dalla Direzione Generale della sicurezza degli alimenti e della nutrizione del Ministero della Salute che ne definisce, mediante il lavoro della Commissione Scientifica Nazionale, le linee guida e le tematiche principali.</w:t>
      </w:r>
    </w:p>
    <w:p w:rsidR="009768EC" w:rsidRPr="00EF230C" w:rsidRDefault="009768EC" w:rsidP="009768EC">
      <w:r w:rsidRPr="00EF230C">
        <w:rPr>
          <w:color w:val="000000"/>
        </w:rPr>
        <w:t></w:t>
      </w:r>
      <w:r w:rsidRPr="00EF230C">
        <w:rPr>
          <w:color w:val="000000"/>
        </w:rPr>
        <w:tab/>
        <w:t>Aziende ospedaliere universitarie</w:t>
      </w:r>
      <w:r w:rsidRPr="00EF230C">
        <w:t></w:t>
      </w:r>
      <w:r w:rsidRPr="00EF230C">
        <w:rPr>
          <w:color w:val="000000"/>
        </w:rPr>
        <w:t xml:space="preserve"> mediante queste si realizza una vera e propria collaborazione tra Università e SSN. Le Aziende hanno personalità giuridica autonoma e a tal proposito occorre distinguere tra:</w:t>
      </w:r>
      <w:r w:rsidRPr="00EF230C">
        <w:rPr>
          <w:color w:val="000000"/>
        </w:rPr>
        <w:br/>
      </w:r>
      <w:r w:rsidRPr="00EF230C">
        <w:t>aziende ospedaliere costituite in seguito alla trasformazione dei policnici universitari a gestione diretta,denominate aziende ospedaliere universitarie integrate con il SSN</w:t>
      </w:r>
    </w:p>
    <w:p w:rsidR="009768EC" w:rsidRPr="00EF230C" w:rsidRDefault="009768EC" w:rsidP="009768EC">
      <w:r w:rsidRPr="00EF230C">
        <w:t></w:t>
      </w:r>
      <w:r w:rsidRPr="00EF230C">
        <w:tab/>
        <w:t>Aziende ospedaliere costituite mediante trasformazione dei presidi ospedalieri in cui in prevalenza esiste il corso di laurea in medicina e chirurgia,anche operanti in strutture di pertinenza dell’università,denominate aziede integrate con l’università</w:t>
      </w:r>
    </w:p>
    <w:p w:rsidR="009768EC" w:rsidRPr="00EF230C" w:rsidRDefault="009768EC" w:rsidP="009768EC">
      <w:pPr>
        <w:rPr>
          <w:i/>
          <w:iCs/>
        </w:rPr>
      </w:pPr>
      <w:r w:rsidRPr="00EF230C">
        <w:rPr>
          <w:i/>
          <w:iCs/>
        </w:rPr>
        <w:t>COMANDO CARABINIERI TUTELA DELLA SALUTE</w:t>
      </w:r>
    </w:p>
    <w:p w:rsidR="009768EC" w:rsidRPr="00EF230C" w:rsidRDefault="009768EC" w:rsidP="009768EC">
      <w:pPr>
        <w:spacing w:before="100" w:after="100"/>
        <w:jc w:val="both"/>
        <w:rPr>
          <w:color w:val="000000"/>
        </w:rPr>
      </w:pPr>
      <w:r w:rsidRPr="00EF230C">
        <w:rPr>
          <w:color w:val="000000"/>
        </w:rPr>
        <w:t xml:space="preserve">I N.A.S., Nuclei Antisofisticazioni e Sanità dell'Arma, sono stati istituiti il </w:t>
      </w:r>
      <w:r w:rsidRPr="00EF230C">
        <w:rPr>
          <w:b/>
          <w:bCs/>
          <w:color w:val="000000"/>
        </w:rPr>
        <w:t>15 ottobre 1962</w:t>
      </w:r>
      <w:r w:rsidRPr="00EF230C">
        <w:rPr>
          <w:color w:val="000000"/>
        </w:rPr>
        <w:t>, nel momento in cui si è presa coscienza del fenomeno delle sofisticazioni alimentari, che tanto allarme cominciava a destare nell'opinione pubblica.</w:t>
      </w:r>
    </w:p>
    <w:p w:rsidR="009768EC" w:rsidRPr="00EF230C" w:rsidRDefault="009768EC" w:rsidP="009768EC">
      <w:pPr>
        <w:spacing w:before="100" w:after="100"/>
        <w:jc w:val="both"/>
        <w:rPr>
          <w:color w:val="000000"/>
        </w:rPr>
      </w:pPr>
      <w:r w:rsidRPr="00EF230C">
        <w:rPr>
          <w:color w:val="000000"/>
        </w:rPr>
        <w:lastRenderedPageBreak/>
        <w:t xml:space="preserve">Inizialmente la "forza" era costituita da un Ufficiale Superiore, distaccato presso il Gabinetto dell'allora Ministero della Sanità, e da 40 sottufficiali dislocati nelle città di </w:t>
      </w:r>
      <w:r w:rsidRPr="00EF230C">
        <w:rPr>
          <w:b/>
          <w:bCs/>
          <w:color w:val="000000"/>
        </w:rPr>
        <w:t>Milano</w:t>
      </w:r>
      <w:r w:rsidRPr="00EF230C">
        <w:rPr>
          <w:color w:val="000000"/>
        </w:rPr>
        <w:t xml:space="preserve">, </w:t>
      </w:r>
      <w:r w:rsidRPr="00EF230C">
        <w:rPr>
          <w:b/>
          <w:bCs/>
          <w:color w:val="000000"/>
        </w:rPr>
        <w:t>Padova</w:t>
      </w:r>
      <w:r w:rsidRPr="00EF230C">
        <w:rPr>
          <w:color w:val="000000"/>
        </w:rPr>
        <w:t xml:space="preserve">, </w:t>
      </w:r>
      <w:r w:rsidRPr="00EF230C">
        <w:rPr>
          <w:b/>
          <w:bCs/>
          <w:color w:val="000000"/>
        </w:rPr>
        <w:t>Bologna</w:t>
      </w:r>
      <w:r w:rsidRPr="00EF230C">
        <w:rPr>
          <w:color w:val="000000"/>
        </w:rPr>
        <w:t xml:space="preserve">, </w:t>
      </w:r>
      <w:r w:rsidRPr="00EF230C">
        <w:rPr>
          <w:b/>
          <w:bCs/>
          <w:color w:val="000000"/>
        </w:rPr>
        <w:t>Roma</w:t>
      </w:r>
      <w:r w:rsidRPr="00EF230C">
        <w:rPr>
          <w:color w:val="000000"/>
        </w:rPr>
        <w:t xml:space="preserve">, </w:t>
      </w:r>
      <w:r w:rsidRPr="00EF230C">
        <w:rPr>
          <w:b/>
          <w:bCs/>
          <w:color w:val="000000"/>
        </w:rPr>
        <w:t>Napoli</w:t>
      </w:r>
      <w:r w:rsidRPr="00EF230C">
        <w:rPr>
          <w:color w:val="000000"/>
        </w:rPr>
        <w:t xml:space="preserve"> e </w:t>
      </w:r>
      <w:r w:rsidRPr="00EF230C">
        <w:rPr>
          <w:b/>
          <w:bCs/>
          <w:color w:val="000000"/>
        </w:rPr>
        <w:t>Palermo</w:t>
      </w:r>
      <w:r w:rsidRPr="00EF230C">
        <w:rPr>
          <w:color w:val="000000"/>
        </w:rPr>
        <w:t xml:space="preserve">. Nel tempo, anche in relazione ai consistenti risultati conseguiti, la presenza sul territorio degli uomini dei </w:t>
      </w:r>
      <w:r w:rsidRPr="00EF230C">
        <w:rPr>
          <w:b/>
          <w:bCs/>
          <w:color w:val="000000"/>
        </w:rPr>
        <w:t>N.A.S.</w:t>
      </w:r>
      <w:r w:rsidRPr="00EF230C">
        <w:rPr>
          <w:color w:val="000000"/>
        </w:rPr>
        <w:t xml:space="preserve"> si è notevolmente incrementata, fino al momento in cui il reparto, acquisita l'attuale denominazione di </w:t>
      </w:r>
      <w:r w:rsidRPr="00EF230C">
        <w:rPr>
          <w:b/>
          <w:bCs/>
          <w:color w:val="000000"/>
        </w:rPr>
        <w:t>Comando Carabinieri per la Tutela della Salute</w:t>
      </w:r>
      <w:r w:rsidRPr="00EF230C">
        <w:rPr>
          <w:color w:val="000000"/>
        </w:rPr>
        <w:t>, ha assunto una nuova fisionomia ordinativa.</w:t>
      </w:r>
    </w:p>
    <w:p w:rsidR="009768EC" w:rsidRPr="00EF230C" w:rsidRDefault="009768EC" w:rsidP="009768EC">
      <w:pPr>
        <w:spacing w:before="100" w:after="100"/>
        <w:jc w:val="both"/>
        <w:rPr>
          <w:color w:val="000000"/>
        </w:rPr>
      </w:pPr>
      <w:r w:rsidRPr="00EF230C">
        <w:rPr>
          <w:color w:val="000000"/>
        </w:rPr>
        <w:t xml:space="preserve">Oggi esso dispone di 1096 unità specializzate, ripartite in </w:t>
      </w:r>
      <w:r w:rsidRPr="00EF230C">
        <w:rPr>
          <w:b/>
          <w:bCs/>
          <w:color w:val="000000"/>
        </w:rPr>
        <w:t>3 Gruppi CC T.S.</w:t>
      </w:r>
      <w:r w:rsidRPr="00EF230C">
        <w:rPr>
          <w:color w:val="000000"/>
        </w:rPr>
        <w:t xml:space="preserve"> - con sede a </w:t>
      </w:r>
      <w:r w:rsidRPr="00EF230C">
        <w:rPr>
          <w:b/>
          <w:bCs/>
          <w:color w:val="000000"/>
        </w:rPr>
        <w:t>Milano</w:t>
      </w:r>
      <w:r w:rsidRPr="00EF230C">
        <w:rPr>
          <w:color w:val="000000"/>
        </w:rPr>
        <w:t xml:space="preserve">, </w:t>
      </w:r>
      <w:r w:rsidRPr="00EF230C">
        <w:rPr>
          <w:b/>
          <w:bCs/>
          <w:color w:val="000000"/>
        </w:rPr>
        <w:t>Roma</w:t>
      </w:r>
      <w:r w:rsidRPr="00EF230C">
        <w:rPr>
          <w:color w:val="000000"/>
        </w:rPr>
        <w:t xml:space="preserve"> e </w:t>
      </w:r>
      <w:r w:rsidRPr="00EF230C">
        <w:rPr>
          <w:b/>
          <w:bCs/>
          <w:color w:val="000000"/>
        </w:rPr>
        <w:t>Napoli</w:t>
      </w:r>
      <w:r w:rsidRPr="00EF230C">
        <w:rPr>
          <w:color w:val="000000"/>
        </w:rPr>
        <w:t xml:space="preserve"> - e in </w:t>
      </w:r>
      <w:r w:rsidRPr="00EF230C">
        <w:rPr>
          <w:b/>
          <w:bCs/>
          <w:color w:val="000000"/>
        </w:rPr>
        <w:t>37 Nuclei</w:t>
      </w:r>
      <w:r w:rsidRPr="00EF230C">
        <w:rPr>
          <w:color w:val="000000"/>
        </w:rPr>
        <w:t>, presenti sull'intero territorio nazionale, con competenza regionale o interprovinciale.</w:t>
      </w:r>
    </w:p>
    <w:p w:rsidR="009768EC" w:rsidRPr="00EF230C" w:rsidRDefault="009768EC" w:rsidP="009768EC">
      <w:pPr>
        <w:spacing w:before="100" w:after="100"/>
        <w:jc w:val="both"/>
        <w:rPr>
          <w:color w:val="000000"/>
        </w:rPr>
      </w:pPr>
      <w:r w:rsidRPr="00EF230C">
        <w:rPr>
          <w:color w:val="000000"/>
        </w:rPr>
        <w:t xml:space="preserve">L'attività dei </w:t>
      </w:r>
      <w:r w:rsidRPr="00EF230C">
        <w:rPr>
          <w:b/>
          <w:bCs/>
          <w:color w:val="000000"/>
        </w:rPr>
        <w:t>N.A.S.</w:t>
      </w:r>
      <w:r w:rsidRPr="00EF230C">
        <w:rPr>
          <w:color w:val="000000"/>
        </w:rPr>
        <w:t xml:space="preserve"> ha sempre suscitato viva ammirazione tra i vertici dell'Arma, del Ministero della Salute, tra gli stessi operatori commerciali e tra la popolazione, riscuotendo ovunque riconoscimenti ed attestati di benemerenza</w:t>
      </w:r>
    </w:p>
    <w:p w:rsidR="009768EC" w:rsidRPr="00EF230C" w:rsidRDefault="009768EC" w:rsidP="009768EC">
      <w:r w:rsidRPr="00EF230C">
        <w:t xml:space="preserve">IL MS si avvale del comando per la tutela dela salute per la repressione delle attività illecite in materia sanitaria, nei settori prevenzione,repressione frodi alimentari,vigilanza </w:t>
      </w:r>
    </w:p>
    <w:p w:rsidR="009768EC" w:rsidRPr="00EF230C" w:rsidRDefault="009768EC" w:rsidP="009768EC">
      <w:pPr>
        <w:rPr>
          <w:i/>
          <w:iCs/>
        </w:rPr>
      </w:pPr>
      <w:r w:rsidRPr="00EF230C">
        <w:rPr>
          <w:i/>
          <w:iCs/>
        </w:rPr>
        <w:t>POLIZIA VETERINARIA</w:t>
      </w:r>
    </w:p>
    <w:p w:rsidR="009768EC" w:rsidRPr="00EF230C" w:rsidRDefault="009768EC" w:rsidP="009768EC">
      <w:pPr>
        <w:spacing w:before="100" w:after="100"/>
      </w:pPr>
      <w:r w:rsidRPr="00EF230C">
        <w:t>L’attività della polizia veterinaria riguarda l’applicazione di tutti i provvedimenti sanitari atti a prevenire e a reprimere lo sviluppo e la diffusione di malattie contagiose, attraverso attività di profilassi che riguarda direttamente gli animali destinati all’alimentazione umana,gli alimenti di origine animale,l’alimentazione zootecnica,farmaci ,allevamenti e san</w:t>
      </w:r>
    </w:p>
    <w:p w:rsidR="009768EC" w:rsidRPr="00EF230C" w:rsidRDefault="009768EC" w:rsidP="009768EC">
      <w:pPr>
        <w:spacing w:before="100" w:after="100"/>
      </w:pPr>
      <w:r w:rsidRPr="00EF230C">
        <w:t xml:space="preserve"> </w:t>
      </w:r>
      <w:r w:rsidRPr="00EF230C">
        <w:rPr>
          <w:i/>
          <w:iCs/>
        </w:rPr>
        <w:t>Polizia mortuaria</w:t>
      </w:r>
      <w:r w:rsidRPr="00EF230C">
        <w:t xml:space="preserve"> </w:t>
      </w:r>
    </w:p>
    <w:p w:rsidR="009768EC" w:rsidRPr="00EF230C" w:rsidRDefault="009768EC" w:rsidP="009768EC">
      <w:r w:rsidRPr="00EF230C">
        <w:t xml:space="preserve">Per polizia mortuaria si intende il servizio comandato dalla direzione dei singoli </w:t>
      </w:r>
      <w:hyperlink r:id="rId8" w:history="1">
        <w:r w:rsidRPr="00EF230C">
          <w:rPr>
            <w:color w:val="0000FF"/>
            <w:u w:val="single"/>
          </w:rPr>
          <w:t>obitori</w:t>
        </w:r>
      </w:hyperlink>
      <w:r w:rsidRPr="00EF230C">
        <w:t xml:space="preserve"> che ha come compito la gestione del dislocamento delle salme e del loro luogo di stazionamento, da quelle che devono essere sottoposte ad </w:t>
      </w:r>
      <w:hyperlink r:id="rId9" w:history="1">
        <w:r w:rsidRPr="00EF230C">
          <w:rPr>
            <w:color w:val="0000FF"/>
            <w:u w:val="single"/>
          </w:rPr>
          <w:t>autopsia</w:t>
        </w:r>
      </w:hyperlink>
      <w:r w:rsidRPr="00EF230C">
        <w:t xml:space="preserve"> a quelle pronte per la </w:t>
      </w:r>
      <w:hyperlink r:id="rId10" w:history="1">
        <w:r w:rsidRPr="00EF230C">
          <w:rPr>
            <w:color w:val="0000FF"/>
            <w:u w:val="single"/>
          </w:rPr>
          <w:t>sepoltura</w:t>
        </w:r>
      </w:hyperlink>
      <w:r w:rsidRPr="00EF230C">
        <w:t>.</w:t>
      </w:r>
    </w:p>
    <w:p w:rsidR="009768EC" w:rsidRPr="00EF230C" w:rsidRDefault="009768EC" w:rsidP="009768EC">
      <w:pPr>
        <w:rPr>
          <w:i/>
          <w:iCs/>
        </w:rPr>
      </w:pPr>
      <w:r w:rsidRPr="00EF230C">
        <w:rPr>
          <w:i/>
          <w:iCs/>
        </w:rPr>
        <w:t>SINDACO</w:t>
      </w:r>
    </w:p>
    <w:p w:rsidR="009768EC" w:rsidRPr="00EF230C" w:rsidRDefault="009768EC" w:rsidP="009768EC">
      <w:r w:rsidRPr="00EF230C">
        <w:t>A livello territoriale comunale lo stesso potere in materia di igiene e sanità pubblica è attribuito ai sensi dell’art.50 TUEL al Sindaco quale capo dell’amministrazione comunale. Nel caso in cui emergenza riguardi più comuni, il Sindaco può emanare ordinanze solo per il suo territorio comunale fino a quando non intervengono i soggetti competenti in ambito sovra comunale (Prefetto,Presidente Regione,MS)</w:t>
      </w:r>
    </w:p>
    <w:p w:rsidR="009768EC" w:rsidRPr="00EF230C" w:rsidRDefault="009768EC" w:rsidP="009768EC">
      <w:r w:rsidRPr="00EF230C">
        <w:t>Con il dlgs 502/92 sono state demandate al Sindaco ulteriori funzioni:</w:t>
      </w:r>
    </w:p>
    <w:p w:rsidR="009768EC" w:rsidRPr="00EF230C" w:rsidRDefault="009768EC" w:rsidP="009768EC">
      <w:pPr>
        <w:spacing w:before="100" w:after="100"/>
      </w:pPr>
      <w:r w:rsidRPr="00EF230C">
        <w:t></w:t>
      </w:r>
      <w:r w:rsidRPr="00EF230C">
        <w:tab/>
        <w:t>Nei Comuni in cui l’ambito territoriale coincide con quello dell’azienda USL, ha la potestà di indirizzo circa l’impostazione programmatica dell’attività saniate ria nell’ambito territoriale di propria appartenenza, l’attività amministrativa di ingerenza e controllo su bilanci preventivi e consuntivi Aziende USL e la potestà di verifica sull’andamento generale della gestione</w:t>
      </w:r>
    </w:p>
    <w:p w:rsidR="009768EC" w:rsidRPr="00EF230C" w:rsidRDefault="009768EC" w:rsidP="009768EC">
      <w:pPr>
        <w:spacing w:before="100" w:after="100"/>
      </w:pPr>
      <w:r w:rsidRPr="00EF230C">
        <w:t></w:t>
      </w:r>
      <w:r w:rsidRPr="00EF230C">
        <w:tab/>
        <w:t>Nei Comuni in cui l’ambito territoriale  non coincide con quello dell’azienda USL,le funzioni del Sindaco sono svolte dalla Conferenza dei Sindaci o dai Presidenti delle circoscrizioni di riferimento territoriale</w:t>
      </w:r>
    </w:p>
    <w:p w:rsidR="009768EC" w:rsidRPr="00EF230C" w:rsidRDefault="009768EC" w:rsidP="009768EC">
      <w:pPr>
        <w:spacing w:before="100" w:after="100"/>
      </w:pPr>
      <w:r w:rsidRPr="00EF230C">
        <w:t></w:t>
      </w:r>
      <w:r w:rsidRPr="00EF230C">
        <w:tab/>
        <w:t xml:space="preserve">Inoltre il Sindaco fa parte della conferenza permanete per la programmazione sanitaria e socio-sanitaria regionale a cui viene sottoposto il piano regionale </w:t>
      </w:r>
    </w:p>
    <w:p w:rsidR="009768EC" w:rsidRPr="00EF230C" w:rsidRDefault="009768EC" w:rsidP="009768EC">
      <w:pPr>
        <w:spacing w:before="100" w:after="100"/>
      </w:pPr>
      <w:r w:rsidRPr="00EF230C">
        <w:t></w:t>
      </w:r>
      <w:r w:rsidRPr="00EF230C">
        <w:tab/>
        <w:t xml:space="preserve">Può chiedere alla Regione la revoca o la non conferma del direttore generale dell’Azienda USL o dell’azienda ospedaliera nel caso di manifesta in attuazione del Piano attuativo locale  </w:t>
      </w:r>
    </w:p>
    <w:p w:rsidR="009768EC" w:rsidRPr="00EF230C" w:rsidRDefault="009768EC" w:rsidP="009768EC">
      <w:pPr>
        <w:shd w:val="clear" w:color="auto" w:fill="FFFFFF"/>
        <w:jc w:val="both"/>
        <w:rPr>
          <w:b/>
          <w:bCs/>
        </w:rPr>
      </w:pPr>
      <w:r w:rsidRPr="00EF230C">
        <w:lastRenderedPageBreak/>
        <w:t xml:space="preserve"> </w:t>
      </w:r>
      <w:r w:rsidRPr="00EF230C">
        <w:rPr>
          <w:b/>
          <w:bCs/>
        </w:rPr>
        <w:t>RAPPORTI TRA SSN E UNIVERSITA’</w:t>
      </w:r>
    </w:p>
    <w:p w:rsidR="009768EC" w:rsidRPr="00EF230C" w:rsidRDefault="009768EC" w:rsidP="009768EC">
      <w:pPr>
        <w:shd w:val="clear" w:color="auto" w:fill="FFFFFF"/>
        <w:jc w:val="both"/>
        <w:rPr>
          <w:color w:val="000000"/>
        </w:rPr>
      </w:pPr>
      <w:r w:rsidRPr="00EF230C">
        <w:rPr>
          <w:color w:val="000000"/>
        </w:rPr>
        <w:t>L'integrazione tra le finalità di ricovero e cura proprie del Servizio sanitario e le altre finalità istituzionali volte al miglioramento della qualità ed efficacia delle prestazioni rappresenta un fondamentale principio funzionale ed organizzativo che, fin dall'istituzione del Ssn, ha informato il rapporto tra le attività e strutture assistenziali o ad esse collegate. Tale principio organizzativo si realizza nello stretto legame sussistente tra l'attività assistenziale propria delle strutture di ricovero e cura del Ssn e le altre attività di formazione e ricerca che trovano nell’assistenza al paziente il loro punto di partenza e di ritorno. Il principio fondamentale che governa tale rapporto tra Ospedali ed Università, in larga misura ad oggi tuttora vigente, coincide con il riconoscimento dell'inscindibilità dei rapporti formazione medica-attività clinica e l'obbligo di rendere disponibile la casistica clinica ospedaliera per la formazione degli studenti in medicina.</w:t>
      </w:r>
      <w:r w:rsidRPr="00EF230C">
        <w:rPr>
          <w:color w:val="000000"/>
        </w:rPr>
        <w:br/>
        <w:t>Il principio ispiratore della riforma del 1999 in tema di rapporti Ssn -Università coincide, nel merito, con il superamento della duplicità dei modelli organizzativi-gestionali e con l'introduzione del modello unico dell'azienda ospedaliero-universitaria dotata di autonoma personalità giuridica ed autonomia imprenditoriale, seppure nei limiti della programmazione regionale e nazionale del comparto sanitario. La novità sostanziale coincide, quindi, con il riconoscimento della personalità giuridica anche ai Policlinici universitari e con la separazione della relativa gestione dalle Università.</w:t>
      </w:r>
      <w:r w:rsidRPr="00EF230C">
        <w:rPr>
          <w:color w:val="000000"/>
        </w:rPr>
        <w:br/>
      </w:r>
      <w:r w:rsidRPr="00EF230C">
        <w:rPr>
          <w:color w:val="000000"/>
        </w:rPr>
        <w:br/>
        <w:t>Gli Istituti di Ricovero e Cura a Carattere Scientifico (IRCCS) sono enti nazionali ospedalieri che riunificano, all'interno della medesima struttura, sia attività diagnostico-terapeutiche che attività di ricerca di elevatissimo livello. Struttura fondamentale del Ssn, gli IRCCS sono fondati sull’assunto che non esiste soluzione di continuità fra ricerca di base, ricerca applicata e trasferimento delle conoscenze del laboratorio sperimentale al letto dell'ammalato. Sotto il profilo prettamente scientifico e sanitario, gli IRCCS rappresentano ospedali di eccellenza sia dal punto di vista della ricerca biomedica che dal punto di vista dell'assistenza al malato. Introdotti dalla legge istitutiva del Servizio Sanitario Nazionale, gli IRCCS sono stati inizialmente configurati come istituti aventi personalità giuridica di diritto pubblico o di diritto privato e caratterizzati dal riconoscimento del carattere scientifico, attribuito con decreto del Ministero della sanità, di intesa con il Ministero della pubblica istruzione,sentite le Regioni interessate e il Consiglio Sanitario Nazionale.</w:t>
      </w:r>
    </w:p>
    <w:p w:rsidR="009768EC" w:rsidRPr="00EF230C" w:rsidRDefault="009768EC" w:rsidP="009768EC">
      <w:pPr>
        <w:shd w:val="clear" w:color="auto" w:fill="FFFFFF"/>
        <w:jc w:val="both"/>
      </w:pPr>
      <w:r w:rsidRPr="00EF230C">
        <w:rPr>
          <w:color w:val="000000"/>
        </w:rPr>
        <w:t>CON dpcm</w:t>
      </w:r>
      <w:r w:rsidRPr="00EF230C">
        <w:t xml:space="preserve">  24 maggio 2001 si è reso noto il rapporto tra università di Medicina e SSN:</w:t>
      </w:r>
    </w:p>
    <w:p w:rsidR="009768EC" w:rsidRPr="00EF230C" w:rsidRDefault="009768EC" w:rsidP="009768EC">
      <w:pPr>
        <w:shd w:val="clear" w:color="auto" w:fill="FFFFFF"/>
        <w:jc w:val="both"/>
      </w:pPr>
      <w:r w:rsidRPr="00EF230C">
        <w:t></w:t>
      </w:r>
      <w:r w:rsidRPr="00EF230C">
        <w:tab/>
        <w:t>l?università contribuisce all’elaborazione del piano sanitario regionale</w:t>
      </w:r>
    </w:p>
    <w:p w:rsidR="009768EC" w:rsidRPr="00EF230C" w:rsidRDefault="009768EC" w:rsidP="009768EC">
      <w:pPr>
        <w:shd w:val="clear" w:color="auto" w:fill="FFFFFF"/>
        <w:jc w:val="both"/>
      </w:pPr>
      <w:r w:rsidRPr="00EF230C">
        <w:t></w:t>
      </w:r>
      <w:r w:rsidRPr="00EF230C">
        <w:tab/>
        <w:t>l’università definisce gli inidirizzi di politica saniataria  e di ricerca, e la stesura di programmi di intervento delle strutture assistenziali</w:t>
      </w:r>
    </w:p>
    <w:p w:rsidR="009768EC" w:rsidRPr="00EF230C" w:rsidRDefault="009768EC" w:rsidP="009768EC">
      <w:pPr>
        <w:shd w:val="clear" w:color="auto" w:fill="FFFFFF"/>
        <w:jc w:val="both"/>
        <w:rPr>
          <w:b/>
          <w:bCs/>
        </w:rPr>
      </w:pPr>
      <w:r w:rsidRPr="00EF230C">
        <w:rPr>
          <w:b/>
          <w:bCs/>
        </w:rPr>
        <w:t>RICERCA SANITARIA</w:t>
      </w:r>
    </w:p>
    <w:p w:rsidR="009768EC" w:rsidRPr="00EF230C" w:rsidRDefault="009768EC" w:rsidP="009768EC">
      <w:pPr>
        <w:rPr>
          <w:color w:val="000000"/>
        </w:rPr>
      </w:pPr>
      <w:r w:rsidRPr="00EF230C">
        <w:rPr>
          <w:color w:val="000000"/>
        </w:rPr>
        <w:t>La ricerca sanitaria risponde al fabbisogno conoscitivo e operativo del Servizio sanitario nazionale e ai suoi obiettivi di salute, individuato con un apposito programma di ricerca previsto dal Piano sanitario nazionale.</w:t>
      </w:r>
      <w:r w:rsidRPr="00EF230C">
        <w:rPr>
          <w:color w:val="000000"/>
        </w:rPr>
        <w:br/>
        <w:t>Il Piano Sanitario Nazionale definisce, con riferimento alle esigenze del Servizio sanitario nazionale, gli obiettivi e i settori principali della ricerca del Servizio sanitario nazionale, alla cui coerente realizzazione contribuisce la comunità scientifica nazionale.</w:t>
      </w:r>
      <w:r w:rsidRPr="00EF230C">
        <w:rPr>
          <w:color w:val="000000"/>
        </w:rPr>
        <w:br/>
        <w:t xml:space="preserve">Il Ministero, sentita la Commissione nazionale per la ricerca sanitaria, elabora il programma di ricerca sanitaria e propone iniziative da inserire nella programmazione della ricerca scientifica nazionale e nei programmi di ricerca internazionali e comunitari. Il programma è adottato dal Ministro, d'intesa con la Conferenza permanente per i rapporti tra lo Stato, le regioni e le province autonome di Trento e di Bolzano, entro sei mesi dalla data di entrata in vigore del Piano sanitario nazionale; ha validità triennale ed è finanziato dalla quota prevista dal Decreto </w:t>
      </w:r>
      <w:r w:rsidRPr="00EF230C">
        <w:rPr>
          <w:color w:val="000000"/>
        </w:rPr>
        <w:lastRenderedPageBreak/>
        <w:t>legislativo 502 del 1992.</w:t>
      </w:r>
      <w:r w:rsidRPr="00EF230C">
        <w:rPr>
          <w:color w:val="000000"/>
        </w:rPr>
        <w:br/>
      </w:r>
      <w:r w:rsidRPr="00EF230C">
        <w:rPr>
          <w:color w:val="000000"/>
        </w:rPr>
        <w:br/>
        <w:t xml:space="preserve">Il programma di ricerca sanitaria: </w:t>
      </w:r>
    </w:p>
    <w:p w:rsidR="009768EC" w:rsidRPr="00EF230C" w:rsidRDefault="008A3F0E" w:rsidP="009768EC">
      <w:pPr>
        <w:tabs>
          <w:tab w:val="left" w:pos="720"/>
        </w:tabs>
        <w:spacing w:before="100" w:after="240"/>
        <w:rPr>
          <w:color w:val="000000"/>
        </w:rPr>
      </w:pPr>
      <w:r>
        <w:rPr>
          <w:noProof/>
          <w:lang w:eastAsia="it-I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6" o:spid="_x0000_i1025" type="#_x0000_t75" style="width:8.25pt;height:8.25pt;visibility:visible">
            <v:imagedata r:id="rId11" o:title=""/>
          </v:shape>
        </w:pict>
      </w:r>
      <w:r w:rsidR="009768EC" w:rsidRPr="00EF230C">
        <w:rPr>
          <w:color w:val="000000"/>
        </w:rPr>
        <w:tab/>
        <w:t>individua gli obiettivi prioritari per il miglioramento dello stato di salute della popolazione;</w:t>
      </w:r>
    </w:p>
    <w:p w:rsidR="009768EC" w:rsidRPr="00EF230C" w:rsidRDefault="008A3F0E" w:rsidP="009768EC">
      <w:pPr>
        <w:tabs>
          <w:tab w:val="left" w:pos="720"/>
        </w:tabs>
        <w:spacing w:before="100" w:after="240"/>
        <w:rPr>
          <w:color w:val="000000"/>
        </w:rPr>
      </w:pPr>
      <w:r>
        <w:rPr>
          <w:noProof/>
          <w:lang w:eastAsia="it-IT"/>
        </w:rPr>
        <w:pict>
          <v:shape id="Immagine 5" o:spid="_x0000_i1026" type="#_x0000_t75" style="width:8.25pt;height:8.25pt;visibility:visible">
            <v:imagedata r:id="rId12" o:title=""/>
          </v:shape>
        </w:pict>
      </w:r>
      <w:r w:rsidR="009768EC" w:rsidRPr="00EF230C">
        <w:tab/>
      </w:r>
      <w:r w:rsidR="009768EC" w:rsidRPr="00EF230C">
        <w:rPr>
          <w:color w:val="000000"/>
        </w:rPr>
        <w:t>favorisce la sperimentazione di modalità di funzionamento, gestione e organizzazione dei servizi sanitari nonché di pratiche cliniche e assistenziali e individua gli strumenti di verifica del loro impatto sullo stato di salute della popolazione e degli utilizzatori dei servizi;</w:t>
      </w:r>
    </w:p>
    <w:p w:rsidR="009768EC" w:rsidRPr="00EF230C" w:rsidRDefault="008A3F0E" w:rsidP="009768EC">
      <w:pPr>
        <w:tabs>
          <w:tab w:val="left" w:pos="720"/>
        </w:tabs>
        <w:spacing w:before="100" w:after="240"/>
        <w:rPr>
          <w:color w:val="000000"/>
        </w:rPr>
      </w:pPr>
      <w:r>
        <w:rPr>
          <w:noProof/>
          <w:lang w:eastAsia="it-IT"/>
        </w:rPr>
        <w:pict>
          <v:shape id="Immagine 4" o:spid="_x0000_i1027" type="#_x0000_t75" style="width:8.25pt;height:8.25pt;visibility:visible">
            <v:imagedata r:id="rId13" o:title=""/>
          </v:shape>
        </w:pict>
      </w:r>
      <w:r w:rsidR="009768EC" w:rsidRPr="00EF230C">
        <w:tab/>
      </w:r>
      <w:r w:rsidR="009768EC" w:rsidRPr="00EF230C">
        <w:rPr>
          <w:color w:val="000000"/>
        </w:rPr>
        <w:t>individua gli strumenti di valutazione dell'efficacia, dell'appropriatezza e della congruità economica delle procedure e degli interventi, anche in considerazione di analoghe sperimentazioni avviate da agenzie internazionali e con particolare riferimento agli interventi e alle procedure prive di una adeguata valutazione di efficacia;</w:t>
      </w:r>
    </w:p>
    <w:p w:rsidR="009768EC" w:rsidRPr="00EF230C" w:rsidRDefault="008A3F0E" w:rsidP="009768EC">
      <w:pPr>
        <w:tabs>
          <w:tab w:val="left" w:pos="720"/>
        </w:tabs>
        <w:spacing w:before="100" w:after="240"/>
        <w:rPr>
          <w:color w:val="000000"/>
        </w:rPr>
      </w:pPr>
      <w:r>
        <w:rPr>
          <w:noProof/>
          <w:lang w:eastAsia="it-IT"/>
        </w:rPr>
        <w:pict>
          <v:shape id="Immagine 3" o:spid="_x0000_i1028" type="#_x0000_t75" style="width:8.25pt;height:8.25pt;visibility:visible">
            <v:imagedata r:id="rId14" o:title=""/>
          </v:shape>
        </w:pict>
      </w:r>
      <w:r w:rsidR="009768EC" w:rsidRPr="00EF230C">
        <w:tab/>
      </w:r>
      <w:r w:rsidR="009768EC" w:rsidRPr="00EF230C">
        <w:rPr>
          <w:color w:val="000000"/>
        </w:rPr>
        <w:t>favorisce la ricerca e la sperimentazione volte a migliorare la integrazione multiprofessionale e la continuità assistenziale, con particolare riferimento alle prestazioni sociosanitarie a elevata integrazione sanitaria;</w:t>
      </w:r>
    </w:p>
    <w:p w:rsidR="009768EC" w:rsidRPr="00EF230C" w:rsidRDefault="008A3F0E" w:rsidP="009768EC">
      <w:pPr>
        <w:tabs>
          <w:tab w:val="left" w:pos="720"/>
        </w:tabs>
        <w:spacing w:before="100" w:after="240"/>
        <w:rPr>
          <w:color w:val="000000"/>
        </w:rPr>
      </w:pPr>
      <w:r>
        <w:rPr>
          <w:noProof/>
          <w:lang w:eastAsia="it-IT"/>
        </w:rPr>
        <w:pict>
          <v:shape id="Immagine 2" o:spid="_x0000_i1029" type="#_x0000_t75" style="width:8.25pt;height:8.25pt;visibility:visible">
            <v:imagedata r:id="rId15" o:title=""/>
          </v:shape>
        </w:pict>
      </w:r>
      <w:r w:rsidR="009768EC" w:rsidRPr="00EF230C">
        <w:tab/>
      </w:r>
      <w:r w:rsidR="009768EC" w:rsidRPr="00EF230C">
        <w:rPr>
          <w:color w:val="000000"/>
        </w:rPr>
        <w:t>favorisce la ricerca e la sperimentazione volta a migliorare la comunicazione con i cittadini e con gli utilizzatori dei servizi sanitari, a promuovere l'informazione corretta e sistematica degli utenti e la loro partecipazione al miglioramento dei servizi;</w:t>
      </w:r>
    </w:p>
    <w:p w:rsidR="009768EC" w:rsidRPr="00EF230C" w:rsidRDefault="008A3F0E" w:rsidP="009768EC">
      <w:pPr>
        <w:tabs>
          <w:tab w:val="left" w:pos="720"/>
        </w:tabs>
        <w:spacing w:before="100" w:after="100"/>
        <w:rPr>
          <w:color w:val="000000"/>
        </w:rPr>
      </w:pPr>
      <w:r>
        <w:rPr>
          <w:noProof/>
          <w:lang w:eastAsia="it-IT"/>
        </w:rPr>
        <w:pict>
          <v:shape id="Immagine 1" o:spid="_x0000_i1030" type="#_x0000_t75" style="width:8.25pt;height:8.25pt;visibility:visible">
            <v:imagedata r:id="rId16" o:title=""/>
          </v:shape>
        </w:pict>
      </w:r>
      <w:r w:rsidR="009768EC" w:rsidRPr="00EF230C">
        <w:tab/>
      </w:r>
      <w:r w:rsidR="009768EC" w:rsidRPr="00EF230C">
        <w:rPr>
          <w:color w:val="000000"/>
        </w:rPr>
        <w:t>favorisce la ricerca e la sperimentazione degli interventi appropriati per la implementazione delle linee guida e dei relativi percorsi diagnostico-terapeutici, per l'autovalutazione della attività degli operatori, la verifica e il monitoraggio e il monitoraggio dei risultati conseguiti.</w:t>
      </w:r>
    </w:p>
    <w:p w:rsidR="009768EC" w:rsidRPr="00EF230C" w:rsidRDefault="009768EC" w:rsidP="00600681">
      <w:pPr>
        <w:rPr>
          <w:b/>
        </w:rPr>
      </w:pPr>
      <w:r w:rsidRPr="00EF230C">
        <w:rPr>
          <w:color w:val="000000"/>
        </w:rPr>
        <w:br/>
        <w:t>Il programma di ricerca sanitaria si articola nelle attività di Ricerca corrente e di Ricerca finalizzata.</w:t>
      </w:r>
      <w:r w:rsidRPr="00EF230C">
        <w:rPr>
          <w:color w:val="000000"/>
        </w:rPr>
        <w:br/>
      </w:r>
      <w:r w:rsidRPr="00EF230C">
        <w:rPr>
          <w:color w:val="000000"/>
        </w:rPr>
        <w:br/>
      </w:r>
      <w:r w:rsidRPr="00E82BBA">
        <w:rPr>
          <w:b/>
          <w:color w:val="000000"/>
        </w:rPr>
        <w:t xml:space="preserve">La </w:t>
      </w:r>
      <w:r w:rsidR="00E82BBA" w:rsidRPr="00E82BBA">
        <w:rPr>
          <w:b/>
          <w:color w:val="000000"/>
        </w:rPr>
        <w:t>ricerca corrente</w:t>
      </w:r>
      <w:r w:rsidR="00E82BBA">
        <w:rPr>
          <w:color w:val="000000"/>
        </w:rPr>
        <w:t xml:space="preserve"> è</w:t>
      </w:r>
      <w:r w:rsidRPr="00EF230C">
        <w:rPr>
          <w:color w:val="000000"/>
        </w:rPr>
        <w:t xml:space="preserve"> attuata tramite i progetti istituzionali degli organismi di ricerca nazionali (regioni, Istituto superiore di sanità, Istituto superiore per la prevenzione e la sicurezza sul lavoro, Agenzia per i servizi sanitari regionali, Istituti di ricovero e cura a carattere scientifico pubblici e privati, Istituti zooprofilattici sperimentali) nell'ambito degli indirizzi del programma nazionale, approvati dal Ministro.</w:t>
      </w:r>
      <w:r w:rsidRPr="00EF230C">
        <w:rPr>
          <w:color w:val="000000"/>
        </w:rPr>
        <w:br/>
      </w:r>
      <w:r w:rsidRPr="00EF230C">
        <w:rPr>
          <w:color w:val="000000"/>
        </w:rPr>
        <w:br/>
      </w:r>
      <w:r w:rsidRPr="00E82BBA">
        <w:rPr>
          <w:b/>
          <w:color w:val="000000"/>
        </w:rPr>
        <w:t xml:space="preserve">La </w:t>
      </w:r>
      <w:r w:rsidR="00E82BBA" w:rsidRPr="00E82BBA">
        <w:rPr>
          <w:b/>
          <w:color w:val="000000"/>
        </w:rPr>
        <w:t>ricerca finalizzata</w:t>
      </w:r>
      <w:r w:rsidRPr="00EF230C">
        <w:rPr>
          <w:color w:val="000000"/>
        </w:rPr>
        <w:t xml:space="preserve"> attua gli obiettivi prioritari, biomedici e sanitari, del Piano sanitario nazionale. I progetti di ricerca biomedica finalizzata sono approvati dal Ministro di concerto con il Ministro dell'università e della ricerca scientifica e tecnologica, allo scopo di favorire il loro coordinamento.</w:t>
      </w:r>
      <w:r w:rsidRPr="00EF230C">
        <w:rPr>
          <w:color w:val="000000"/>
        </w:rPr>
        <w:br/>
      </w:r>
      <w:r w:rsidRPr="00EF230C">
        <w:rPr>
          <w:color w:val="000000"/>
        </w:rPr>
        <w:br/>
        <w:t xml:space="preserve">Le attività di ricerca corrente e finalizzata sono svolte dalle regioni, dall'Istituto superiore di sanità, dall'Istituto superiore per la prevenzione e la sicurezza sul lavoro, dall'Agenzia per i servizi sanitari regionali, dagli Istituti di ricovero e cura a carattere scientifico pubblici e privati nonché dagli Istituti zooprofilattici sperimentali. Alla realizzazione dei progetti possono concorrere, sulla base di specifici accordi, contratti o convenzioni, le Università, il Consiglio </w:t>
      </w:r>
      <w:r w:rsidRPr="00EF230C">
        <w:rPr>
          <w:color w:val="000000"/>
        </w:rPr>
        <w:lastRenderedPageBreak/>
        <w:t>nazionale delle ricerche e gli altri enti di ricerca pubblici e privati, nonché imprese pubbliche e private.</w:t>
      </w:r>
      <w:r w:rsidRPr="00EF230C">
        <w:rPr>
          <w:color w:val="000000"/>
        </w:rPr>
        <w:br/>
      </w:r>
      <w:r w:rsidRPr="00EF230C">
        <w:rPr>
          <w:color w:val="000000"/>
        </w:rPr>
        <w:br/>
        <w:t>Per l'attuazione del programma il Ministero, anche su iniziativa degli organismi di ricerca nazionali, propone al Ministero dell'istruzione, dell'università e della ricerca e agli altri ministeri interessati le aree di ricerca biomedica e sanitaria di interesse comune, concordandone l'oggetto, le modalità di finanziamento e i criteri di valutazione dei risultati delle ricerche.</w:t>
      </w:r>
      <w:r w:rsidRPr="00EF230C">
        <w:rPr>
          <w:color w:val="000000"/>
        </w:rPr>
        <w:br/>
      </w:r>
      <w:r w:rsidRPr="00EF230C">
        <w:rPr>
          <w:color w:val="000000"/>
        </w:rPr>
        <w:br/>
        <w:t>Il Ministero, nell'esercizio della funzione di vigilanza sull'attuazione del programma nazionale, si avvale della collaborazione tecnico-scientifica della Commissione nazionale per la ricerca sanitaria e degli organismi tecnico-scientifici del Servizio sanitario nazionale e delle regioni. </w:t>
      </w:r>
      <w:r w:rsidRPr="00EF230C">
        <w:rPr>
          <w:color w:val="000000"/>
        </w:rPr>
        <w:br/>
      </w:r>
      <w:r w:rsidRPr="00EF230C">
        <w:rPr>
          <w:color w:val="000000"/>
        </w:rPr>
        <w:br/>
      </w:r>
    </w:p>
    <w:p w:rsidR="009768EC" w:rsidRPr="00EF230C" w:rsidRDefault="009768EC" w:rsidP="009768EC">
      <w:pPr>
        <w:autoSpaceDN w:val="0"/>
        <w:adjustRightInd w:val="0"/>
        <w:spacing w:before="100" w:after="100"/>
      </w:pPr>
      <w:r w:rsidRPr="00EF230C">
        <w:t>AZIENDE SANITARIE LOCALI</w:t>
      </w:r>
    </w:p>
    <w:p w:rsidR="00397C77" w:rsidRPr="00EF230C" w:rsidRDefault="00397C77" w:rsidP="009768EC">
      <w:pPr>
        <w:autoSpaceDN w:val="0"/>
        <w:adjustRightInd w:val="0"/>
        <w:spacing w:before="100" w:after="100"/>
      </w:pPr>
      <w:r w:rsidRPr="00EF230C">
        <w:t>Art. 3, comma 1, D.Lgs. n. 502/1992 «l’USL è azienda e si configura come ente strumentale della regione, dotato di personalità giuridica pubblica, di autonomia organizzativa, amministrativa, patrimoniale, contabile, gestionale e tecnica …»</w:t>
      </w:r>
    </w:p>
    <w:p w:rsidR="009768EC" w:rsidRPr="00EF230C" w:rsidRDefault="009768EC" w:rsidP="009768EC">
      <w:pPr>
        <w:autoSpaceDN w:val="0"/>
        <w:adjustRightInd w:val="0"/>
        <w:spacing w:before="100" w:after="100"/>
      </w:pPr>
      <w:r w:rsidRPr="00EF230C">
        <w:t xml:space="preserve">ASL sono aziende con </w:t>
      </w:r>
      <w:r w:rsidR="009F7905">
        <w:t xml:space="preserve">PG </w:t>
      </w:r>
      <w:r w:rsidRPr="00EF230C">
        <w:t xml:space="preserve">pubblica e sono centri di imputazione di autonomia imprenditoriale. Con la legge di riforma la precedente </w:t>
      </w:r>
      <w:r w:rsidRPr="00EF230C">
        <w:rPr>
          <w:i/>
          <w:iCs/>
        </w:rPr>
        <w:t>unità sanitaria locale</w:t>
      </w:r>
      <w:r w:rsidRPr="00EF230C">
        <w:t xml:space="preserve"> (USL) è divenuta azienda dotata di autonomia organizzativa, gestionale, tecnica, amministrativa, patrimoniale e contabile.</w:t>
      </w:r>
    </w:p>
    <w:p w:rsidR="009768EC" w:rsidRPr="00EF230C" w:rsidRDefault="009768EC" w:rsidP="009768EC">
      <w:pPr>
        <w:autoSpaceDN w:val="0"/>
        <w:adjustRightInd w:val="0"/>
      </w:pPr>
      <w:r w:rsidRPr="00EF230C">
        <w:t>AUTONOMIA ASL</w:t>
      </w:r>
    </w:p>
    <w:p w:rsidR="009768EC" w:rsidRPr="00EF230C" w:rsidRDefault="009768EC" w:rsidP="009768EC">
      <w:pPr>
        <w:tabs>
          <w:tab w:val="left" w:pos="720"/>
        </w:tabs>
        <w:autoSpaceDN w:val="0"/>
        <w:adjustRightInd w:val="0"/>
        <w:ind w:left="720"/>
      </w:pPr>
      <w:r w:rsidRPr="00EF230C">
        <w:t>•</w:t>
      </w:r>
      <w:r w:rsidRPr="00EF230C">
        <w:tab/>
        <w:t>Gestionale</w:t>
      </w:r>
      <w:r w:rsidRPr="00EF230C">
        <w:t>Il potere di determinare in piena autonomia gli obiettivi dell’azione  programmare le attività  provvedere alla allocazione delle risorse umane, strumetali e finanziarie  procedere al conferimento dei poteri  e alle attribuzioni delle responsabilità.il modo di controllare l’andamento della gestione la verifica dei risultati.</w:t>
      </w:r>
    </w:p>
    <w:p w:rsidR="009768EC" w:rsidRPr="00EF230C" w:rsidRDefault="009768EC" w:rsidP="009768EC">
      <w:pPr>
        <w:autoSpaceDN w:val="0"/>
        <w:adjustRightInd w:val="0"/>
        <w:ind w:left="720"/>
      </w:pPr>
      <w:r w:rsidRPr="00EF230C">
        <w:t>•</w:t>
      </w:r>
      <w:r w:rsidRPr="00EF230C">
        <w:tab/>
        <w:t>Organizzativa</w:t>
      </w:r>
      <w:r w:rsidRPr="00EF230C">
        <w:t xml:space="preserve">Autonomia organizzativa individua autonomamente la struttura organizzativa dell’Azienda sia come sistema organizzativo interno (staff di direzione ),  sia  come livelli di decentramento ( poteri di gestione, di controllo ) </w:t>
      </w:r>
    </w:p>
    <w:p w:rsidR="009768EC" w:rsidRPr="00EF230C" w:rsidRDefault="009768EC" w:rsidP="009768EC">
      <w:pPr>
        <w:autoSpaceDN w:val="0"/>
        <w:adjustRightInd w:val="0"/>
        <w:ind w:left="720"/>
      </w:pPr>
      <w:r w:rsidRPr="00EF230C">
        <w:t>•</w:t>
      </w:r>
      <w:r w:rsidRPr="00EF230C">
        <w:tab/>
        <w:t>Contabile</w:t>
      </w:r>
      <w:r w:rsidRPr="00EF230C">
        <w:t>Comprende l’area di di gestione economica, finanziaria e patrimoniale</w:t>
      </w:r>
    </w:p>
    <w:p w:rsidR="009768EC" w:rsidRPr="00EF230C" w:rsidRDefault="009768EC" w:rsidP="009768EC">
      <w:pPr>
        <w:autoSpaceDN w:val="0"/>
        <w:adjustRightInd w:val="0"/>
        <w:ind w:left="720"/>
      </w:pPr>
      <w:r w:rsidRPr="00EF230C">
        <w:t>•</w:t>
      </w:r>
      <w:r w:rsidRPr="00EF230C">
        <w:tab/>
        <w:t>Amministrativa</w:t>
      </w:r>
      <w:r w:rsidRPr="00EF230C">
        <w:t>Potere di adottare autonomamente provvedimenti amministrativi che implicano potestà pubblica.</w:t>
      </w:r>
    </w:p>
    <w:p w:rsidR="009768EC" w:rsidRPr="00EF230C" w:rsidRDefault="009768EC" w:rsidP="009768EC">
      <w:pPr>
        <w:autoSpaceDN w:val="0"/>
        <w:adjustRightInd w:val="0"/>
        <w:ind w:left="720"/>
      </w:pPr>
      <w:r w:rsidRPr="00EF230C">
        <w:t>•</w:t>
      </w:r>
      <w:r w:rsidRPr="00EF230C">
        <w:tab/>
        <w:t>Patrimoniale</w:t>
      </w:r>
      <w:r w:rsidRPr="00EF230C">
        <w:t>Disporre del patrimonio sia con atti di acquisizione, sia con atti di cessione, sia con atti di amministrazione</w:t>
      </w:r>
    </w:p>
    <w:p w:rsidR="009768EC" w:rsidRPr="00EF230C" w:rsidRDefault="009768EC" w:rsidP="009768EC">
      <w:pPr>
        <w:tabs>
          <w:tab w:val="left" w:pos="720"/>
        </w:tabs>
        <w:autoSpaceDN w:val="0"/>
        <w:adjustRightInd w:val="0"/>
        <w:ind w:left="720"/>
      </w:pPr>
      <w:r w:rsidRPr="00EF230C">
        <w:t>•</w:t>
      </w:r>
      <w:r w:rsidRPr="00EF230C">
        <w:tab/>
        <w:t>Tecnica</w:t>
      </w:r>
      <w:r w:rsidRPr="00EF230C">
        <w:t>Procedure e le modalità di impiego delle risorse.</w:t>
      </w:r>
    </w:p>
    <w:p w:rsidR="009768EC" w:rsidRPr="00EF230C" w:rsidRDefault="009768EC" w:rsidP="005D1D55">
      <w:pPr>
        <w:tabs>
          <w:tab w:val="left" w:pos="720"/>
        </w:tabs>
        <w:autoSpaceDN w:val="0"/>
        <w:adjustRightInd w:val="0"/>
      </w:pPr>
      <w:r w:rsidRPr="00EF230C">
        <w:t>Con la seconda riforma con il dlgs 229 del 1999il concetto delle varia forme di autonomia è sostituito da quello di autonomia imprenditoriale "le unita' saniatarie locali si costituiscono in aziende con personalità giuridica pubblica ed autonomia imprenditoriale quindi l'azienda pubblica si qualifica come impresa sanitaria le cui finalità istituzionali  sono condizionate nell'operare da precise norme di natura economica.</w:t>
      </w:r>
    </w:p>
    <w:p w:rsidR="009768EC" w:rsidRPr="00EF230C" w:rsidRDefault="005D1D55" w:rsidP="005D1D55">
      <w:pPr>
        <w:tabs>
          <w:tab w:val="left" w:pos="720"/>
        </w:tabs>
        <w:autoSpaceDN w:val="0"/>
        <w:adjustRightInd w:val="0"/>
      </w:pPr>
      <w:r w:rsidRPr="00EF230C">
        <w:rPr>
          <w:b/>
        </w:rPr>
        <w:t>L</w:t>
      </w:r>
      <w:r w:rsidR="009768EC" w:rsidRPr="00EF230C">
        <w:rPr>
          <w:b/>
        </w:rPr>
        <w:t>e aziende sanitarie locali</w:t>
      </w:r>
      <w:r w:rsidR="009768EC" w:rsidRPr="00EF230C">
        <w:t xml:space="preserve"> :</w:t>
      </w:r>
    </w:p>
    <w:p w:rsidR="009768EC" w:rsidRPr="00EF230C" w:rsidRDefault="009768EC" w:rsidP="006A2B3B">
      <w:pPr>
        <w:numPr>
          <w:ilvl w:val="0"/>
          <w:numId w:val="19"/>
        </w:numPr>
        <w:tabs>
          <w:tab w:val="left" w:pos="720"/>
        </w:tabs>
        <w:suppressAutoHyphens w:val="0"/>
        <w:autoSpaceDN w:val="0"/>
        <w:adjustRightInd w:val="0"/>
        <w:spacing w:after="200"/>
      </w:pPr>
      <w:r w:rsidRPr="00EF230C">
        <w:t>danno risposta alle richieste di prestazioni sanitarie dei cittadini del territorio di competenza mediante l'approvvigionamento dei relativi servizi dalle aziende ospedaliere pubbliche e private accreditate</w:t>
      </w:r>
    </w:p>
    <w:p w:rsidR="009768EC" w:rsidRPr="00EF230C" w:rsidRDefault="009768EC" w:rsidP="006A2B3B">
      <w:pPr>
        <w:numPr>
          <w:ilvl w:val="0"/>
          <w:numId w:val="19"/>
        </w:numPr>
        <w:tabs>
          <w:tab w:val="left" w:pos="720"/>
        </w:tabs>
        <w:suppressAutoHyphens w:val="0"/>
        <w:autoSpaceDN w:val="0"/>
        <w:adjustRightInd w:val="0"/>
        <w:spacing w:after="200"/>
      </w:pPr>
      <w:r w:rsidRPr="00EF230C">
        <w:t xml:space="preserve">svolgono tramite i distretti e i presidi ospedalieri non costituiti in aziende l'attività diretta </w:t>
      </w:r>
      <w:r w:rsidRPr="00EF230C">
        <w:lastRenderedPageBreak/>
        <w:t>a valenza territoriale</w:t>
      </w:r>
    </w:p>
    <w:p w:rsidR="009768EC" w:rsidRPr="00EF230C" w:rsidRDefault="009768EC" w:rsidP="009768EC">
      <w:pPr>
        <w:autoSpaceDN w:val="0"/>
        <w:adjustRightInd w:val="0"/>
        <w:spacing w:before="100" w:after="100"/>
      </w:pPr>
      <w:r w:rsidRPr="00EF230C">
        <w:t xml:space="preserve">. </w:t>
      </w:r>
    </w:p>
    <w:p w:rsidR="00201DD5" w:rsidRPr="00EF230C" w:rsidRDefault="00201DD5" w:rsidP="00201DD5">
      <w:pPr>
        <w:autoSpaceDN w:val="0"/>
        <w:adjustRightInd w:val="0"/>
        <w:rPr>
          <w:b/>
        </w:rPr>
      </w:pPr>
      <w:r w:rsidRPr="00EF230C">
        <w:rPr>
          <w:b/>
        </w:rPr>
        <w:t>DISTRETTO</w:t>
      </w:r>
    </w:p>
    <w:p w:rsidR="00201DD5" w:rsidRPr="00EF230C" w:rsidRDefault="00201DD5" w:rsidP="00201DD5">
      <w:pPr>
        <w:autoSpaceDN w:val="0"/>
        <w:adjustRightInd w:val="0"/>
      </w:pPr>
      <w:r w:rsidRPr="00EF230C">
        <w:t>L’articolazione territoriale delle asl si incentra sul Distretto, che viene definito la cabina di regia in quanto riceve la domanda di salute e assistenza e organizza decentrando le eventuali funzioni.</w:t>
      </w:r>
    </w:p>
    <w:p w:rsidR="00201DD5" w:rsidRPr="00EF230C" w:rsidRDefault="00201DD5" w:rsidP="00201DD5">
      <w:pPr>
        <w:autoSpaceDN w:val="0"/>
        <w:adjustRightInd w:val="0"/>
        <w:rPr>
          <w:i/>
          <w:iCs/>
        </w:rPr>
      </w:pPr>
      <w:r w:rsidRPr="00EF230C">
        <w:rPr>
          <w:i/>
          <w:iCs/>
        </w:rPr>
        <w:t xml:space="preserve">I distretti, comprendenti ciascuno una popolazione non inferiore a 60.000 abitanti, costituiscono l'articolazione territoriale delle ASL e l'ambito ottimale per l'integrazione delle attività socio-sanitarie. Per le zone a scarsa densità abitativa o con particolari caratteristiche territoriali il Consiglio regionale, su proposta della Giunta regionale, individua criteri specifici per il dimensionamento ottimale dell'ambito distrettuale. </w:t>
      </w:r>
    </w:p>
    <w:p w:rsidR="00201DD5" w:rsidRPr="00EF230C" w:rsidRDefault="00201DD5" w:rsidP="00201DD5">
      <w:pPr>
        <w:autoSpaceDN w:val="0"/>
        <w:adjustRightInd w:val="0"/>
        <w:rPr>
          <w:i/>
          <w:iCs/>
        </w:rPr>
      </w:pPr>
      <w:r w:rsidRPr="00EF230C">
        <w:rPr>
          <w:i/>
          <w:iCs/>
        </w:rPr>
        <w:t>L'articolazione distrettuale viene realizzata al fine di:</w:t>
      </w:r>
    </w:p>
    <w:p w:rsidR="00201DD5" w:rsidRPr="00EF230C" w:rsidRDefault="00201DD5" w:rsidP="00201DD5">
      <w:pPr>
        <w:autoSpaceDN w:val="0"/>
        <w:adjustRightInd w:val="0"/>
        <w:rPr>
          <w:i/>
          <w:iCs/>
        </w:rPr>
      </w:pPr>
      <w:r w:rsidRPr="00EF230C">
        <w:rPr>
          <w:i/>
          <w:iCs/>
        </w:rPr>
        <w:t>a)governare la domanda di servizi attraverso la valutazione dei bisogni socio-sanitari della comunità per definire le caratteristiche qualitative e quantitative dei servizi necessari;</w:t>
      </w:r>
    </w:p>
    <w:p w:rsidR="00201DD5" w:rsidRPr="00EF230C" w:rsidRDefault="00201DD5" w:rsidP="00201DD5">
      <w:pPr>
        <w:autoSpaceDN w:val="0"/>
        <w:adjustRightInd w:val="0"/>
        <w:rPr>
          <w:i/>
          <w:iCs/>
        </w:rPr>
      </w:pPr>
      <w:r w:rsidRPr="00EF230C">
        <w:rPr>
          <w:i/>
          <w:iCs/>
        </w:rPr>
        <w:t>b)assicurare l'appropriato svolgimento dei percorsi assistenziali affidati ai medici di medicina generale e ai pediatri di libera scelta, nonché ai servizi direttamente gestiti dall'azienda sanitaria;</w:t>
      </w:r>
    </w:p>
    <w:p w:rsidR="00201DD5" w:rsidRPr="00EF230C" w:rsidRDefault="00201DD5" w:rsidP="00201DD5">
      <w:pPr>
        <w:autoSpaceDN w:val="0"/>
        <w:adjustRightInd w:val="0"/>
        <w:rPr>
          <w:i/>
          <w:iCs/>
        </w:rPr>
      </w:pPr>
      <w:r w:rsidRPr="00EF230C">
        <w:rPr>
          <w:i/>
          <w:iCs/>
        </w:rPr>
        <w:t>c)promuovere iniziative di corretta comunicazione ed informazione ai cittadini;</w:t>
      </w:r>
    </w:p>
    <w:p w:rsidR="00201DD5" w:rsidRPr="00EF230C" w:rsidRDefault="00201DD5" w:rsidP="00201DD5">
      <w:pPr>
        <w:autoSpaceDN w:val="0"/>
        <w:adjustRightInd w:val="0"/>
        <w:rPr>
          <w:i/>
          <w:iCs/>
        </w:rPr>
      </w:pPr>
      <w:r w:rsidRPr="00EF230C">
        <w:rPr>
          <w:i/>
          <w:iCs/>
        </w:rPr>
        <w:t>d)garantire equità di accesso, tempestività, appropriatezza e continuità dell'assistenza e delle cure per la popolazione di riferimento;</w:t>
      </w:r>
    </w:p>
    <w:p w:rsidR="00201DD5" w:rsidRPr="00EF230C" w:rsidRDefault="00201DD5" w:rsidP="00201DD5">
      <w:pPr>
        <w:autoSpaceDN w:val="0"/>
        <w:adjustRightInd w:val="0"/>
        <w:rPr>
          <w:i/>
          <w:iCs/>
        </w:rPr>
      </w:pPr>
      <w:r w:rsidRPr="00EF230C">
        <w:rPr>
          <w:i/>
          <w:iCs/>
        </w:rPr>
        <w:t>e)assicurare il coordinamento fra le attività territoriali di prevenzione e quelle ospedaliere;</w:t>
      </w:r>
    </w:p>
    <w:p w:rsidR="00201DD5" w:rsidRPr="00EF230C" w:rsidRDefault="00201DD5" w:rsidP="00201DD5">
      <w:pPr>
        <w:autoSpaceDN w:val="0"/>
        <w:adjustRightInd w:val="0"/>
        <w:rPr>
          <w:i/>
          <w:iCs/>
        </w:rPr>
      </w:pPr>
      <w:r w:rsidRPr="00EF230C">
        <w:rPr>
          <w:i/>
          <w:iCs/>
        </w:rPr>
        <w:t>f)valutare l'efficacia degli interventi.</w:t>
      </w:r>
    </w:p>
    <w:p w:rsidR="00201DD5" w:rsidRPr="00EF230C" w:rsidRDefault="00201DD5" w:rsidP="006A2B3B">
      <w:pPr>
        <w:numPr>
          <w:ilvl w:val="0"/>
          <w:numId w:val="5"/>
        </w:numPr>
        <w:suppressAutoHyphens w:val="0"/>
        <w:autoSpaceDN w:val="0"/>
        <w:adjustRightInd w:val="0"/>
        <w:spacing w:after="200"/>
      </w:pPr>
      <w:r w:rsidRPr="00EF230C">
        <w:t xml:space="preserve">è l’articolazione organizzativo-funzionale dell’ASL sul territorio,è individuato con atto aziendale </w:t>
      </w:r>
    </w:p>
    <w:p w:rsidR="00201DD5" w:rsidRPr="00EF230C" w:rsidRDefault="00201DD5" w:rsidP="006A2B3B">
      <w:pPr>
        <w:numPr>
          <w:ilvl w:val="0"/>
          <w:numId w:val="5"/>
        </w:numPr>
        <w:suppressAutoHyphens w:val="0"/>
        <w:autoSpaceDN w:val="0"/>
        <w:adjustRightInd w:val="0"/>
        <w:spacing w:after="200"/>
      </w:pPr>
      <w:r w:rsidRPr="00EF230C">
        <w:t>prevede un bacino di utenza di popolazione minima di 60.000 abitanti</w:t>
      </w:r>
    </w:p>
    <w:p w:rsidR="00201DD5" w:rsidRPr="00EF230C" w:rsidRDefault="00201DD5" w:rsidP="006A2B3B">
      <w:pPr>
        <w:numPr>
          <w:ilvl w:val="0"/>
          <w:numId w:val="5"/>
        </w:numPr>
        <w:suppressAutoHyphens w:val="0"/>
        <w:autoSpaceDN w:val="0"/>
        <w:adjustRightInd w:val="0"/>
        <w:spacing w:after="200"/>
      </w:pPr>
      <w:r w:rsidRPr="00EF230C">
        <w:t xml:space="preserve">ha la finalità di realizzare un elevato livello di integrazione tra i diversi servizi che erogano le prestazioni sanitarie e tra questi e i servizi socio-sanitari, tale da consentire una risposta coordinata e continuativa ai bisogni sanitaria della popolazione.  </w:t>
      </w:r>
    </w:p>
    <w:p w:rsidR="00201DD5" w:rsidRPr="00EF230C" w:rsidRDefault="00201DD5" w:rsidP="006A2B3B">
      <w:pPr>
        <w:numPr>
          <w:ilvl w:val="0"/>
          <w:numId w:val="5"/>
        </w:numPr>
        <w:suppressAutoHyphens w:val="0"/>
        <w:autoSpaceDN w:val="0"/>
        <w:adjustRightInd w:val="0"/>
        <w:spacing w:after="200"/>
      </w:pPr>
      <w:r w:rsidRPr="00EF230C">
        <w:t>ha autonomia tecnico-gestionale</w:t>
      </w:r>
    </w:p>
    <w:p w:rsidR="00201DD5" w:rsidRPr="00EF230C" w:rsidRDefault="00201DD5" w:rsidP="006A2B3B">
      <w:pPr>
        <w:numPr>
          <w:ilvl w:val="0"/>
          <w:numId w:val="5"/>
        </w:numPr>
        <w:suppressAutoHyphens w:val="0"/>
        <w:autoSpaceDN w:val="0"/>
        <w:adjustRightInd w:val="0"/>
        <w:spacing w:after="200"/>
      </w:pPr>
      <w:r w:rsidRPr="00EF230C">
        <w:t>ha autonomia economico finanziaria</w:t>
      </w:r>
    </w:p>
    <w:p w:rsidR="00201DD5" w:rsidRPr="00EF230C" w:rsidRDefault="00201DD5" w:rsidP="006A2B3B">
      <w:pPr>
        <w:numPr>
          <w:ilvl w:val="0"/>
          <w:numId w:val="5"/>
        </w:numPr>
        <w:suppressAutoHyphens w:val="0"/>
        <w:autoSpaceDN w:val="0"/>
        <w:adjustRightInd w:val="0"/>
        <w:spacing w:after="200"/>
      </w:pPr>
      <w:r w:rsidRPr="00EF230C">
        <w:t xml:space="preserve">ha risorse in rapporto agli obiettivi di salute della popolazione </w:t>
      </w:r>
    </w:p>
    <w:p w:rsidR="00201DD5" w:rsidRPr="00EF230C" w:rsidRDefault="00201DD5" w:rsidP="00201DD5">
      <w:pPr>
        <w:autoSpaceDN w:val="0"/>
        <w:adjustRightInd w:val="0"/>
      </w:pPr>
      <w:r w:rsidRPr="00EF230C">
        <w:t>Ha anche compiti di assistenza socio sanitaria se concordati e finanziati dai comuni</w:t>
      </w:r>
    </w:p>
    <w:p w:rsidR="00201DD5" w:rsidRPr="00EF230C" w:rsidRDefault="00201DD5" w:rsidP="00201DD5">
      <w:pPr>
        <w:autoSpaceDN w:val="0"/>
        <w:adjustRightInd w:val="0"/>
      </w:pPr>
      <w:r w:rsidRPr="00EF230C">
        <w:t>Funzioni:</w:t>
      </w:r>
    </w:p>
    <w:p w:rsidR="00201DD5" w:rsidRPr="00EF230C" w:rsidRDefault="00201DD5" w:rsidP="00201DD5">
      <w:pPr>
        <w:tabs>
          <w:tab w:val="left" w:pos="720"/>
        </w:tabs>
        <w:autoSpaceDN w:val="0"/>
        <w:adjustRightInd w:val="0"/>
        <w:ind w:left="720"/>
      </w:pPr>
      <w:r w:rsidRPr="00EF230C">
        <w:t>•</w:t>
      </w:r>
      <w:r w:rsidRPr="00EF230C">
        <w:tab/>
        <w:t>Assistenza primaria</w:t>
      </w:r>
    </w:p>
    <w:p w:rsidR="00201DD5" w:rsidRPr="00EF230C" w:rsidRDefault="00201DD5" w:rsidP="00201DD5">
      <w:pPr>
        <w:autoSpaceDN w:val="0"/>
        <w:adjustRightInd w:val="0"/>
        <w:ind w:left="720"/>
      </w:pPr>
      <w:r w:rsidRPr="00EF230C">
        <w:t>•</w:t>
      </w:r>
      <w:r w:rsidRPr="00EF230C">
        <w:tab/>
        <w:t>Coordinamento dei medici di medicina generale con le strutture operative dei vari dipartimenti, con i servizi specialistici ambulatoriali, le strutture ospedaliere ed extraospedalere accreditate.</w:t>
      </w:r>
    </w:p>
    <w:p w:rsidR="00201DD5" w:rsidRPr="00EF230C" w:rsidRDefault="00201DD5" w:rsidP="00201DD5">
      <w:pPr>
        <w:autoSpaceDN w:val="0"/>
        <w:adjustRightInd w:val="0"/>
        <w:ind w:left="720"/>
      </w:pPr>
      <w:r w:rsidRPr="00EF230C">
        <w:t>•</w:t>
      </w:r>
      <w:r w:rsidRPr="00EF230C">
        <w:tab/>
        <w:t xml:space="preserve">L’erogazione delle prestazioni sanitarie a rilevanza sociale, nonché delle prestazioni sociali a rilevanza sanitaria se delegate dai comuni. </w:t>
      </w:r>
    </w:p>
    <w:p w:rsidR="00201DD5" w:rsidRPr="00EF230C" w:rsidRDefault="00201DD5" w:rsidP="00201DD5">
      <w:pPr>
        <w:autoSpaceDN w:val="0"/>
        <w:adjustRightInd w:val="0"/>
      </w:pPr>
      <w:r w:rsidRPr="00EF230C">
        <w:t xml:space="preserve">Al Distretto sono attribuite risorse definite  in rapporto agli obiettivi della salute della popolazione ed è dotato di autonomia tecnico-gestionale e economico-finanziaria con contabilità separata all’interno del bilancio dell’unità sanitaria locale.Il distretto assicura i </w:t>
      </w:r>
      <w:r w:rsidRPr="00EF230C">
        <w:lastRenderedPageBreak/>
        <w:t xml:space="preserve">servizi di assistenza primaria e coordina le proprie attività con quella dei dipartimenti per dei servizi aziendali, inclusi i presidi ospedalieri     </w:t>
      </w:r>
    </w:p>
    <w:p w:rsidR="00201DD5" w:rsidRPr="00EF230C" w:rsidRDefault="00201DD5" w:rsidP="00201DD5">
      <w:pPr>
        <w:autoSpaceDN w:val="0"/>
        <w:adjustRightInd w:val="0"/>
      </w:pPr>
      <w:r w:rsidRPr="00EF230C">
        <w:t xml:space="preserve">Al vertice del distretto c’è un direttore di distretto, nominato dal direttore generale </w:t>
      </w:r>
    </w:p>
    <w:p w:rsidR="00201DD5" w:rsidRPr="00EF230C" w:rsidRDefault="00201DD5" w:rsidP="00201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Cs/>
        </w:rPr>
      </w:pPr>
      <w:r w:rsidRPr="00EF230C">
        <w:rPr>
          <w:bCs/>
          <w:iCs/>
        </w:rPr>
        <w:t>Il  direttore  del  distretto  realizza  le  indicazioni  della direzione aziendale, gestisce le risorse assegnate al  distretto,  in modo da garantire l'accesso della popolazione  alle  strutture  e  ai servizi, l'integrazione tra i servizi e la continuita' assistenziale.Il  direttore  del  distretto  supporta  la  direzione  generale  nei</w:t>
      </w:r>
    </w:p>
    <w:p w:rsidR="00201DD5" w:rsidRPr="00EF230C" w:rsidRDefault="00201DD5" w:rsidP="00201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Cs/>
        </w:rPr>
      </w:pPr>
      <w:r w:rsidRPr="00EF230C">
        <w:rPr>
          <w:bCs/>
          <w:iCs/>
        </w:rPr>
        <w:t>rapporti con i sindaci del distretto. L’incarico viene assegnato ad un medico o ad un dirigente di comprovata esperienza</w:t>
      </w:r>
    </w:p>
    <w:p w:rsidR="00201DD5" w:rsidRPr="00EF230C" w:rsidRDefault="00201DD5" w:rsidP="00201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EF230C">
        <w:rPr>
          <w:bCs/>
          <w:iCs/>
        </w:rPr>
        <w:t>Il  direttore  di  distretto  si  avvale  di  un   ufficio   di coordinamento   delle    attivita'    distrettuali,    composto    da rappresentanti  delle  figure  professionali  operanti  nei   servizi distrettuali.  Sono  membri   di   diritto   di   tale   ufficio   un rappresentante dei medici di medicina generale, uno dei  pediatri  di libera scelta ed uno degli  specialisti  ambulatoriali  convenzionati</w:t>
      </w:r>
      <w:r w:rsidR="00FF11A3">
        <w:rPr>
          <w:bCs/>
          <w:iCs/>
        </w:rPr>
        <w:t xml:space="preserve"> </w:t>
      </w:r>
      <w:r w:rsidRPr="00EF230C">
        <w:rPr>
          <w:bCs/>
          <w:iCs/>
        </w:rPr>
        <w:t>operanti nel distretto.</w:t>
      </w:r>
    </w:p>
    <w:p w:rsidR="00201DD5" w:rsidRPr="00EF230C" w:rsidRDefault="00201DD5" w:rsidP="00201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Cs/>
        </w:rPr>
      </w:pPr>
      <w:r w:rsidRPr="00EF230C">
        <w:rPr>
          <w:bCs/>
          <w:iCs/>
        </w:rPr>
        <w:t xml:space="preserve">Le regioni disciplinano l'organizzazione del distretto  in  modo da garantire: </w:t>
      </w:r>
    </w:p>
    <w:p w:rsidR="00201DD5" w:rsidRPr="00EF230C" w:rsidRDefault="00201DD5" w:rsidP="00201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Cs/>
        </w:rPr>
      </w:pPr>
      <w:r w:rsidRPr="00EF230C">
        <w:rPr>
          <w:bCs/>
          <w:iCs/>
        </w:rPr>
        <w:t xml:space="preserve">    a)   l'assistenza   primaria,   ivi   compresa   la   continuita' assistenziale, attraverso il necessario coordinamento  e  l'approccio multidisciplinare, in  ambulatorio  e  a  domicilio,  tra  medici  di medicina generale, pediatri di  libera  scelta,  servizi  di  guardia medica notturna e festiva e i presidi specialistici ambulatoriali; </w:t>
      </w:r>
    </w:p>
    <w:p w:rsidR="00201DD5" w:rsidRPr="00EF230C" w:rsidRDefault="00201DD5" w:rsidP="00201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Cs/>
        </w:rPr>
      </w:pPr>
      <w:r w:rsidRPr="00EF230C">
        <w:rPr>
          <w:bCs/>
          <w:iCs/>
        </w:rPr>
        <w:t xml:space="preserve">    b) il  coordinamento  dei  medici  di  medicina  generale  e  dei pediatri di libera scelta  con  le  strutture  operative  a  gestione diretta, organizzate in base al modello dipartimentale, nonche' con i servizi specialistici ambulatoriali e  le  strutture  ospedaliere  ed extraospedaliere accreditate; </w:t>
      </w:r>
    </w:p>
    <w:p w:rsidR="00201DD5" w:rsidRPr="00EF230C" w:rsidRDefault="00201DD5" w:rsidP="00201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Cs/>
        </w:rPr>
      </w:pPr>
      <w:r w:rsidRPr="00EF230C">
        <w:rPr>
          <w:bCs/>
          <w:iCs/>
        </w:rPr>
        <w:t xml:space="preserve">    c) l'erogazione delle prestazioni sanitarie a rilevanza  sociale, connotate  da  specifica  ed  elevata  integrazione,  nonche'   delle prestazioni sociali di rilevanza sanitaria se delegate dai comuni.   Il distretto deve  garantire: </w:t>
      </w:r>
    </w:p>
    <w:p w:rsidR="00201DD5" w:rsidRPr="00EF230C" w:rsidRDefault="00201DD5" w:rsidP="00201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Cs/>
        </w:rPr>
      </w:pPr>
      <w:r w:rsidRPr="00EF230C">
        <w:rPr>
          <w:bCs/>
          <w:iCs/>
        </w:rPr>
        <w:t xml:space="preserve">    a) assistenza specialistica ambulatoriale; </w:t>
      </w:r>
    </w:p>
    <w:p w:rsidR="00201DD5" w:rsidRPr="00EF230C" w:rsidRDefault="00201DD5" w:rsidP="00201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Cs/>
        </w:rPr>
      </w:pPr>
      <w:r w:rsidRPr="00EF230C">
        <w:rPr>
          <w:bCs/>
          <w:iCs/>
        </w:rPr>
        <w:t xml:space="preserve">    b) attivita' o  servizi  per  la  prevenzione  e  la  cura  delle tossicodipendenze; </w:t>
      </w:r>
    </w:p>
    <w:p w:rsidR="00201DD5" w:rsidRPr="00EF230C" w:rsidRDefault="00201DD5" w:rsidP="00201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Cs/>
        </w:rPr>
      </w:pPr>
      <w:r w:rsidRPr="00EF230C">
        <w:rPr>
          <w:bCs/>
          <w:iCs/>
        </w:rPr>
        <w:t xml:space="preserve">    c) attivita' o servizi consultoriali per la tutela  della  salute dell'infanzia, della donna e della famiglia; </w:t>
      </w:r>
    </w:p>
    <w:p w:rsidR="00201DD5" w:rsidRPr="00EF230C" w:rsidRDefault="00201DD5" w:rsidP="00201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Cs/>
        </w:rPr>
      </w:pPr>
      <w:r w:rsidRPr="00EF230C">
        <w:rPr>
          <w:bCs/>
          <w:iCs/>
        </w:rPr>
        <w:t xml:space="preserve">    d) attivita' o servizi rivolti a disabili ed anziani; </w:t>
      </w:r>
    </w:p>
    <w:p w:rsidR="00201DD5" w:rsidRPr="00EF230C" w:rsidRDefault="00201DD5" w:rsidP="00201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Cs/>
        </w:rPr>
      </w:pPr>
      <w:r w:rsidRPr="00EF230C">
        <w:rPr>
          <w:bCs/>
          <w:iCs/>
        </w:rPr>
        <w:t xml:space="preserve">    e) attivita' o servizi di assistenza domiciliare integrata; </w:t>
      </w:r>
    </w:p>
    <w:p w:rsidR="00201DD5" w:rsidRPr="00EF230C" w:rsidRDefault="00201DD5" w:rsidP="00201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Cs/>
        </w:rPr>
      </w:pPr>
      <w:r w:rsidRPr="00EF230C">
        <w:rPr>
          <w:bCs/>
          <w:iCs/>
        </w:rPr>
        <w:t xml:space="preserve">    f) attivita' o servizi per le patologie da HIV e per le patologie in fase terminale. </w:t>
      </w:r>
    </w:p>
    <w:p w:rsidR="00201DD5" w:rsidRPr="00EF230C" w:rsidRDefault="00201DD5" w:rsidP="00201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Cs/>
        </w:rPr>
      </w:pPr>
      <w:r w:rsidRPr="00EF230C">
        <w:rPr>
          <w:bCs/>
          <w:iCs/>
        </w:rPr>
        <w:t>Inoltre  nel  distretto troveremo   le articolazioni organizzative del dipartimento di salute mentale e  del dipartimento di prevenzione, con particolare riferimento  ai  servizi alla persona</w:t>
      </w:r>
    </w:p>
    <w:p w:rsidR="00201DD5" w:rsidRPr="00EF230C" w:rsidRDefault="00201DD5" w:rsidP="00201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Cs/>
        </w:rPr>
      </w:pPr>
    </w:p>
    <w:p w:rsidR="00201DD5" w:rsidRPr="00EF230C" w:rsidRDefault="00201DD5" w:rsidP="00201DD5">
      <w:pPr>
        <w:autoSpaceDN w:val="0"/>
        <w:adjustRightInd w:val="0"/>
      </w:pPr>
      <w:r w:rsidRPr="00EF230C">
        <w:t>ORGANIZZAZIONE DIPARTIMENTALE</w:t>
      </w:r>
    </w:p>
    <w:p w:rsidR="00201DD5" w:rsidRPr="00EF230C" w:rsidRDefault="00201DD5" w:rsidP="00201DD5">
      <w:pPr>
        <w:autoSpaceDN w:val="0"/>
        <w:adjustRightInd w:val="0"/>
      </w:pPr>
      <w:r w:rsidRPr="00EF230C">
        <w:t xml:space="preserve">È l’innovazione legislativa organizzativa principale inserita nel dl 502/92 e succ. mod., quale struttura operativa dell’asl allo scopo di garantire la tutela della salute collettiva, perseguire obiettivi di promozione della salute, prevenire determinate malattie e disabilità, operare il miglioramento della vita. E’ il modello di gestione operativa di tutte le aziende sanitarie  e ospedaliere e costituisce un insieme di unità operative omogenee ,affini e complementari che perseguono comuni finalità e sono tra loro interdipendenti pur mantenendo la propria autonomia e responsabilità professionale.È il modello ordinario di gestione operativa con cui sono organizzate le strutture aziendali.È un’aggregazione di più unità operative affini o complementari,con propria autonomia e responsabilità, ma interdipendenti( es. Dip. Cardiologia, Chirurgia generale, Prevenzione ecc.).Ha autonomia organizzativa e contabile ed è organizzato in centri di costo e responsabilità ma non gode di personalità giuridica. Ai dipartimenti afferiscono strutture o unità operative semplici e complesse.Si definisce </w:t>
      </w:r>
      <w:r w:rsidRPr="00EF230C">
        <w:lastRenderedPageBreak/>
        <w:t>dipartimento strutturale una nuova e autonoma articolazione organizzativa che assume reali ed effettive competenze gestionali. Si definisce dipartimento funzionale quello che si caratterizza per l’assenza di poteri programmatori e gestionali limitandosi al solo coordinamento dell’attività clinica e scientifica delle unità operative afferenti ce restano sotto il profilo organizzativo autonome e indipendenti Serve a potenziare le responsabilità dirigenziali e professionali, come centro di responsabilità, sia economico, sia per l’elaborazione dei programmi di attività e di valutazione dell’assistenza.</w:t>
      </w:r>
    </w:p>
    <w:p w:rsidR="00201DD5" w:rsidRPr="00EF230C" w:rsidRDefault="00201DD5" w:rsidP="00201DD5">
      <w:pPr>
        <w:autoSpaceDN w:val="0"/>
        <w:adjustRightInd w:val="0"/>
      </w:pPr>
      <w:r w:rsidRPr="00EF230C">
        <w:t>Le regioni possono prevedere l’articolazione dei dipartimenti in strutture organizzative che a sua volta possono suddividersi in servizi o unità organizzative</w:t>
      </w:r>
    </w:p>
    <w:p w:rsidR="00201DD5" w:rsidRPr="00EF230C" w:rsidRDefault="00201DD5" w:rsidP="00201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EF230C">
        <w:t>Il D.G. nomina il direttore del dipartimento il quale si avvale del comitato di dipartimento composto da tutti i responsabili delle unità operative , da una rappresentanza dei dirigenti non titiolari di responsabilità di struttura e da una rappresentanza delle figure tecnico-saniatarie ( il comitato esprime pareri sull’utilizzazione del budget del dipartimento, sulle attività  e i piani e programmi di indirizzo generale )</w:t>
      </w:r>
    </w:p>
    <w:p w:rsidR="00201DD5" w:rsidRPr="00EF230C" w:rsidRDefault="00201DD5" w:rsidP="00201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201DD5" w:rsidRPr="00EF230C" w:rsidRDefault="00201DD5" w:rsidP="00201DD5">
      <w:pPr>
        <w:pStyle w:val="PreformattatoHTML"/>
        <w:rPr>
          <w:rFonts w:ascii="Arial" w:hAnsi="Arial" w:cs="Arial"/>
          <w:b/>
          <w:sz w:val="24"/>
          <w:szCs w:val="24"/>
        </w:rPr>
      </w:pPr>
      <w:r w:rsidRPr="00EF230C">
        <w:rPr>
          <w:rFonts w:ascii="Arial" w:hAnsi="Arial" w:cs="Arial"/>
          <w:b/>
          <w:sz w:val="24"/>
          <w:szCs w:val="24"/>
        </w:rPr>
        <w:t xml:space="preserve"> Dipartimenti di prevenzione</w:t>
      </w:r>
    </w:p>
    <w:p w:rsidR="00201DD5" w:rsidRPr="00EF230C" w:rsidRDefault="00201DD5" w:rsidP="00201DD5">
      <w:pPr>
        <w:pStyle w:val="PreformattatoHTML"/>
        <w:rPr>
          <w:rStyle w:val="Enfasigrassetto"/>
          <w:rFonts w:ascii="Arial" w:hAnsi="Arial" w:cs="Arial"/>
          <w:bCs w:val="0"/>
          <w:i/>
          <w:iCs/>
          <w:sz w:val="24"/>
          <w:szCs w:val="24"/>
        </w:rPr>
      </w:pPr>
      <w:r w:rsidRPr="00EF230C">
        <w:rPr>
          <w:rFonts w:ascii="Arial" w:hAnsi="Arial" w:cs="Arial"/>
          <w:sz w:val="24"/>
          <w:szCs w:val="24"/>
        </w:rPr>
        <w:t xml:space="preserve">I dipartimenti di prevenzione,disciplinati nella loro istitutzione e organizzazione direttamente dalla regione ,  acquisiscono dall'Istituto superiore per la prevenzione e la sicurezza del  lavoro e dall'Istituto nazionale per l'assicurazione  contro  gli  infortuni sul lavoro ogni informazione  utile  ai  fini  della  conoscenza  dei rischi per la tutela della salute e per la sicurezza  degli  ambienti di  lavoro.  L'Istituto  nazionale  per  l'assicurazione  contro  gli infortuni sul  lavoro  garantisce  la  trasmissione  delle  anzidette informazioni anche attraverso strumenti telematici.                              </w:t>
      </w:r>
    </w:p>
    <w:p w:rsidR="00201DD5" w:rsidRPr="00EF230C" w:rsidRDefault="00201DD5" w:rsidP="00201DD5">
      <w:pPr>
        <w:pStyle w:val="PreformattatoHTML"/>
        <w:rPr>
          <w:rStyle w:val="Enfasigrassetto"/>
          <w:rFonts w:ascii="Arial" w:hAnsi="Arial" w:cs="Arial"/>
          <w:b w:val="0"/>
          <w:bCs w:val="0"/>
          <w:iCs/>
          <w:sz w:val="24"/>
          <w:szCs w:val="24"/>
        </w:rPr>
      </w:pPr>
      <w:r w:rsidRPr="00EF230C">
        <w:rPr>
          <w:rStyle w:val="Enfasigrassetto"/>
          <w:rFonts w:ascii="Arial" w:hAnsi="Arial" w:cs="Arial"/>
          <w:b w:val="0"/>
          <w:bCs w:val="0"/>
          <w:iCs/>
          <w:sz w:val="24"/>
          <w:szCs w:val="24"/>
        </w:rPr>
        <w:t xml:space="preserve">Il dipartimento di prevenzione  e'  struttura  operativa  dell'unita' sanitaria locale che garantisce la tutela  della  salute  collettiva, perseguendo obiettivi di promozione della salute,  prevenzione  delle malattie e delle  disabilita',  miglioramento  della  qualita'  della vita. </w:t>
      </w:r>
    </w:p>
    <w:p w:rsidR="00201DD5" w:rsidRPr="00EF230C" w:rsidRDefault="00201DD5" w:rsidP="00201DD5">
      <w:pPr>
        <w:pStyle w:val="PreformattatoHTML"/>
        <w:rPr>
          <w:rStyle w:val="Enfasigrassetto"/>
          <w:rFonts w:ascii="Arial" w:hAnsi="Arial" w:cs="Arial"/>
          <w:b w:val="0"/>
          <w:bCs w:val="0"/>
          <w:iCs/>
          <w:sz w:val="24"/>
          <w:szCs w:val="24"/>
        </w:rPr>
      </w:pPr>
      <w:r w:rsidRPr="00EF230C">
        <w:rPr>
          <w:rStyle w:val="Enfasigrassetto"/>
          <w:rFonts w:ascii="Arial" w:hAnsi="Arial" w:cs="Arial"/>
          <w:b w:val="0"/>
          <w:bCs w:val="0"/>
          <w:iCs/>
          <w:sz w:val="24"/>
          <w:szCs w:val="24"/>
        </w:rPr>
        <w:t>A tal fine il dipartimento di prevenzione promuove azioni  volte a individuare e rimuovere le cause di nocivita' e malattia di origine ambientale, umana e animale, mediante  iniziative  coordinate  con  i distretti, con i dipartimenti dell'azienda sanitaria locale  e  delle</w:t>
      </w:r>
    </w:p>
    <w:p w:rsidR="00201DD5" w:rsidRPr="00EF230C" w:rsidRDefault="00201DD5" w:rsidP="00201DD5">
      <w:pPr>
        <w:pStyle w:val="PreformattatoHTML"/>
        <w:rPr>
          <w:rFonts w:ascii="Arial" w:hAnsi="Arial" w:cs="Arial"/>
          <w:b/>
          <w:sz w:val="24"/>
          <w:szCs w:val="24"/>
        </w:rPr>
      </w:pPr>
      <w:r w:rsidRPr="00EF230C">
        <w:rPr>
          <w:rStyle w:val="Enfasigrassetto"/>
          <w:rFonts w:ascii="Arial" w:hAnsi="Arial" w:cs="Arial"/>
          <w:b w:val="0"/>
          <w:bCs w:val="0"/>
          <w:iCs/>
          <w:sz w:val="24"/>
          <w:szCs w:val="24"/>
        </w:rPr>
        <w:t>aziende ospedaliere, prevedendo il coinvolgimento di operatori di di- verse  discipline.  Partecipa  alla  formulazione  del  programma  di attivita'  della  unita'  sanitaria   locale,   formulando   proposte d'intervento nelle materie di competenza e indicazioni in ordine alla loro copertura finanziaria.</w:t>
      </w:r>
    </w:p>
    <w:p w:rsidR="00201DD5" w:rsidRPr="00EF230C" w:rsidRDefault="00201DD5" w:rsidP="00201DD5">
      <w:pPr>
        <w:pStyle w:val="PreformattatoHTML"/>
        <w:rPr>
          <w:rFonts w:ascii="Arial" w:hAnsi="Arial" w:cs="Arial"/>
          <w:sz w:val="24"/>
          <w:szCs w:val="24"/>
        </w:rPr>
      </w:pPr>
      <w:r w:rsidRPr="00EF230C">
        <w:rPr>
          <w:rFonts w:ascii="Arial" w:hAnsi="Arial" w:cs="Arial"/>
          <w:sz w:val="24"/>
          <w:szCs w:val="24"/>
        </w:rPr>
        <w:t xml:space="preserve">In base alla definizione dei livelli essenziali  di  assistenza, il dipartimento di prevenzione garantisce  le  seguenti  funzioni  di prevenzione  collettiva  e  sanita'  pubblica,   anche   a   supporto dell'autorita' sanitaria locale: </w:t>
      </w:r>
    </w:p>
    <w:p w:rsidR="00201DD5" w:rsidRPr="00EF230C" w:rsidRDefault="00201DD5" w:rsidP="00201DD5">
      <w:pPr>
        <w:pStyle w:val="PreformattatoHTML"/>
        <w:rPr>
          <w:rFonts w:ascii="Arial" w:hAnsi="Arial" w:cs="Arial"/>
          <w:sz w:val="24"/>
          <w:szCs w:val="24"/>
        </w:rPr>
      </w:pPr>
      <w:r w:rsidRPr="00EF230C">
        <w:rPr>
          <w:rFonts w:ascii="Arial" w:hAnsi="Arial" w:cs="Arial"/>
          <w:sz w:val="24"/>
          <w:szCs w:val="24"/>
        </w:rPr>
        <w:t xml:space="preserve">    a) profilassi delle malattie infettive e parassitarie; </w:t>
      </w:r>
    </w:p>
    <w:p w:rsidR="00201DD5" w:rsidRPr="00EF230C" w:rsidRDefault="00201DD5" w:rsidP="00201DD5">
      <w:pPr>
        <w:pStyle w:val="PreformattatoHTML"/>
        <w:rPr>
          <w:rFonts w:ascii="Arial" w:hAnsi="Arial" w:cs="Arial"/>
          <w:sz w:val="24"/>
          <w:szCs w:val="24"/>
        </w:rPr>
      </w:pPr>
      <w:r w:rsidRPr="00EF230C">
        <w:rPr>
          <w:rFonts w:ascii="Arial" w:hAnsi="Arial" w:cs="Arial"/>
          <w:sz w:val="24"/>
          <w:szCs w:val="24"/>
        </w:rPr>
        <w:t xml:space="preserve">    b) tutela della collettivita' dai rischi sanitari degli  ambienti di vita anche con riferimento agli effetti sanitari degli  inquinanti ambientali; </w:t>
      </w:r>
    </w:p>
    <w:p w:rsidR="00201DD5" w:rsidRPr="00EF230C" w:rsidRDefault="00201DD5" w:rsidP="00201DD5">
      <w:pPr>
        <w:pStyle w:val="PreformattatoHTML"/>
        <w:rPr>
          <w:rFonts w:ascii="Arial" w:hAnsi="Arial" w:cs="Arial"/>
          <w:sz w:val="24"/>
          <w:szCs w:val="24"/>
        </w:rPr>
      </w:pPr>
      <w:r w:rsidRPr="00EF230C">
        <w:rPr>
          <w:rFonts w:ascii="Arial" w:hAnsi="Arial" w:cs="Arial"/>
          <w:sz w:val="24"/>
          <w:szCs w:val="24"/>
        </w:rPr>
        <w:t xml:space="preserve">    c)  tutela  della  collettivita'  e  dei   singoli   dai   rischi infortunistici e sanitari connessi agli ambienti di lavoro; </w:t>
      </w:r>
    </w:p>
    <w:p w:rsidR="00201DD5" w:rsidRPr="00EF230C" w:rsidRDefault="00201DD5" w:rsidP="00201DD5">
      <w:pPr>
        <w:pStyle w:val="PreformattatoHTML"/>
        <w:rPr>
          <w:rFonts w:ascii="Arial" w:hAnsi="Arial" w:cs="Arial"/>
          <w:sz w:val="24"/>
          <w:szCs w:val="24"/>
        </w:rPr>
      </w:pPr>
      <w:r w:rsidRPr="00EF230C">
        <w:rPr>
          <w:rFonts w:ascii="Arial" w:hAnsi="Arial" w:cs="Arial"/>
          <w:sz w:val="24"/>
          <w:szCs w:val="24"/>
        </w:rPr>
        <w:t xml:space="preserve">    d)  sanita'  pubblica  veterinaria,  che  comprende  sorveglianza epidemiologica delle popolazioni animali e profilassi delle  malattie infettive e parassitarie; farmacovigilanza veterinaria; igiene  delle produzioni zootecniche; tutela igienico sanitaria degli  alimenti  di</w:t>
      </w:r>
    </w:p>
    <w:p w:rsidR="00201DD5" w:rsidRPr="00EF230C" w:rsidRDefault="00201DD5" w:rsidP="00201DD5">
      <w:pPr>
        <w:pStyle w:val="PreformattatoHTML"/>
        <w:rPr>
          <w:rFonts w:ascii="Arial" w:hAnsi="Arial" w:cs="Arial"/>
          <w:sz w:val="24"/>
          <w:szCs w:val="24"/>
        </w:rPr>
      </w:pPr>
      <w:r w:rsidRPr="00EF230C">
        <w:rPr>
          <w:rFonts w:ascii="Arial" w:hAnsi="Arial" w:cs="Arial"/>
          <w:sz w:val="24"/>
          <w:szCs w:val="24"/>
        </w:rPr>
        <w:t xml:space="preserve">origine animale; </w:t>
      </w:r>
    </w:p>
    <w:p w:rsidR="00201DD5" w:rsidRPr="00EF230C" w:rsidRDefault="00201DD5" w:rsidP="00201DD5">
      <w:pPr>
        <w:pStyle w:val="PreformattatoHTML"/>
        <w:rPr>
          <w:rFonts w:ascii="Arial" w:hAnsi="Arial" w:cs="Arial"/>
          <w:sz w:val="24"/>
          <w:szCs w:val="24"/>
        </w:rPr>
      </w:pPr>
      <w:r w:rsidRPr="00EF230C">
        <w:rPr>
          <w:rFonts w:ascii="Arial" w:hAnsi="Arial" w:cs="Arial"/>
          <w:sz w:val="24"/>
          <w:szCs w:val="24"/>
        </w:rPr>
        <w:t xml:space="preserve">    e) tutela igienico-sanitaria degli alimenti; </w:t>
      </w:r>
    </w:p>
    <w:p w:rsidR="00201DD5" w:rsidRPr="00EF230C" w:rsidRDefault="00201DD5" w:rsidP="00201DD5">
      <w:pPr>
        <w:pStyle w:val="PreformattatoHTML"/>
        <w:rPr>
          <w:rFonts w:ascii="Arial" w:hAnsi="Arial" w:cs="Arial"/>
          <w:sz w:val="24"/>
          <w:szCs w:val="24"/>
        </w:rPr>
      </w:pPr>
      <w:r w:rsidRPr="00EF230C">
        <w:rPr>
          <w:rFonts w:ascii="Arial" w:hAnsi="Arial" w:cs="Arial"/>
          <w:sz w:val="24"/>
          <w:szCs w:val="24"/>
        </w:rPr>
        <w:t xml:space="preserve">    f) sorveglianza e prevenzione nutrizionale. </w:t>
      </w:r>
    </w:p>
    <w:p w:rsidR="00201DD5" w:rsidRPr="00EF230C" w:rsidRDefault="00201DD5" w:rsidP="00201DD5">
      <w:pPr>
        <w:pStyle w:val="PreformattatoHTML"/>
        <w:rPr>
          <w:rFonts w:ascii="Arial" w:hAnsi="Arial" w:cs="Arial"/>
          <w:sz w:val="24"/>
          <w:szCs w:val="24"/>
        </w:rPr>
      </w:pPr>
      <w:r w:rsidRPr="00EF230C">
        <w:rPr>
          <w:rFonts w:ascii="Arial" w:hAnsi="Arial" w:cs="Arial"/>
          <w:sz w:val="24"/>
          <w:szCs w:val="24"/>
        </w:rPr>
        <w:lastRenderedPageBreak/>
        <w:t xml:space="preserve">Il  dipartimento  di  prevenzione  contribuisce  inoltre   alle attivita' di promozione della salute e di prevenzione delle  malattie cronico- degenerative in  collaborazione  con  gli  altri  servizi  e dipartimenti aziendali. </w:t>
      </w:r>
    </w:p>
    <w:p w:rsidR="00201DD5" w:rsidRPr="00EF230C" w:rsidRDefault="00201DD5" w:rsidP="00201DD5">
      <w:pPr>
        <w:pStyle w:val="PreformattatoHTML"/>
        <w:rPr>
          <w:rFonts w:ascii="Arial" w:hAnsi="Arial" w:cs="Arial"/>
          <w:sz w:val="24"/>
          <w:szCs w:val="24"/>
        </w:rPr>
      </w:pPr>
      <w:r w:rsidRPr="00EF230C">
        <w:rPr>
          <w:rFonts w:ascii="Arial" w:hAnsi="Arial" w:cs="Arial"/>
          <w:sz w:val="24"/>
          <w:szCs w:val="24"/>
        </w:rPr>
        <w:t>Il dipartimento  di  prevenzione  opera  nell'ambito  del  Piano attuativo locale,  ha  autonomia  organizzativa  e  contabile  ed  e' organizzato in centri di costo e di responsabilita'. Il direttore del dipartimento e' scelto dal direttore Le   regioni   disciplinano   l'articolazione    delle    aree dipartimentali di sanita' pubblica, della tutela della  salute  negli ambienti di lavoro e della sanita' pubblica  veterinaria,  prevedendo</w:t>
      </w:r>
    </w:p>
    <w:p w:rsidR="00201DD5" w:rsidRPr="00EF230C" w:rsidRDefault="00201DD5" w:rsidP="00201DD5">
      <w:pPr>
        <w:pStyle w:val="PreformattatoHTML"/>
        <w:rPr>
          <w:rFonts w:ascii="Arial" w:hAnsi="Arial" w:cs="Arial"/>
          <w:sz w:val="24"/>
          <w:szCs w:val="24"/>
        </w:rPr>
      </w:pPr>
      <w:r w:rsidRPr="00EF230C">
        <w:rPr>
          <w:rFonts w:ascii="Arial" w:hAnsi="Arial" w:cs="Arial"/>
          <w:sz w:val="24"/>
          <w:szCs w:val="24"/>
        </w:rPr>
        <w:t xml:space="preserve">strutture organizzative specificamente dedicate a: </w:t>
      </w:r>
    </w:p>
    <w:p w:rsidR="00201DD5" w:rsidRPr="00EF230C" w:rsidRDefault="00201DD5" w:rsidP="00201DD5">
      <w:pPr>
        <w:pStyle w:val="PreformattatoHTML"/>
        <w:rPr>
          <w:rFonts w:ascii="Arial" w:hAnsi="Arial" w:cs="Arial"/>
          <w:sz w:val="24"/>
          <w:szCs w:val="24"/>
        </w:rPr>
      </w:pPr>
      <w:r w:rsidRPr="00EF230C">
        <w:rPr>
          <w:rFonts w:ascii="Arial" w:hAnsi="Arial" w:cs="Arial"/>
          <w:sz w:val="24"/>
          <w:szCs w:val="24"/>
        </w:rPr>
        <w:t xml:space="preserve">    a) igiene e sanita' pubblica; </w:t>
      </w:r>
    </w:p>
    <w:p w:rsidR="00201DD5" w:rsidRPr="00EF230C" w:rsidRDefault="00201DD5" w:rsidP="00201DD5">
      <w:pPr>
        <w:pStyle w:val="PreformattatoHTML"/>
        <w:rPr>
          <w:rFonts w:ascii="Arial" w:hAnsi="Arial" w:cs="Arial"/>
          <w:sz w:val="24"/>
          <w:szCs w:val="24"/>
        </w:rPr>
      </w:pPr>
      <w:r w:rsidRPr="00EF230C">
        <w:rPr>
          <w:rFonts w:ascii="Arial" w:hAnsi="Arial" w:cs="Arial"/>
          <w:sz w:val="24"/>
          <w:szCs w:val="24"/>
        </w:rPr>
        <w:t xml:space="preserve">    b) igiene degli alimenti e della nutrizione; </w:t>
      </w:r>
    </w:p>
    <w:p w:rsidR="00201DD5" w:rsidRPr="00EF230C" w:rsidRDefault="00201DD5" w:rsidP="00201DD5">
      <w:pPr>
        <w:pStyle w:val="PreformattatoHTML"/>
        <w:rPr>
          <w:rFonts w:ascii="Arial" w:hAnsi="Arial" w:cs="Arial"/>
          <w:sz w:val="24"/>
          <w:szCs w:val="24"/>
        </w:rPr>
      </w:pPr>
      <w:r w:rsidRPr="00EF230C">
        <w:rPr>
          <w:rFonts w:ascii="Arial" w:hAnsi="Arial" w:cs="Arial"/>
          <w:sz w:val="24"/>
          <w:szCs w:val="24"/>
        </w:rPr>
        <w:t xml:space="preserve">    c) prevenzione e sicurezza degli ambienti di lavoro; </w:t>
      </w:r>
    </w:p>
    <w:p w:rsidR="00201DD5" w:rsidRPr="00EF230C" w:rsidRDefault="00201DD5" w:rsidP="00201DD5">
      <w:pPr>
        <w:pStyle w:val="PreformattatoHTML"/>
        <w:rPr>
          <w:rFonts w:ascii="Arial" w:hAnsi="Arial" w:cs="Arial"/>
          <w:sz w:val="24"/>
          <w:szCs w:val="24"/>
        </w:rPr>
      </w:pPr>
      <w:r w:rsidRPr="00EF230C">
        <w:rPr>
          <w:rFonts w:ascii="Arial" w:hAnsi="Arial" w:cs="Arial"/>
          <w:sz w:val="24"/>
          <w:szCs w:val="24"/>
        </w:rPr>
        <w:t xml:space="preserve">    d) sanita' animale; </w:t>
      </w:r>
    </w:p>
    <w:p w:rsidR="00201DD5" w:rsidRPr="00EF230C" w:rsidRDefault="00201DD5" w:rsidP="00201DD5">
      <w:pPr>
        <w:pStyle w:val="PreformattatoHTML"/>
        <w:rPr>
          <w:rFonts w:ascii="Arial" w:hAnsi="Arial" w:cs="Arial"/>
          <w:sz w:val="24"/>
          <w:szCs w:val="24"/>
        </w:rPr>
      </w:pPr>
      <w:r w:rsidRPr="00EF230C">
        <w:rPr>
          <w:rFonts w:ascii="Arial" w:hAnsi="Arial" w:cs="Arial"/>
          <w:sz w:val="24"/>
          <w:szCs w:val="24"/>
        </w:rPr>
        <w:t xml:space="preserve">    e) igiene della produzione, trasformazione,  commercializzazione, conservazione e trasporto degli alimenti di origine  animale  e  loro derivati; </w:t>
      </w:r>
    </w:p>
    <w:p w:rsidR="00201DD5" w:rsidRPr="00EF230C" w:rsidRDefault="00201DD5" w:rsidP="00201DD5">
      <w:pPr>
        <w:pStyle w:val="PreformattatoHTML"/>
        <w:rPr>
          <w:rFonts w:ascii="Arial" w:hAnsi="Arial" w:cs="Arial"/>
          <w:sz w:val="24"/>
          <w:szCs w:val="24"/>
        </w:rPr>
      </w:pPr>
      <w:r w:rsidRPr="00EF230C">
        <w:rPr>
          <w:rFonts w:ascii="Arial" w:hAnsi="Arial" w:cs="Arial"/>
          <w:sz w:val="24"/>
          <w:szCs w:val="24"/>
        </w:rPr>
        <w:t xml:space="preserve">    f) igiene degli allevamenti e delle produzioni zootecniche. </w:t>
      </w:r>
    </w:p>
    <w:p w:rsidR="00201DD5" w:rsidRPr="00EF230C" w:rsidRDefault="00201DD5" w:rsidP="00201DD5">
      <w:pPr>
        <w:pStyle w:val="PreformattatoHTML"/>
        <w:rPr>
          <w:rFonts w:ascii="Arial" w:hAnsi="Arial" w:cs="Arial"/>
          <w:sz w:val="24"/>
          <w:szCs w:val="24"/>
        </w:rPr>
      </w:pPr>
      <w:r w:rsidRPr="00EF230C">
        <w:rPr>
          <w:rFonts w:ascii="Arial" w:hAnsi="Arial" w:cs="Arial"/>
          <w:sz w:val="24"/>
          <w:szCs w:val="24"/>
        </w:rPr>
        <w:t xml:space="preserve">Le strutture organizzative del dipartimento di Prevenzione  si distinguono in servizi o in unita' operative,  in   rapporto   all'omogeneita'   della   disciplina   di riferimento ed alle funzioni attribuite, nonche' alle caratteristiche e alle dimensioni del bacino di utenza. </w:t>
      </w:r>
    </w:p>
    <w:p w:rsidR="00201DD5" w:rsidRPr="00EF230C" w:rsidRDefault="00201DD5" w:rsidP="00201DD5">
      <w:pPr>
        <w:pStyle w:val="PreformattatoHTML"/>
        <w:rPr>
          <w:rFonts w:ascii="Arial" w:hAnsi="Arial" w:cs="Arial"/>
          <w:sz w:val="24"/>
          <w:szCs w:val="24"/>
        </w:rPr>
      </w:pPr>
      <w:r w:rsidRPr="00EF230C">
        <w:rPr>
          <w:rFonts w:ascii="Arial" w:hAnsi="Arial" w:cs="Arial"/>
          <w:sz w:val="24"/>
          <w:szCs w:val="24"/>
        </w:rPr>
        <w:t xml:space="preserve">Il dipartimento di Prevenzione ha autonomia organizzativa e contabile ed è organizzato in centri di costo e di responsabilità e risulta essere la struttura preposta alle attività  proprie del livello di assistenza saniataria collettiva in ambiente di vita e di lavoro  </w:t>
      </w:r>
      <w:r w:rsidRPr="00EF230C">
        <w:rPr>
          <w:rFonts w:ascii="Arial" w:hAnsi="Arial" w:cs="Arial"/>
          <w:b/>
          <w:bCs/>
          <w:i/>
          <w:iCs/>
          <w:sz w:val="24"/>
          <w:szCs w:val="24"/>
        </w:rPr>
        <w:t xml:space="preserve">  </w:t>
      </w:r>
    </w:p>
    <w:p w:rsidR="00201DD5" w:rsidRPr="00EF230C" w:rsidRDefault="00201DD5" w:rsidP="009768EC">
      <w:pPr>
        <w:autoSpaceDN w:val="0"/>
        <w:adjustRightInd w:val="0"/>
        <w:spacing w:before="100" w:after="100"/>
      </w:pPr>
    </w:p>
    <w:p w:rsidR="006B501D" w:rsidRPr="00EF230C" w:rsidRDefault="006B501D" w:rsidP="009768EC">
      <w:pPr>
        <w:autoSpaceDN w:val="0"/>
        <w:adjustRightInd w:val="0"/>
        <w:spacing w:before="100" w:after="100"/>
      </w:pPr>
    </w:p>
    <w:p w:rsidR="009768EC" w:rsidRPr="00EF230C" w:rsidRDefault="009768EC" w:rsidP="009768EC">
      <w:pPr>
        <w:autoSpaceDN w:val="0"/>
        <w:adjustRightInd w:val="0"/>
        <w:ind w:right="139"/>
        <w:jc w:val="both"/>
      </w:pPr>
      <w:r w:rsidRPr="00EF230C">
        <w:rPr>
          <w:b/>
        </w:rPr>
        <w:t>Le prestazioni sociosanitarie</w:t>
      </w:r>
      <w:r w:rsidRPr="00EF230C">
        <w:t xml:space="preserve"> comprendono:</w:t>
      </w:r>
    </w:p>
    <w:p w:rsidR="009768EC" w:rsidRPr="00EF230C" w:rsidRDefault="009768EC" w:rsidP="009768EC">
      <w:pPr>
        <w:tabs>
          <w:tab w:val="left" w:pos="567"/>
        </w:tabs>
        <w:autoSpaceDN w:val="0"/>
        <w:adjustRightInd w:val="0"/>
        <w:ind w:right="139"/>
        <w:jc w:val="both"/>
      </w:pPr>
    </w:p>
    <w:p w:rsidR="009768EC" w:rsidRPr="00EF230C" w:rsidRDefault="009768EC" w:rsidP="006A2B3B">
      <w:pPr>
        <w:numPr>
          <w:ilvl w:val="1"/>
          <w:numId w:val="20"/>
        </w:numPr>
        <w:tabs>
          <w:tab w:val="left" w:pos="538"/>
          <w:tab w:val="left" w:pos="567"/>
        </w:tabs>
        <w:autoSpaceDN w:val="0"/>
        <w:adjustRightInd w:val="0"/>
        <w:ind w:right="139"/>
        <w:jc w:val="both"/>
      </w:pPr>
      <w:r w:rsidRPr="00EF230C">
        <w:t>prestazioni sanitarie a rilevanza sociale, cioè le attività finalizzate alla promozione della salute, alla prevenzione, individuazione, rimozione e contenimento di esiti degenerativi o invalidanti di patologie congenite e acquisite;</w:t>
      </w:r>
    </w:p>
    <w:p w:rsidR="006B501D" w:rsidRPr="00EF230C" w:rsidRDefault="006B501D" w:rsidP="006B501D">
      <w:pPr>
        <w:tabs>
          <w:tab w:val="left" w:pos="538"/>
          <w:tab w:val="left" w:pos="567"/>
        </w:tabs>
        <w:autoSpaceDN w:val="0"/>
        <w:adjustRightInd w:val="0"/>
        <w:ind w:left="720" w:right="139"/>
        <w:jc w:val="both"/>
      </w:pPr>
    </w:p>
    <w:p w:rsidR="009768EC" w:rsidRPr="00EF230C" w:rsidRDefault="009768EC" w:rsidP="006A2B3B">
      <w:pPr>
        <w:numPr>
          <w:ilvl w:val="1"/>
          <w:numId w:val="20"/>
        </w:numPr>
        <w:autoSpaceDN w:val="0"/>
        <w:adjustRightInd w:val="0"/>
        <w:ind w:right="139"/>
        <w:jc w:val="both"/>
      </w:pPr>
      <w:r w:rsidRPr="00EF230C">
        <w:t>prestazioni sociali a rilevanza sanitaria, cioè tutte le attività del sistema sociale che hanno l’obiettivo di supportare la persona in stato di bisogno, con problemi di disabilità o di emarginazione condizionanti lo stato di salute.</w:t>
      </w:r>
    </w:p>
    <w:p w:rsidR="009768EC" w:rsidRPr="00EF230C" w:rsidRDefault="009768EC" w:rsidP="009768EC">
      <w:pPr>
        <w:tabs>
          <w:tab w:val="left" w:pos="0"/>
        </w:tabs>
        <w:autoSpaceDN w:val="0"/>
        <w:adjustRightInd w:val="0"/>
        <w:ind w:right="139"/>
        <w:jc w:val="both"/>
      </w:pPr>
      <w:r w:rsidRPr="00EF230C">
        <w:t>Le prestazioni sociosanitarie a elevata integrazione sanitaria sono caratterizzate da particolare rilevanza terapeutica e intensità della componente sanitaria e attengono prevalentemente alle aree materno-infantile, anziani, handicap, patologie psichiatriche e dipendenze da droga, alcool e farmaci, patologie per infezioni da HIV e patologie in fase terminale, inabilità o disabilità conseguenti a patologie cronico-degenerative.</w:t>
      </w:r>
    </w:p>
    <w:p w:rsidR="009768EC" w:rsidRPr="00EF230C" w:rsidRDefault="009768EC" w:rsidP="009768EC">
      <w:pPr>
        <w:tabs>
          <w:tab w:val="left" w:pos="567"/>
        </w:tabs>
        <w:autoSpaceDN w:val="0"/>
        <w:adjustRightInd w:val="0"/>
        <w:ind w:right="139"/>
        <w:jc w:val="both"/>
      </w:pPr>
      <w:r w:rsidRPr="00EF230C">
        <w:t xml:space="preserve">Le prestazioni sociosanitarie a elevata integrazione sanitaria sono assicurate dalle aziende sanitarie e comprese nei livelli essenziali di assistenza sanitaria, secondo le modalità individuate dalla vigente normativa e dai piani nazionali e regionali, nonché dai progetti-obiettivo nazionali e regionali. </w:t>
      </w:r>
    </w:p>
    <w:p w:rsidR="009768EC" w:rsidRPr="00EF230C" w:rsidRDefault="009768EC" w:rsidP="009768EC">
      <w:pPr>
        <w:tabs>
          <w:tab w:val="left" w:pos="567"/>
        </w:tabs>
        <w:autoSpaceDN w:val="0"/>
        <w:adjustRightInd w:val="0"/>
        <w:ind w:right="139"/>
        <w:jc w:val="both"/>
      </w:pPr>
      <w:r w:rsidRPr="00EF230C">
        <w:t xml:space="preserve">Le prestazioni sociali a rilevanza sanitaria sono di competenza dei Comuni che provvedono al loro finanziamento negli ambiti previsti dalla legge regionale ai sensi dell’articolo 3, comma 2, del decreto legislativo 31 marzo 1998, n. 112. La regione determina, sulla base dei criteri posti dall'atto di indirizzo e coordinamento di cui al comma 3, il finanziamento per </w:t>
      </w:r>
      <w:r w:rsidRPr="00EF230C">
        <w:lastRenderedPageBreak/>
        <w:t xml:space="preserve">le prestazioni sanitarie a rilevanza sociale, sulla base di quote capitarie correlate ai livelli essenziali di assistenza. </w:t>
      </w:r>
    </w:p>
    <w:p w:rsidR="009768EC" w:rsidRPr="00EF230C" w:rsidRDefault="009768EC" w:rsidP="009768EC">
      <w:pPr>
        <w:tabs>
          <w:tab w:val="left" w:pos="567"/>
        </w:tabs>
        <w:autoSpaceDN w:val="0"/>
        <w:adjustRightInd w:val="0"/>
        <w:ind w:right="139"/>
        <w:jc w:val="both"/>
      </w:pPr>
      <w:r w:rsidRPr="00EF230C">
        <w:t>Con decreto interministeriale, di concerto tra il Ministro della sanità, il Ministro per la Solidarietà sociale e il Ministro per la Funzione pubblica, è individuata all’interno della Carta dei servizi una sezione dedicata agli interventi e ai servizi sociosanitari.</w:t>
      </w:r>
    </w:p>
    <w:p w:rsidR="006B501D" w:rsidRPr="00EF230C" w:rsidRDefault="006B501D" w:rsidP="009768EC">
      <w:pPr>
        <w:tabs>
          <w:tab w:val="left" w:pos="567"/>
        </w:tabs>
        <w:autoSpaceDN w:val="0"/>
        <w:adjustRightInd w:val="0"/>
        <w:ind w:right="139"/>
        <w:jc w:val="both"/>
      </w:pPr>
    </w:p>
    <w:p w:rsidR="009768EC" w:rsidRPr="00EF230C" w:rsidRDefault="009768EC" w:rsidP="009768EC">
      <w:pPr>
        <w:autoSpaceDN w:val="0"/>
        <w:adjustRightInd w:val="0"/>
      </w:pPr>
      <w:r w:rsidRPr="00EF230C">
        <w:rPr>
          <w:color w:val="FF0000"/>
        </w:rPr>
        <w:t>L.’azienda sanitaria locale (A.S.L.) è un ente dotato di personalità giuridica pubblica e di autonomia imprenditoriale che opera nel quadro del servizio sanitario nazionale (S.S.N</w:t>
      </w:r>
      <w:r w:rsidRPr="00EF230C">
        <w:t>.) (art. 3, comma 1 bis d.lgs. 30 dicembre 1992, n. 502, come modificato dal d.lgs. 19 giugno 1999, n. 229), definito quest.’ultimo quale complesso delle funzioni e delle attività assistenziali dei servizi sanitari regionali e delle altre funzioni e attività svolte dagli enti e istituzioni di rilievo nazionale diretto a garantire la tutela della salute come diritto fondamentale dell'individuo ed interesse della collettività (art. 1, d.lgs. n. 229 del 1999).</w:t>
      </w:r>
    </w:p>
    <w:p w:rsidR="009768EC" w:rsidRPr="00EF230C" w:rsidRDefault="009768EC" w:rsidP="009768EC">
      <w:pPr>
        <w:autoSpaceDN w:val="0"/>
        <w:adjustRightInd w:val="0"/>
      </w:pPr>
      <w:r w:rsidRPr="00EF230C">
        <w:t>Inizialmente la legge istitutiva del servizio sanitario nazionale, ha introdotto l.’unità sanitaria locale (U.S.L.), costituita dal complesso di presidi, di uffici e di servizi dei comuni, singoli o associati, e delle comunità montane preposti all.’assolvimento dei compiti del servizio sanitario nazionale, in un ambito territorialmente determinato (art. 10, l. 23 dicembre 1978, n. 833). Nel quadro delineato dalla legge n. 833 del 1978 l'unità sanitaria locale è una struttura operativa dei comuni, singoli o associati, e delle comunità montane, i quali concorrono a comporre gli organi di vertice dell.’unità sanitaria locale (art. 15, l. n. 833 del 1978).</w:t>
      </w:r>
    </w:p>
    <w:p w:rsidR="009768EC" w:rsidRPr="00EF230C" w:rsidRDefault="009768EC" w:rsidP="009768EC">
      <w:pPr>
        <w:autoSpaceDN w:val="0"/>
        <w:adjustRightInd w:val="0"/>
      </w:pPr>
      <w:r w:rsidRPr="00EF230C">
        <w:t>Con il riordino della materia sanitaria disposto con il d.lgs. n. 502 del 1992 l.’unità sanitaria locale è stata trasformata in azienda e configurata come ente strumentale della regione, dotato di personalità giuridica pubblica, nonché di autonomia organizzativa, amministrativa, patrimoniale, contabile, gestionale e tecnica (art. 3 d.lgs. 30 dicembre 1992, n. 502). Secondo il d.lgs. n. 502 del 1992 le regioni erano chiamate a disciplinare nell'ambito della propria competenza le modalità organizzative e di funzionamento delle unità sanitarie locali, finalizzate quest.’ultime ad assicurare i livelli di assistenza secondo gli standards nazionali nel proprio ambito territoriale. La trasformazione delle unità sanitarie locali in aziende operata dal d.lgs. n. 502 del 1992 ha comportato che l'azienda sanitaria non possa considerarsi una semplice sommatoria degli enti-usl, bensì un ente distinto ed autonomo (Cons. St., sez. V, 24 agosto 2007, n. 4484).</w:t>
      </w:r>
    </w:p>
    <w:p w:rsidR="009768EC" w:rsidRPr="00EF230C" w:rsidRDefault="009768EC" w:rsidP="009768EC">
      <w:pPr>
        <w:autoSpaceDN w:val="0"/>
        <w:adjustRightInd w:val="0"/>
      </w:pPr>
      <w:r w:rsidRPr="00EF230C">
        <w:t>Successivamente con il d.lgs. n. 229 del 1999 l.’aziendalizzazione delle unità sanitarie locali ha vissuto un ulteriore sviluppo. L.’art. 3, infatti, non si limita a definire le unità sanitarie locali come aziende con personalità giuridica pubblica, ma attribuisce loro autonomia imprenditoriale. Questa si esplica nell.’obbligo di adozione di un atto aziendale di diritto privato, che ne disciplina l.’organizzazione ed il funzionamento (art. 3, comma 1-</w:t>
      </w:r>
      <w:r w:rsidRPr="00EF230C">
        <w:rPr>
          <w:i/>
          <w:iCs/>
        </w:rPr>
        <w:t>bis</w:t>
      </w:r>
      <w:r w:rsidRPr="00EF230C">
        <w:t>, d.lgs. n. 502 del 1992), nella capacità di disporre del proprio patrimonio secondo il regime della proprietà privata (art. 5, d.lgs. n. 502 del 1992), nel dovere di informare la propria attività a criteri di efficacia, efficienza ed economicità, ne dovere di rispettare il vincolo di bilancio, attraverso l'equilibrio di costi e ricavi, compresi i trasferimenti di risorse finanziarie, nonché nella capacità di agire di regola mediante atti di diritto privato, e nella possibilità di concludere secondo le norme di diritto privato indicate nell'atto aziendale i contratti di fornitura di beni e servizi, il cui valore sia inferiore a quello stabilito dalla normativa comunitaria in materia (art. 3, comma 1-</w:t>
      </w:r>
      <w:r w:rsidRPr="00EF230C">
        <w:rPr>
          <w:i/>
          <w:iCs/>
        </w:rPr>
        <w:t>ter</w:t>
      </w:r>
      <w:r w:rsidRPr="00EF230C">
        <w:t>, d.lgs. n. 502 del 1992). Disposizione quest.’ultima abrogata dall.’art. 256, d.lgs. 12 aprile 2006, n. 163, contenente il .“Codice dei contratti</w:t>
      </w:r>
    </w:p>
    <w:p w:rsidR="009768EC" w:rsidRPr="00EF230C" w:rsidRDefault="009768EC" w:rsidP="009768EC">
      <w:pPr>
        <w:autoSpaceDN w:val="0"/>
        <w:adjustRightInd w:val="0"/>
      </w:pPr>
      <w:r w:rsidRPr="00EF230C">
        <w:t>pubblici.”.</w:t>
      </w:r>
    </w:p>
    <w:p w:rsidR="009768EC" w:rsidRPr="00EF230C" w:rsidRDefault="009768EC" w:rsidP="009768EC">
      <w:pPr>
        <w:autoSpaceDN w:val="0"/>
        <w:adjustRightInd w:val="0"/>
      </w:pPr>
      <w:r w:rsidRPr="00EF230C">
        <w:t>Il processo di aziendalizzazione delle unità sanitarie locali ha riguardato, dunque, non solo la</w:t>
      </w:r>
    </w:p>
    <w:p w:rsidR="009768EC" w:rsidRPr="00EF230C" w:rsidRDefault="009768EC" w:rsidP="009768EC">
      <w:pPr>
        <w:autoSpaceDN w:val="0"/>
        <w:adjustRightInd w:val="0"/>
      </w:pPr>
      <w:r w:rsidRPr="00EF230C">
        <w:t>progressiva autonomia del soggetto erogatore dei servizi sanitari rispetto all.’ente territoriale di riferimento, ma ha comportato anche l.’introduzione di strumenti privatistici nella gestione</w:t>
      </w:r>
    </w:p>
    <w:p w:rsidR="009768EC" w:rsidRPr="00EF230C" w:rsidRDefault="009768EC" w:rsidP="009768EC">
      <w:pPr>
        <w:autoSpaceDN w:val="0"/>
        <w:adjustRightInd w:val="0"/>
      </w:pPr>
      <w:r w:rsidRPr="00EF230C">
        <w:lastRenderedPageBreak/>
        <w:t>aziendale. Ne consegue che le unità sanitarie locali, costituite in aziende, pur avendo secondo il giudice amministrativo la natura di enti strumentali delle regioni (Cons. St., sez. V, 27 aprile 2003, n. 4306), nel perseguire i propri fini agiscono in concreto utilizzando gli strumenti di un imprenditore privato.</w:t>
      </w:r>
    </w:p>
    <w:p w:rsidR="009768EC" w:rsidRPr="00EF230C" w:rsidRDefault="009768EC" w:rsidP="009768EC">
      <w:pPr>
        <w:autoSpaceDN w:val="0"/>
        <w:adjustRightInd w:val="0"/>
      </w:pPr>
      <w:r w:rsidRPr="00EF230C">
        <w:t>L.’aziendalizzazione ha interessato anche gli altri soggetti erogatori di prestazioni sanitarie. Infatti, in virtù dell.’art. 4 del d.lgs. n. 502 del 1992 per specifiche esigenze assistenziali, di ricerca scientifica, nonché di didattica del servizio sanitario nazionale, possono essere costituiti o confermati in aziende, secondo in modello fissato per le aziende sanitarie locali, le aziende ospedaliero-universitarie, le aziende ospedaliere di rilievo nazionale o interregionale.</w:t>
      </w:r>
    </w:p>
    <w:p w:rsidR="009768EC" w:rsidRPr="00EF230C" w:rsidRDefault="009768EC" w:rsidP="009768EC">
      <w:pPr>
        <w:autoSpaceDN w:val="0"/>
        <w:adjustRightInd w:val="0"/>
        <w:rPr>
          <w:b/>
          <w:bCs/>
        </w:rPr>
      </w:pPr>
      <w:r w:rsidRPr="00EF230C">
        <w:rPr>
          <w:b/>
          <w:bCs/>
        </w:rPr>
        <w:t>2. Compiti e struttura</w:t>
      </w:r>
    </w:p>
    <w:p w:rsidR="009768EC" w:rsidRPr="00EF230C" w:rsidRDefault="009768EC" w:rsidP="009768EC">
      <w:pPr>
        <w:autoSpaceDN w:val="0"/>
        <w:adjustRightInd w:val="0"/>
      </w:pPr>
      <w:r w:rsidRPr="00EF230C">
        <w:t>Compito primario delle aziende sanitarie locali è quello di assicurare i livelli essenziali di</w:t>
      </w:r>
    </w:p>
    <w:p w:rsidR="009768EC" w:rsidRPr="00EF230C" w:rsidRDefault="009768EC" w:rsidP="009768EC">
      <w:pPr>
        <w:autoSpaceDN w:val="0"/>
        <w:adjustRightInd w:val="0"/>
      </w:pPr>
      <w:r w:rsidRPr="00EF230C">
        <w:t>assistenza previsti dal piano sanitario nazionale. Inoltre, alle aziende sanitarie locali compete</w:t>
      </w:r>
    </w:p>
    <w:p w:rsidR="009768EC" w:rsidRPr="00EF230C" w:rsidRDefault="009768EC" w:rsidP="009768EC">
      <w:pPr>
        <w:autoSpaceDN w:val="0"/>
        <w:adjustRightInd w:val="0"/>
      </w:pPr>
      <w:r w:rsidRPr="00EF230C">
        <w:t>l.’erogazione di servizi e prestazioni contemplati dai livelli aggiuntivi di assistenza previsti dai</w:t>
      </w:r>
    </w:p>
    <w:p w:rsidR="009768EC" w:rsidRPr="00EF230C" w:rsidRDefault="009768EC" w:rsidP="009768EC">
      <w:pPr>
        <w:autoSpaceDN w:val="0"/>
        <w:adjustRightInd w:val="0"/>
      </w:pPr>
      <w:r w:rsidRPr="00EF230C">
        <w:t>comuni nei piani attuativi locali, nonché delle prestazioni sociosanitarie a elevata integrazione</w:t>
      </w:r>
    </w:p>
    <w:p w:rsidR="009768EC" w:rsidRPr="00EF230C" w:rsidRDefault="009768EC" w:rsidP="009768EC">
      <w:pPr>
        <w:autoSpaceDN w:val="0"/>
        <w:adjustRightInd w:val="0"/>
      </w:pPr>
      <w:r w:rsidRPr="00EF230C">
        <w:t>sanitaria. Le aziende sanitarie locali possono assumere anche la gestione di attività e di servizi socio-assistenziali su delega dei singoli enti locali su cui gravano i corrispondenti oneri finanziari.</w:t>
      </w:r>
    </w:p>
    <w:p w:rsidR="009768EC" w:rsidRPr="00EF230C" w:rsidRDefault="009768EC" w:rsidP="009768EC">
      <w:pPr>
        <w:autoSpaceDN w:val="0"/>
        <w:adjustRightInd w:val="0"/>
      </w:pPr>
      <w:r w:rsidRPr="00EF230C">
        <w:t>L.’organizzazione ed il funzionamento dell.’azienda sanitaria locale sono disciplinati dall.’atto</w:t>
      </w:r>
    </w:p>
    <w:p w:rsidR="009768EC" w:rsidRPr="00EF230C" w:rsidRDefault="009768EC" w:rsidP="009768EC">
      <w:pPr>
        <w:autoSpaceDN w:val="0"/>
        <w:adjustRightInd w:val="0"/>
      </w:pPr>
      <w:r w:rsidRPr="00EF230C">
        <w:t>aziendale di diritto privato, nel rispetto dei princìpi e criteri previsti dalla normativa statale e dalle disposizioni regionali. L'atto aziendale, adottato dal direttore generale dell.’azienda sanitaria locale, individua le strutture operative dotate di autonomia gestionale o tecnico-professionale, soggette a rendicontazione analitica (Cons. St., sez. V, 9 maggio 2001, n. 2609).</w:t>
      </w:r>
    </w:p>
    <w:p w:rsidR="009768EC" w:rsidRPr="00EF230C" w:rsidRDefault="009768EC" w:rsidP="009768EC">
      <w:pPr>
        <w:autoSpaceDN w:val="0"/>
        <w:adjustRightInd w:val="0"/>
      </w:pPr>
      <w:r w:rsidRPr="00EF230C">
        <w:t>Sono organi dell'azienda il direttore generale e il collegio sindacale. Il direttore generale, nominato dalla regione, oltre ad adottare l'atto aziendale, è responsabile della gestione complessiva; nomina i responsabili delle strutture operative dell'azienda; è titolare in maniera esclusiva dei poteri di gestione, nonché della rappresentanza dell'unità sanitaria locale. Al direttore generale compete in particolare, anche attraverso l'istituzione di un apposito servizio di controllo interno, verificare, mediante valutazioni comparative dei costi, dei rendimenti e dei risultati, la corretta ed economica gestione delle risorse attribuite ed introitate nonché l'imparzialità ed il buon andamento dell'azione amministrativa.</w:t>
      </w:r>
    </w:p>
    <w:p w:rsidR="009768EC" w:rsidRPr="00EF230C" w:rsidRDefault="009768EC" w:rsidP="009768EC">
      <w:pPr>
        <w:autoSpaceDN w:val="0"/>
        <w:adjustRightInd w:val="0"/>
      </w:pPr>
      <w:r w:rsidRPr="00EF230C">
        <w:t>Il collegio sindacale verifica l'amministrazione dell'azienda sotto il profilo economico; vigila</w:t>
      </w:r>
    </w:p>
    <w:p w:rsidR="009768EC" w:rsidRPr="00EF230C" w:rsidRDefault="009768EC" w:rsidP="009768EC">
      <w:pPr>
        <w:autoSpaceDN w:val="0"/>
        <w:adjustRightInd w:val="0"/>
      </w:pPr>
      <w:r w:rsidRPr="00EF230C">
        <w:t>sull'osservanza della legge; accerta la regolare tenuta della contabilità e la conformità del bilancio alle risultanze dei libri e delle scritture contabili, ed effettua periodicamente verifiche di cassa; riferisce almeno trimestralmente alla regione, anche su richiesta di quest'ultima, sui risultati del riscontro eseguito, denunciando immediatamente i fatti se vi è fondato sospetto di gravi irregolarità; trasmette periodicamente, e comunque con cadenza almeno semestrale, una propria relazione sull'andamento dell'attività dell'unità sanitaria locale o dell'azienda ospedaliera rispettivamente alla conferenza dei sindaci o al sindaco del comune capoluogo della provincia dove è situata l'azienda stessa.</w:t>
      </w:r>
    </w:p>
    <w:p w:rsidR="009768EC" w:rsidRPr="00EF230C" w:rsidRDefault="009768EC" w:rsidP="009768EC">
      <w:pPr>
        <w:autoSpaceDN w:val="0"/>
        <w:adjustRightInd w:val="0"/>
      </w:pPr>
      <w:r w:rsidRPr="00EF230C">
        <w:t>All.’interno dell.’azienda sanitaria locale operano, inoltre, il direttore sanitario, il direttore</w:t>
      </w:r>
    </w:p>
    <w:p w:rsidR="009768EC" w:rsidRPr="00EF230C" w:rsidRDefault="009768EC" w:rsidP="009768EC">
      <w:pPr>
        <w:autoSpaceDN w:val="0"/>
        <w:adjustRightInd w:val="0"/>
      </w:pPr>
      <w:r w:rsidRPr="00EF230C">
        <w:t>amministrativo, il consiglio dei sanitari e il collegio di direzione.</w:t>
      </w:r>
    </w:p>
    <w:p w:rsidR="009768EC" w:rsidRPr="00EF230C" w:rsidRDefault="009768EC" w:rsidP="009768EC">
      <w:pPr>
        <w:autoSpaceDN w:val="0"/>
        <w:adjustRightInd w:val="0"/>
      </w:pPr>
      <w:r w:rsidRPr="00EF230C">
        <w:t>Il direttore sanitario e il direttore amministrativo coadiuvano il direttore generale nell'esercizio delle proprie funzioni. Il direttore sanitario dirige i servizi sanitari ai fini organizzativi ed igienicosanitari</w:t>
      </w:r>
    </w:p>
    <w:p w:rsidR="009768EC" w:rsidRPr="00EF230C" w:rsidRDefault="009768EC" w:rsidP="009768EC">
      <w:pPr>
        <w:autoSpaceDN w:val="0"/>
        <w:adjustRightInd w:val="0"/>
      </w:pPr>
      <w:r w:rsidRPr="00EF230C">
        <w:t>e fornisce parere obbligatorio al direttore generale sugli atti relativi alle materie di sua</w:t>
      </w:r>
    </w:p>
    <w:p w:rsidR="009768EC" w:rsidRPr="00EF230C" w:rsidRDefault="009768EC" w:rsidP="009768EC">
      <w:pPr>
        <w:autoSpaceDN w:val="0"/>
        <w:adjustRightInd w:val="0"/>
      </w:pPr>
      <w:r w:rsidRPr="00EF230C">
        <w:t>competenza. Il direttore amministrativo dirige i servizi amministrativi dell'unità sanitaria locale.</w:t>
      </w:r>
    </w:p>
    <w:p w:rsidR="009768EC" w:rsidRPr="00EF230C" w:rsidRDefault="009768EC" w:rsidP="009768EC">
      <w:pPr>
        <w:autoSpaceDN w:val="0"/>
        <w:adjustRightInd w:val="0"/>
      </w:pPr>
      <w:r w:rsidRPr="00EF230C">
        <w:t xml:space="preserve">Il consiglio dei sanitari è organismo elettivo dell'unità sanitaria locale con funzioni di consulenza tecnico-sanitaria ed è presieduto dal direttore sanitario. Il consiglio dei sanitari </w:t>
      </w:r>
      <w:r w:rsidRPr="00EF230C">
        <w:lastRenderedPageBreak/>
        <w:t>fornisce parere obbligatorio al direttore generale per le attività tecnico-sanitarie, anche sotto il profilo organizzativo, e per gli investimenti ad esse attinenti. Il consiglio dei sanitari si esprime altresì sulle attività di assistenza sanitaria.</w:t>
      </w:r>
    </w:p>
    <w:p w:rsidR="009768EC" w:rsidRPr="00EF230C" w:rsidRDefault="009768EC" w:rsidP="009768EC">
      <w:pPr>
        <w:autoSpaceDN w:val="0"/>
        <w:adjustRightInd w:val="0"/>
      </w:pPr>
      <w:r w:rsidRPr="00EF230C">
        <w:t>In ogni azienda è costituito il collegio di direzione, di cui si avvale il direttore generale per il</w:t>
      </w:r>
    </w:p>
    <w:p w:rsidR="009768EC" w:rsidRPr="00EF230C" w:rsidRDefault="009768EC" w:rsidP="009768EC">
      <w:pPr>
        <w:autoSpaceDN w:val="0"/>
        <w:adjustRightInd w:val="0"/>
      </w:pPr>
      <w:r w:rsidRPr="00EF230C">
        <w:t>governo delle attività cliniche, la programmazione e valutazione delle attività tecnico-sanitarie e di quelle ad alta integrazione sanitaria, nonché per la elaborazione del programma di attività</w:t>
      </w:r>
    </w:p>
    <w:p w:rsidR="009768EC" w:rsidRPr="00EF230C" w:rsidRDefault="009768EC" w:rsidP="009768EC">
      <w:pPr>
        <w:autoSpaceDN w:val="0"/>
        <w:adjustRightInd w:val="0"/>
      </w:pPr>
      <w:r w:rsidRPr="00EF230C">
        <w:t>dell'azienda, nonché per l'organizzazione e lo sviluppo dei servizi, anche in attuazione del modello dipartimentale e per l'utilizzazione delle risorse umane. Il collegio di direzione concorre alla formulazione dei programmi di formazione, delle soluzioni organizzative per l'attuazione della attività libero-professionale intramuraria e alla valutazione dei risultati conseguiti rispetto agli obiettivi clinici.</w:t>
      </w:r>
    </w:p>
    <w:p w:rsidR="009768EC" w:rsidRPr="00EF230C" w:rsidRDefault="009768EC" w:rsidP="009768EC">
      <w:pPr>
        <w:autoSpaceDN w:val="0"/>
        <w:adjustRightInd w:val="0"/>
        <w:rPr>
          <w:b/>
          <w:bCs/>
        </w:rPr>
      </w:pPr>
      <w:r w:rsidRPr="00EF230C">
        <w:rPr>
          <w:b/>
          <w:bCs/>
        </w:rPr>
        <w:t>3. Articolazione organizzativa</w:t>
      </w:r>
    </w:p>
    <w:p w:rsidR="009768EC" w:rsidRPr="00EF230C" w:rsidRDefault="009768EC" w:rsidP="009768EC">
      <w:pPr>
        <w:autoSpaceDN w:val="0"/>
        <w:adjustRightInd w:val="0"/>
      </w:pPr>
      <w:r w:rsidRPr="00EF230C">
        <w:t>L.’azienda sanitaria locale provvede all.’erogazione dell.’assistenza sanitaria attraverso i dipartimenti di prevenzione, i distretti sanitari di base, i presidi ospedalieri non costituiti in aziende ospedaliere.</w:t>
      </w:r>
    </w:p>
    <w:p w:rsidR="009768EC" w:rsidRPr="00EF230C" w:rsidRDefault="009768EC" w:rsidP="00166543">
      <w:pPr>
        <w:autoSpaceDN w:val="0"/>
        <w:adjustRightInd w:val="0"/>
        <w:jc w:val="both"/>
      </w:pPr>
      <w:r w:rsidRPr="00EF230C">
        <w:t>Ai sensi dell.’art. 17-</w:t>
      </w:r>
      <w:r w:rsidRPr="00EF230C">
        <w:rPr>
          <w:i/>
          <w:iCs/>
        </w:rPr>
        <w:t xml:space="preserve">bis </w:t>
      </w:r>
      <w:r w:rsidRPr="00EF230C">
        <w:t xml:space="preserve">del d.lgs. n. 502 del 1992 </w:t>
      </w:r>
      <w:r w:rsidRPr="00EF230C">
        <w:rPr>
          <w:b/>
        </w:rPr>
        <w:t>l'organizzazione dipartimentale è il modello</w:t>
      </w:r>
      <w:r w:rsidR="00166543" w:rsidRPr="00EF230C">
        <w:rPr>
          <w:b/>
        </w:rPr>
        <w:t xml:space="preserve"> </w:t>
      </w:r>
      <w:r w:rsidRPr="00EF230C">
        <w:rPr>
          <w:b/>
        </w:rPr>
        <w:t>ordinario di gestione operativa di tutte le attività delle aziende sanitarie. In particolare, il</w:t>
      </w:r>
      <w:r w:rsidR="00166543" w:rsidRPr="00EF230C">
        <w:rPr>
          <w:b/>
        </w:rPr>
        <w:t xml:space="preserve"> </w:t>
      </w:r>
      <w:r w:rsidRPr="00EF230C">
        <w:rPr>
          <w:b/>
        </w:rPr>
        <w:t>dipartimento di prevenzione è una struttura operativa dell'unità sanitaria locale, dotata di autonomia</w:t>
      </w:r>
      <w:r w:rsidR="00166543" w:rsidRPr="00EF230C">
        <w:rPr>
          <w:b/>
        </w:rPr>
        <w:t xml:space="preserve"> </w:t>
      </w:r>
      <w:r w:rsidRPr="00EF230C">
        <w:rPr>
          <w:b/>
        </w:rPr>
        <w:t>organizzativa e contabile ed organizzata in centri di costo e di responsabilità</w:t>
      </w:r>
      <w:r w:rsidRPr="00EF230C">
        <w:t>.</w:t>
      </w:r>
    </w:p>
    <w:p w:rsidR="009768EC" w:rsidRPr="00EF230C" w:rsidRDefault="009768EC" w:rsidP="009768EC">
      <w:pPr>
        <w:autoSpaceDN w:val="0"/>
        <w:adjustRightInd w:val="0"/>
      </w:pPr>
      <w:r w:rsidRPr="00EF230C">
        <w:t>La legge regionale disciplina l'articolazione in distretti dell'unità sanitaria locale. Il distretto è</w:t>
      </w:r>
    </w:p>
    <w:p w:rsidR="009768EC" w:rsidRPr="00EF230C" w:rsidRDefault="009768EC" w:rsidP="009768EC">
      <w:pPr>
        <w:autoSpaceDN w:val="0"/>
        <w:adjustRightInd w:val="0"/>
      </w:pPr>
      <w:r w:rsidRPr="00EF230C">
        <w:t>individuato, sulla base dei criteri fissati dalla legge regionale, dall'atto aziendale, garantendo una popolazione minima di almeno sessantamila abitanti, salvo che la regione, in considerazione delle caratteristiche geomorfologiche del territorio o della bassa densità della popolazione residente, disponga diversamente. Il distretto assicura i servizi di assistenza primaria relativi alle attività sanitarie e sociosanitarie, nonché il coordinamento delle proprie attività con quella dei dipartimenti e dei servizi aziendali, inclusi i presìdi ospedalieri, inserendole organicamente nel programma delle attività territoriali. Al distretto sono attribuite risorse definite in rapporto agli obiettivi di salute della popolazione di riferimento. Nell'ambito delle risorse assegnate, il distretto è dotato di autonomia tecnico-gestionale ed economico-finanziaria, con contabilità separata all'interno del</w:t>
      </w:r>
      <w:r w:rsidR="006B501D" w:rsidRPr="00EF230C">
        <w:t xml:space="preserve"> </w:t>
      </w:r>
      <w:r w:rsidRPr="00EF230C">
        <w:t>bilancio della unità sanitaria locale.  Gli ospedali che non hanno natura aziendale costituiscono i presìdi dell'azienda sanitaria locale.</w:t>
      </w:r>
    </w:p>
    <w:p w:rsidR="006B501D" w:rsidRPr="00EF230C" w:rsidRDefault="006B501D" w:rsidP="009768EC">
      <w:pPr>
        <w:autoSpaceDN w:val="0"/>
        <w:adjustRightInd w:val="0"/>
      </w:pPr>
    </w:p>
    <w:p w:rsidR="009768EC" w:rsidRPr="00EF230C" w:rsidRDefault="009768EC" w:rsidP="009768EC">
      <w:pPr>
        <w:autoSpaceDN w:val="0"/>
        <w:adjustRightInd w:val="0"/>
      </w:pPr>
      <w:r w:rsidRPr="00EF230C">
        <w:t>Nelle aziende sanitarie locali nelle quali sono presenti più ospedali, questi possono essere accorpati ai fini funzionali. Ai presìdi ospedalieri è attribuita autonomia economico-finanziaria con contabilità separata all'interno del bilancio dell'unità sanitaria locale, secondo le disposizioni previste per le aziende ospedaliere in quanto applicabili.</w:t>
      </w:r>
    </w:p>
    <w:p w:rsidR="006B501D" w:rsidRPr="00EF230C" w:rsidRDefault="006B501D" w:rsidP="006B501D">
      <w:pPr>
        <w:tabs>
          <w:tab w:val="left" w:pos="567"/>
        </w:tabs>
        <w:autoSpaceDN w:val="0"/>
        <w:adjustRightInd w:val="0"/>
        <w:ind w:right="139"/>
        <w:jc w:val="both"/>
      </w:pPr>
      <w:r w:rsidRPr="00EF230C">
        <w:t>L’asl eroga servizi di assistenza sanitaria mediante un modello organizzativo cosi’ suddiviso:</w:t>
      </w:r>
    </w:p>
    <w:p w:rsidR="006B501D" w:rsidRPr="00EF230C" w:rsidRDefault="006B501D" w:rsidP="006B501D">
      <w:pPr>
        <w:tabs>
          <w:tab w:val="left" w:pos="567"/>
        </w:tabs>
        <w:autoSpaceDN w:val="0"/>
        <w:adjustRightInd w:val="0"/>
        <w:ind w:left="153" w:right="139"/>
        <w:jc w:val="both"/>
      </w:pPr>
      <w:r w:rsidRPr="00EF230C">
        <w:t></w:t>
      </w:r>
      <w:r w:rsidRPr="00EF230C">
        <w:tab/>
        <w:t>distretti sanitari di base</w:t>
      </w:r>
    </w:p>
    <w:p w:rsidR="006B501D" w:rsidRPr="00EF230C" w:rsidRDefault="006B501D" w:rsidP="006B501D">
      <w:pPr>
        <w:autoSpaceDN w:val="0"/>
        <w:adjustRightInd w:val="0"/>
        <w:ind w:left="153" w:right="139"/>
        <w:jc w:val="both"/>
      </w:pPr>
      <w:r w:rsidRPr="00EF230C">
        <w:t></w:t>
      </w:r>
      <w:r w:rsidRPr="00EF230C">
        <w:tab/>
        <w:t xml:space="preserve">dipartimenti </w:t>
      </w:r>
    </w:p>
    <w:p w:rsidR="006B501D" w:rsidRPr="00EF230C" w:rsidRDefault="006B501D" w:rsidP="006B501D">
      <w:pPr>
        <w:autoSpaceDN w:val="0"/>
        <w:adjustRightInd w:val="0"/>
        <w:ind w:left="153" w:right="139"/>
        <w:jc w:val="both"/>
      </w:pPr>
      <w:r w:rsidRPr="00EF230C">
        <w:t></w:t>
      </w:r>
      <w:r w:rsidRPr="00EF230C">
        <w:tab/>
        <w:t xml:space="preserve">presidi ospedalieri non costituiti in aziende ospedaliere </w:t>
      </w:r>
    </w:p>
    <w:p w:rsidR="006B501D" w:rsidRPr="00EF230C" w:rsidRDefault="006B501D" w:rsidP="009768EC">
      <w:pPr>
        <w:autoSpaceDN w:val="0"/>
        <w:adjustRightInd w:val="0"/>
      </w:pPr>
    </w:p>
    <w:p w:rsidR="009768EC" w:rsidRPr="00EF230C" w:rsidRDefault="009768EC" w:rsidP="009768EC">
      <w:pPr>
        <w:keepNext/>
        <w:autoSpaceDN w:val="0"/>
        <w:adjustRightInd w:val="0"/>
        <w:spacing w:before="100" w:after="100"/>
        <w:rPr>
          <w:b/>
          <w:bCs/>
        </w:rPr>
      </w:pPr>
      <w:r w:rsidRPr="00EF230C">
        <w:rPr>
          <w:b/>
          <w:bCs/>
        </w:rPr>
        <w:t>Presidio ospedaliero</w:t>
      </w:r>
    </w:p>
    <w:p w:rsidR="009768EC" w:rsidRPr="00EF230C" w:rsidRDefault="009768EC" w:rsidP="009768EC">
      <w:pPr>
        <w:autoSpaceDN w:val="0"/>
        <w:adjustRightInd w:val="0"/>
        <w:spacing w:before="100" w:after="100"/>
      </w:pPr>
      <w:r w:rsidRPr="00EF230C">
        <w:t xml:space="preserve">Il presidio ospedaliero è un ospedale non costituito in azienda ospedaliera in quanto privo dei requisiti di legge. Pertanto gode di un'autonomia molto minore, esso comunque ha </w:t>
      </w:r>
      <w:r w:rsidR="00704595">
        <w:t xml:space="preserve">autonomia </w:t>
      </w:r>
      <w:r w:rsidRPr="00EF230C">
        <w:t xml:space="preserve">a livello direttivo (presenza di un medico responsabile delle funzioni igienico-organizzative e un dirigente amministrativo responsabile della gestione amministrativa) e </w:t>
      </w:r>
      <w:r w:rsidR="00704595">
        <w:t>autonomia economico-finanizaria</w:t>
      </w:r>
      <w:r w:rsidRPr="00EF230C">
        <w:t xml:space="preserve"> con contabilità separata seppure interna al bilancio dell'Azienda </w:t>
      </w:r>
      <w:r w:rsidRPr="00EF230C">
        <w:lastRenderedPageBreak/>
        <w:t>sanitaria locale (ASL) di riferimento.Nel presidio si erogano prestazioni e servizi specialistici non erogabili nell’ambito della rete territoriale</w:t>
      </w:r>
    </w:p>
    <w:p w:rsidR="009768EC" w:rsidRPr="00EF230C" w:rsidRDefault="009768EC" w:rsidP="006A2B3B">
      <w:pPr>
        <w:numPr>
          <w:ilvl w:val="0"/>
          <w:numId w:val="2"/>
        </w:numPr>
        <w:suppressAutoHyphens w:val="0"/>
        <w:autoSpaceDN w:val="0"/>
        <w:adjustRightInd w:val="0"/>
        <w:spacing w:before="100" w:after="100"/>
        <w:ind w:left="720"/>
      </w:pPr>
      <w:r w:rsidRPr="00EF230C">
        <w:t xml:space="preserve">la presenza del reparto di emergenza ed accettazione di secondo livello; </w:t>
      </w:r>
    </w:p>
    <w:p w:rsidR="009768EC" w:rsidRPr="00EF230C" w:rsidRDefault="009768EC" w:rsidP="009768EC">
      <w:pPr>
        <w:autoSpaceDN w:val="0"/>
        <w:adjustRightInd w:val="0"/>
        <w:spacing w:before="100" w:after="100"/>
      </w:pPr>
      <w:r w:rsidRPr="00EF230C">
        <w:t xml:space="preserve">e-Vi devono essere programmi integrati di assistenza su base regionale e interregionale  </w:t>
      </w:r>
    </w:p>
    <w:p w:rsidR="009768EC" w:rsidRPr="00EF230C" w:rsidRDefault="009768EC" w:rsidP="009768EC">
      <w:pPr>
        <w:autoSpaceDN w:val="0"/>
        <w:adjustRightInd w:val="0"/>
        <w:spacing w:before="100" w:after="100"/>
      </w:pPr>
      <w:r w:rsidRPr="00EF230C">
        <w:t>.i Contenuti dell'atto aziendale si distinguono in:</w:t>
      </w:r>
    </w:p>
    <w:p w:rsidR="009768EC" w:rsidRPr="00EF230C" w:rsidRDefault="009768EC" w:rsidP="009768EC">
      <w:pPr>
        <w:autoSpaceDN w:val="0"/>
        <w:adjustRightInd w:val="0"/>
        <w:spacing w:before="100" w:after="100"/>
      </w:pPr>
      <w:r w:rsidRPr="00EF230C">
        <w:rPr>
          <w:b/>
          <w:bCs/>
        </w:rPr>
        <w:t>obbligatori</w:t>
      </w:r>
      <w:r w:rsidRPr="00EF230C">
        <w:t>.</w:t>
      </w:r>
    </w:p>
    <w:p w:rsidR="009768EC" w:rsidRPr="00EF230C" w:rsidRDefault="009768EC" w:rsidP="009768EC">
      <w:pPr>
        <w:autoSpaceDN w:val="0"/>
        <w:adjustRightInd w:val="0"/>
        <w:spacing w:before="100" w:after="100"/>
      </w:pPr>
      <w:r w:rsidRPr="00EF230C">
        <w:t>(organizzazione e funzionamento dell'azienda)-strutture operative dotate di autonomia gestionale o tecnico professionale soggetet a rendicontazione analitica</w:t>
      </w:r>
    </w:p>
    <w:p w:rsidR="009768EC" w:rsidRPr="00EF230C" w:rsidRDefault="009768EC" w:rsidP="009768EC">
      <w:pPr>
        <w:autoSpaceDN w:val="0"/>
        <w:adjustRightInd w:val="0"/>
        <w:spacing w:before="100" w:after="100"/>
      </w:pPr>
      <w:r w:rsidRPr="00EF230C">
        <w:t>-individuazione del distretto</w:t>
      </w:r>
    </w:p>
    <w:p w:rsidR="009768EC" w:rsidRPr="00EF230C" w:rsidRDefault="009768EC" w:rsidP="009768EC">
      <w:pPr>
        <w:autoSpaceDN w:val="0"/>
        <w:adjustRightInd w:val="0"/>
        <w:spacing w:before="100" w:after="100"/>
      </w:pPr>
      <w:r w:rsidRPr="00EF230C">
        <w:t xml:space="preserve">disciplina dell'organizzazione dipartimentale di tutte le unita' operative </w:t>
      </w:r>
    </w:p>
    <w:p w:rsidR="009768EC" w:rsidRPr="00EF230C" w:rsidRDefault="009768EC" w:rsidP="009768EC">
      <w:pPr>
        <w:autoSpaceDN w:val="0"/>
        <w:adjustRightInd w:val="0"/>
        <w:spacing w:before="100" w:after="100"/>
      </w:pPr>
      <w:r w:rsidRPr="00EF230C">
        <w:t>disciplina delle attribuzioni del direttore amministrativo, saniatrio , direttori di presidio, direttori di distretto, direttori di dipartimento dirigenti di struttura</w:t>
      </w:r>
    </w:p>
    <w:p w:rsidR="009768EC" w:rsidRPr="00EF230C" w:rsidRDefault="009768EC" w:rsidP="009768EC">
      <w:pPr>
        <w:autoSpaceDN w:val="0"/>
        <w:adjustRightInd w:val="0"/>
        <w:spacing w:before="100" w:after="100"/>
      </w:pPr>
      <w:r w:rsidRPr="00EF230C">
        <w:t xml:space="preserve">indicazione dei criteri e modalità di affidamento della direzione delle strutture e uffici dirigenziali  </w:t>
      </w:r>
    </w:p>
    <w:p w:rsidR="009768EC" w:rsidRPr="00EF230C" w:rsidRDefault="009768EC" w:rsidP="009768EC">
      <w:pPr>
        <w:autoSpaceDN w:val="0"/>
        <w:adjustRightInd w:val="0"/>
        <w:spacing w:before="100" w:after="100"/>
      </w:pPr>
      <w:r w:rsidRPr="00EF230C">
        <w:rPr>
          <w:b/>
          <w:bCs/>
        </w:rPr>
        <w:t>facoltativi</w:t>
      </w:r>
    </w:p>
    <w:p w:rsidR="00A67E70" w:rsidRPr="00EF230C" w:rsidRDefault="00A67E70" w:rsidP="009768EC">
      <w:pPr>
        <w:autoSpaceDN w:val="0"/>
        <w:adjustRightInd w:val="0"/>
        <w:spacing w:before="100" w:after="100"/>
      </w:pPr>
      <w:r w:rsidRPr="00EF230C">
        <w:t xml:space="preserve">ATTO AZIENDALE </w:t>
      </w:r>
    </w:p>
    <w:p w:rsidR="00704595" w:rsidRDefault="00A67E70" w:rsidP="00A67E70">
      <w:pPr>
        <w:widowControl/>
        <w:suppressAutoHyphens w:val="0"/>
        <w:autoSpaceDE/>
        <w:spacing w:after="100" w:afterAutospacing="1"/>
        <w:jc w:val="both"/>
        <w:rPr>
          <w:lang w:eastAsia="it-IT"/>
        </w:rPr>
      </w:pPr>
      <w:r w:rsidRPr="00EF230C">
        <w:rPr>
          <w:lang w:eastAsia="it-IT"/>
        </w:rPr>
        <w:t xml:space="preserve"> L'azienda USL determina la propria costituzione con atto aziendale di diritto privato, che ne disciplina l'organizzazione ed il funzionamento.. L'atto aziendale è adottato e modificato dal direttore generale in conformità ai principi della legislazione statale e alle disposizioni regionali vigenti</w:t>
      </w:r>
      <w:r w:rsidR="00704595">
        <w:rPr>
          <w:lang w:eastAsia="it-IT"/>
        </w:rPr>
        <w:t>.</w:t>
      </w:r>
    </w:p>
    <w:p w:rsidR="00A67E70" w:rsidRPr="00EF230C" w:rsidRDefault="00A67E70" w:rsidP="00A67E70">
      <w:pPr>
        <w:widowControl/>
        <w:suppressAutoHyphens w:val="0"/>
        <w:autoSpaceDE/>
        <w:spacing w:after="100" w:afterAutospacing="1"/>
        <w:jc w:val="both"/>
        <w:rPr>
          <w:lang w:eastAsia="it-IT"/>
        </w:rPr>
      </w:pPr>
      <w:r w:rsidRPr="00EF230C">
        <w:rPr>
          <w:lang w:eastAsia="it-IT"/>
        </w:rPr>
        <w:t xml:space="preserve">  </w:t>
      </w:r>
      <w:r w:rsidR="00704595">
        <w:rPr>
          <w:lang w:eastAsia="it-IT"/>
        </w:rPr>
        <w:t xml:space="preserve"> </w:t>
      </w:r>
      <w:r w:rsidRPr="00EF230C">
        <w:rPr>
          <w:lang w:eastAsia="it-IT"/>
        </w:rPr>
        <w:t>L'atto aziendale individua in particolare:</w:t>
      </w:r>
    </w:p>
    <w:p w:rsidR="00A67E70" w:rsidRPr="00EF230C" w:rsidRDefault="00A67E70" w:rsidP="00A67E70">
      <w:pPr>
        <w:widowControl/>
        <w:suppressAutoHyphens w:val="0"/>
        <w:autoSpaceDE/>
        <w:spacing w:after="100" w:afterAutospacing="1"/>
        <w:jc w:val="both"/>
        <w:rPr>
          <w:lang w:eastAsia="it-IT"/>
        </w:rPr>
      </w:pPr>
      <w:r w:rsidRPr="00EF230C">
        <w:rPr>
          <w:lang w:eastAsia="it-IT"/>
        </w:rPr>
        <w:t>a) la sede legale dell'azienda USL;</w:t>
      </w:r>
    </w:p>
    <w:p w:rsidR="00A67E70" w:rsidRPr="00EF230C" w:rsidRDefault="00A67E70" w:rsidP="00A67E70">
      <w:pPr>
        <w:widowControl/>
        <w:suppressAutoHyphens w:val="0"/>
        <w:autoSpaceDE/>
        <w:spacing w:after="100" w:afterAutospacing="1"/>
        <w:jc w:val="both"/>
        <w:rPr>
          <w:lang w:eastAsia="it-IT"/>
        </w:rPr>
      </w:pPr>
      <w:r w:rsidRPr="00EF230C">
        <w:rPr>
          <w:lang w:eastAsia="it-IT"/>
        </w:rPr>
        <w:t>b) le aree organizzative e le strutture in cui si articola la relativa organizzazione;</w:t>
      </w:r>
    </w:p>
    <w:p w:rsidR="00A67E70" w:rsidRPr="00EF230C" w:rsidRDefault="00A67E70" w:rsidP="00A67E70">
      <w:pPr>
        <w:widowControl/>
        <w:suppressAutoHyphens w:val="0"/>
        <w:autoSpaceDE/>
        <w:spacing w:after="100" w:afterAutospacing="1"/>
        <w:jc w:val="both"/>
        <w:rPr>
          <w:lang w:eastAsia="it-IT"/>
        </w:rPr>
      </w:pPr>
      <w:r w:rsidRPr="00EF230C">
        <w:rPr>
          <w:lang w:eastAsia="it-IT"/>
        </w:rPr>
        <w:t>c) le strutture funzionalmente dipendenti dalla direzione aziendale;</w:t>
      </w:r>
    </w:p>
    <w:p w:rsidR="00A67E70" w:rsidRPr="00EF230C" w:rsidRDefault="00A67E70" w:rsidP="00A67E70">
      <w:pPr>
        <w:widowControl/>
        <w:suppressAutoHyphens w:val="0"/>
        <w:autoSpaceDE/>
        <w:spacing w:after="100" w:afterAutospacing="1"/>
        <w:jc w:val="both"/>
        <w:rPr>
          <w:lang w:eastAsia="it-IT"/>
        </w:rPr>
      </w:pPr>
      <w:r w:rsidRPr="00EF230C">
        <w:rPr>
          <w:lang w:eastAsia="it-IT"/>
        </w:rPr>
        <w:t>d) gli ambiti organizzativi territoriali, definiti distretti, con l'indicazione dei comuni compresi in ciascun ambito;</w:t>
      </w:r>
    </w:p>
    <w:p w:rsidR="00A67E70" w:rsidRPr="00EF230C" w:rsidRDefault="00A67E70" w:rsidP="00A67E70">
      <w:pPr>
        <w:widowControl/>
        <w:suppressAutoHyphens w:val="0"/>
        <w:autoSpaceDE/>
        <w:spacing w:after="100" w:afterAutospacing="1"/>
        <w:jc w:val="both"/>
        <w:rPr>
          <w:lang w:eastAsia="it-IT"/>
        </w:rPr>
      </w:pPr>
      <w:r w:rsidRPr="00EF230C">
        <w:rPr>
          <w:lang w:eastAsia="it-IT"/>
        </w:rPr>
        <w:t>e) i vincoli ed i criteri per la costituzione e la modificazione delle strutture;</w:t>
      </w:r>
    </w:p>
    <w:p w:rsidR="00A67E70" w:rsidRPr="00EF230C" w:rsidRDefault="00A67E70" w:rsidP="00A67E70">
      <w:pPr>
        <w:widowControl/>
        <w:suppressAutoHyphens w:val="0"/>
        <w:autoSpaceDE/>
        <w:spacing w:after="100" w:afterAutospacing="1"/>
        <w:jc w:val="both"/>
        <w:rPr>
          <w:lang w:eastAsia="it-IT"/>
        </w:rPr>
      </w:pPr>
      <w:r w:rsidRPr="00EF230C">
        <w:rPr>
          <w:lang w:eastAsia="it-IT"/>
        </w:rPr>
        <w:t>f) le competenze specifiche del direttore amministrativo, del direttore sanitario, dei direttori delle aree organizzative, dei direttori di presidio e di dipartimento, nonché dei responsabili delle strutture ;</w:t>
      </w:r>
    </w:p>
    <w:p w:rsidR="00A67E70" w:rsidRPr="00EF230C" w:rsidRDefault="00A67E70" w:rsidP="00A67E70">
      <w:pPr>
        <w:widowControl/>
        <w:suppressAutoHyphens w:val="0"/>
        <w:autoSpaceDE/>
        <w:spacing w:after="100" w:afterAutospacing="1"/>
        <w:jc w:val="both"/>
        <w:rPr>
          <w:lang w:eastAsia="it-IT"/>
        </w:rPr>
      </w:pPr>
      <w:r w:rsidRPr="00EF230C">
        <w:rPr>
          <w:lang w:eastAsia="it-IT"/>
        </w:rPr>
        <w:t>g) l'organizzazione delle attività del medico competente nell'ambito della sezione di medicina del lavoro del servizio di igiene e sanità pubblica;</w:t>
      </w:r>
    </w:p>
    <w:p w:rsidR="00A67E70" w:rsidRPr="00EF230C" w:rsidRDefault="00A67E70" w:rsidP="00A67E70">
      <w:pPr>
        <w:widowControl/>
        <w:suppressAutoHyphens w:val="0"/>
        <w:autoSpaceDE/>
        <w:spacing w:after="100" w:afterAutospacing="1"/>
        <w:jc w:val="both"/>
        <w:rPr>
          <w:lang w:eastAsia="it-IT"/>
        </w:rPr>
      </w:pPr>
      <w:r w:rsidRPr="00EF230C">
        <w:rPr>
          <w:lang w:eastAsia="it-IT"/>
        </w:rPr>
        <w:t>h) le modalità, i compensi ed i requisiti richiesti per il conferimento degli incarichi ai direttori delle aree organizzative, ai direttori di distretto ed ai responsabili delle strutture;</w:t>
      </w:r>
    </w:p>
    <w:p w:rsidR="00A67E70" w:rsidRPr="00EF230C" w:rsidRDefault="00A67E70" w:rsidP="00A67E70">
      <w:pPr>
        <w:widowControl/>
        <w:suppressAutoHyphens w:val="0"/>
        <w:autoSpaceDE/>
        <w:spacing w:after="100" w:afterAutospacing="1"/>
        <w:jc w:val="both"/>
        <w:rPr>
          <w:lang w:eastAsia="it-IT"/>
        </w:rPr>
      </w:pPr>
      <w:r w:rsidRPr="00EF230C">
        <w:rPr>
          <w:lang w:eastAsia="it-IT"/>
        </w:rPr>
        <w:t>i) gli atti alla cui adozione sono competenti, in via ordinaria, il direttore di presidio ospedaliero ed i direttori delle aree organizzative;</w:t>
      </w:r>
    </w:p>
    <w:p w:rsidR="00A67E70" w:rsidRPr="00EF230C" w:rsidRDefault="00A67E70" w:rsidP="00A67E70">
      <w:pPr>
        <w:widowControl/>
        <w:suppressAutoHyphens w:val="0"/>
        <w:autoSpaceDE/>
        <w:spacing w:after="100" w:afterAutospacing="1"/>
        <w:jc w:val="both"/>
        <w:rPr>
          <w:lang w:eastAsia="it-IT"/>
        </w:rPr>
      </w:pPr>
      <w:r w:rsidRPr="00EF230C">
        <w:rPr>
          <w:lang w:eastAsia="it-IT"/>
        </w:rPr>
        <w:lastRenderedPageBreak/>
        <w:t>j) le modalità di assunzione degli atti deliberativi del direttore generale;</w:t>
      </w:r>
    </w:p>
    <w:p w:rsidR="00A67E70" w:rsidRPr="00EF230C" w:rsidRDefault="00A67E70" w:rsidP="00A67E70">
      <w:pPr>
        <w:widowControl/>
        <w:suppressAutoHyphens w:val="0"/>
        <w:autoSpaceDE/>
        <w:spacing w:after="100" w:afterAutospacing="1"/>
        <w:jc w:val="both"/>
        <w:rPr>
          <w:lang w:eastAsia="it-IT"/>
        </w:rPr>
      </w:pPr>
      <w:r w:rsidRPr="00EF230C">
        <w:rPr>
          <w:lang w:eastAsia="it-IT"/>
        </w:rPr>
        <w:t>k) le procedure per la sostituzione, in caso di assenza ed impedimento, del direttore amministrativo, del direttore sanitario, dei direttori delle aree organizzative e dei direttori dei distretti;</w:t>
      </w:r>
    </w:p>
    <w:p w:rsidR="00A67E70" w:rsidRPr="00EF230C" w:rsidRDefault="00A67E70" w:rsidP="00A67E70">
      <w:pPr>
        <w:widowControl/>
        <w:suppressAutoHyphens w:val="0"/>
        <w:autoSpaceDE/>
        <w:spacing w:after="100" w:afterAutospacing="1"/>
        <w:jc w:val="both"/>
        <w:rPr>
          <w:lang w:eastAsia="it-IT"/>
        </w:rPr>
      </w:pPr>
      <w:r w:rsidRPr="00EF230C">
        <w:rPr>
          <w:lang w:eastAsia="it-IT"/>
        </w:rPr>
        <w:t>l) le modalità per l'elaborazione del piano attuativo locale e per la sua conoscenza ai fini applicativi da parte delle strutture operative in cui si articola l'azienda USL;</w:t>
      </w:r>
    </w:p>
    <w:p w:rsidR="00A67E70" w:rsidRPr="00EF230C" w:rsidRDefault="00A67E70" w:rsidP="00A67E70">
      <w:pPr>
        <w:widowControl/>
        <w:suppressAutoHyphens w:val="0"/>
        <w:autoSpaceDE/>
        <w:spacing w:after="100" w:afterAutospacing="1"/>
        <w:jc w:val="both"/>
        <w:rPr>
          <w:lang w:eastAsia="it-IT"/>
        </w:rPr>
      </w:pPr>
      <w:r w:rsidRPr="00EF230C">
        <w:rPr>
          <w:lang w:eastAsia="it-IT"/>
        </w:rPr>
        <w:t>m) le modalità di costituzione e di funzionamento del servizio di controllo interno.</w:t>
      </w:r>
    </w:p>
    <w:p w:rsidR="00A67E70" w:rsidRPr="00EF230C" w:rsidRDefault="00A67E70" w:rsidP="00A67E70">
      <w:pPr>
        <w:widowControl/>
        <w:suppressAutoHyphens w:val="0"/>
        <w:autoSpaceDE/>
        <w:spacing w:after="100" w:afterAutospacing="1"/>
        <w:jc w:val="both"/>
        <w:rPr>
          <w:lang w:eastAsia="it-IT"/>
        </w:rPr>
      </w:pPr>
      <w:r w:rsidRPr="00EF230C">
        <w:rPr>
          <w:lang w:eastAsia="it-IT"/>
        </w:rPr>
        <w:t xml:space="preserve"> L'atto aziendale definisce altresì:</w:t>
      </w:r>
    </w:p>
    <w:p w:rsidR="00A67E70" w:rsidRPr="00EF230C" w:rsidRDefault="00A67E70" w:rsidP="00A67E70">
      <w:pPr>
        <w:widowControl/>
        <w:suppressAutoHyphens w:val="0"/>
        <w:autoSpaceDE/>
        <w:spacing w:after="100" w:afterAutospacing="1"/>
        <w:jc w:val="both"/>
        <w:rPr>
          <w:lang w:eastAsia="it-IT"/>
        </w:rPr>
      </w:pPr>
      <w:r w:rsidRPr="00EF230C">
        <w:rPr>
          <w:lang w:eastAsia="it-IT"/>
        </w:rPr>
        <w:t>a) i rapporti con la struttura regionale competente in materia di politiche sociali ai fini delle attività di pianificazione e coordinamento per l'integrazione dei servizi sanitari e socio-assistenziali;</w:t>
      </w:r>
    </w:p>
    <w:p w:rsidR="00A67E70" w:rsidRPr="00EF230C" w:rsidRDefault="00A67E70" w:rsidP="00A67E70">
      <w:pPr>
        <w:widowControl/>
        <w:suppressAutoHyphens w:val="0"/>
        <w:autoSpaceDE/>
        <w:spacing w:after="100" w:afterAutospacing="1"/>
        <w:jc w:val="both"/>
        <w:rPr>
          <w:lang w:eastAsia="it-IT"/>
        </w:rPr>
      </w:pPr>
      <w:r w:rsidRPr="00EF230C">
        <w:rPr>
          <w:lang w:eastAsia="it-IT"/>
        </w:rPr>
        <w:t>b) le modalità di partecipazione dei medici convenzionati alle attività di prevenzione, di gestione e di programmazione dell'assistenza territoriale-distrettuale e dell'assistenza ospedaliera;</w:t>
      </w:r>
    </w:p>
    <w:p w:rsidR="00A67E70" w:rsidRPr="00EF230C" w:rsidRDefault="00A67E70" w:rsidP="00A67E70">
      <w:pPr>
        <w:widowControl/>
        <w:suppressAutoHyphens w:val="0"/>
        <w:autoSpaceDE/>
        <w:spacing w:after="100" w:afterAutospacing="1"/>
        <w:jc w:val="both"/>
        <w:rPr>
          <w:lang w:eastAsia="it-IT"/>
        </w:rPr>
      </w:pPr>
      <w:r w:rsidRPr="00EF230C">
        <w:rPr>
          <w:lang w:eastAsia="it-IT"/>
        </w:rPr>
        <w:t>c) le modalità e le forme di partecipazione dei dirigenti di assistenza infermieristica e di quelli di supporto tecnico ed amministrativo ai processi di programmazione aziendale;</w:t>
      </w:r>
    </w:p>
    <w:p w:rsidR="00A67E70" w:rsidRPr="00EF230C" w:rsidRDefault="00A67E70" w:rsidP="00A67E70">
      <w:pPr>
        <w:widowControl/>
        <w:suppressAutoHyphens w:val="0"/>
        <w:autoSpaceDE/>
        <w:spacing w:after="100" w:afterAutospacing="1"/>
        <w:jc w:val="both"/>
        <w:rPr>
          <w:lang w:eastAsia="it-IT"/>
        </w:rPr>
      </w:pPr>
      <w:r w:rsidRPr="00EF230C">
        <w:rPr>
          <w:lang w:eastAsia="it-IT"/>
        </w:rPr>
        <w:t>d) le modalità di negoziazione del budget fra la direzione aziendale ed i responsabili delle strutture;</w:t>
      </w:r>
    </w:p>
    <w:p w:rsidR="00A67E70" w:rsidRPr="00EF230C" w:rsidRDefault="00A67E70" w:rsidP="00A67E70">
      <w:pPr>
        <w:widowControl/>
        <w:suppressAutoHyphens w:val="0"/>
        <w:autoSpaceDE/>
        <w:spacing w:after="100" w:afterAutospacing="1"/>
        <w:jc w:val="both"/>
        <w:rPr>
          <w:lang w:eastAsia="it-IT"/>
        </w:rPr>
      </w:pPr>
      <w:r w:rsidRPr="00EF230C">
        <w:rPr>
          <w:lang w:eastAsia="it-IT"/>
        </w:rPr>
        <w:t>e) le modalità di negoziazione per la definizione degli accordi contrattuali e la stipula dei contratti con i soggetti erogatori pubblici e privati accreditati;</w:t>
      </w:r>
    </w:p>
    <w:p w:rsidR="00A67E70" w:rsidRPr="00EF230C" w:rsidRDefault="00A67E70" w:rsidP="00A67E70">
      <w:pPr>
        <w:widowControl/>
        <w:suppressAutoHyphens w:val="0"/>
        <w:autoSpaceDE/>
        <w:spacing w:after="100" w:afterAutospacing="1"/>
        <w:jc w:val="both"/>
        <w:rPr>
          <w:lang w:eastAsia="it-IT"/>
        </w:rPr>
      </w:pPr>
      <w:r w:rsidRPr="00EF230C">
        <w:rPr>
          <w:lang w:eastAsia="it-IT"/>
        </w:rPr>
        <w:t xml:space="preserve">f) le modalità di organizzazione e di funzionamento del comitato etico </w:t>
      </w:r>
    </w:p>
    <w:p w:rsidR="00A67E70" w:rsidRPr="00EF230C" w:rsidRDefault="00A67E70" w:rsidP="00A67E70">
      <w:pPr>
        <w:widowControl/>
        <w:suppressAutoHyphens w:val="0"/>
        <w:autoSpaceDE/>
        <w:spacing w:after="100" w:afterAutospacing="1"/>
        <w:jc w:val="both"/>
        <w:rPr>
          <w:lang w:eastAsia="it-IT"/>
        </w:rPr>
      </w:pPr>
      <w:r w:rsidRPr="00EF230C">
        <w:rPr>
          <w:lang w:eastAsia="it-IT"/>
        </w:rPr>
        <w:t>L'azienda USL persegue le proprie finalità organizzando e dirigendo le attività attraverso:</w:t>
      </w:r>
    </w:p>
    <w:p w:rsidR="00A67E70" w:rsidRPr="00EF230C" w:rsidRDefault="00A67E70" w:rsidP="00A67E70">
      <w:pPr>
        <w:widowControl/>
        <w:suppressAutoHyphens w:val="0"/>
        <w:autoSpaceDE/>
        <w:spacing w:after="100" w:afterAutospacing="1"/>
        <w:jc w:val="both"/>
        <w:rPr>
          <w:lang w:eastAsia="it-IT"/>
        </w:rPr>
      </w:pPr>
      <w:r w:rsidRPr="00EF230C">
        <w:rPr>
          <w:lang w:eastAsia="it-IT"/>
        </w:rPr>
        <w:t>a) la direzione aziendale;</w:t>
      </w:r>
    </w:p>
    <w:p w:rsidR="00A67E70" w:rsidRPr="00EF230C" w:rsidRDefault="00A67E70" w:rsidP="00A67E70">
      <w:pPr>
        <w:widowControl/>
        <w:suppressAutoHyphens w:val="0"/>
        <w:autoSpaceDE/>
        <w:spacing w:after="100" w:afterAutospacing="1"/>
        <w:jc w:val="both"/>
        <w:rPr>
          <w:lang w:eastAsia="it-IT"/>
        </w:rPr>
      </w:pPr>
      <w:r w:rsidRPr="00EF230C">
        <w:rPr>
          <w:lang w:eastAsia="it-IT"/>
        </w:rPr>
        <w:t>b) le aree organizzative e le strutture in cui tali aree sono articolate.</w:t>
      </w:r>
    </w:p>
    <w:p w:rsidR="00A67E70" w:rsidRPr="00EF230C" w:rsidRDefault="00A67E70" w:rsidP="00A67E70">
      <w:pPr>
        <w:widowControl/>
        <w:suppressAutoHyphens w:val="0"/>
        <w:autoSpaceDE/>
        <w:spacing w:after="100" w:afterAutospacing="1"/>
        <w:jc w:val="both"/>
        <w:rPr>
          <w:lang w:eastAsia="it-IT"/>
        </w:rPr>
      </w:pPr>
      <w:r w:rsidRPr="00EF230C">
        <w:rPr>
          <w:lang w:eastAsia="it-IT"/>
        </w:rPr>
        <w:t xml:space="preserve"> La direzione aziendale è costituita dal direttore generale, che ha la responsabilità esclusiva della gestione dell'azienda USL, dal direttore sanitario e dal direttore amministrativo.</w:t>
      </w:r>
    </w:p>
    <w:p w:rsidR="00A67E70" w:rsidRPr="00EF230C" w:rsidRDefault="00A67E70" w:rsidP="00A67E70">
      <w:pPr>
        <w:widowControl/>
        <w:suppressAutoHyphens w:val="0"/>
        <w:autoSpaceDE/>
        <w:spacing w:after="100" w:afterAutospacing="1"/>
        <w:jc w:val="both"/>
        <w:rPr>
          <w:lang w:eastAsia="it-IT"/>
        </w:rPr>
      </w:pPr>
      <w:r w:rsidRPr="00EF230C">
        <w:rPr>
          <w:lang w:eastAsia="it-IT"/>
        </w:rPr>
        <w:t xml:space="preserve"> La direzione aziendale svolge compiti di:</w:t>
      </w:r>
    </w:p>
    <w:p w:rsidR="00A67E70" w:rsidRPr="00EF230C" w:rsidRDefault="00A67E70" w:rsidP="00A67E70">
      <w:pPr>
        <w:widowControl/>
        <w:suppressAutoHyphens w:val="0"/>
        <w:autoSpaceDE/>
        <w:spacing w:after="100" w:afterAutospacing="1"/>
        <w:jc w:val="both"/>
        <w:rPr>
          <w:lang w:eastAsia="it-IT"/>
        </w:rPr>
      </w:pPr>
      <w:r w:rsidRPr="00EF230C">
        <w:rPr>
          <w:lang w:eastAsia="it-IT"/>
        </w:rPr>
        <w:t>a) pianificazione strategica;</w:t>
      </w:r>
    </w:p>
    <w:p w:rsidR="00A67E70" w:rsidRPr="00EF230C" w:rsidRDefault="00A67E70" w:rsidP="00A67E70">
      <w:pPr>
        <w:widowControl/>
        <w:suppressAutoHyphens w:val="0"/>
        <w:autoSpaceDE/>
        <w:spacing w:after="100" w:afterAutospacing="1"/>
        <w:jc w:val="both"/>
        <w:rPr>
          <w:lang w:eastAsia="it-IT"/>
        </w:rPr>
      </w:pPr>
      <w:r w:rsidRPr="00EF230C">
        <w:rPr>
          <w:lang w:eastAsia="it-IT"/>
        </w:rPr>
        <w:t>b) controllo direzionale;</w:t>
      </w:r>
    </w:p>
    <w:p w:rsidR="00A67E70" w:rsidRPr="00EF230C" w:rsidRDefault="00A67E70" w:rsidP="00A67E70">
      <w:pPr>
        <w:widowControl/>
        <w:suppressAutoHyphens w:val="0"/>
        <w:autoSpaceDE/>
        <w:spacing w:after="100" w:afterAutospacing="1"/>
        <w:jc w:val="both"/>
        <w:rPr>
          <w:lang w:eastAsia="it-IT"/>
        </w:rPr>
      </w:pPr>
      <w:r w:rsidRPr="00EF230C">
        <w:rPr>
          <w:lang w:eastAsia="it-IT"/>
        </w:rPr>
        <w:t>c) negoziazione e controllo dei budget.</w:t>
      </w:r>
    </w:p>
    <w:p w:rsidR="00A67E70" w:rsidRPr="00EF230C" w:rsidRDefault="00A67E70" w:rsidP="00A67E70">
      <w:pPr>
        <w:widowControl/>
        <w:suppressAutoHyphens w:val="0"/>
        <w:autoSpaceDE/>
        <w:spacing w:after="100" w:afterAutospacing="1"/>
        <w:jc w:val="both"/>
        <w:rPr>
          <w:lang w:eastAsia="it-IT"/>
        </w:rPr>
      </w:pPr>
      <w:r w:rsidRPr="00EF230C">
        <w:rPr>
          <w:lang w:eastAsia="it-IT"/>
        </w:rPr>
        <w:t xml:space="preserve"> Nell'ambito della direzione aziendale operano il collegio di direzione d il servizio di controllo interno </w:t>
      </w:r>
    </w:p>
    <w:p w:rsidR="00A67E70" w:rsidRPr="00EF230C" w:rsidRDefault="00A67E70" w:rsidP="009768EC">
      <w:pPr>
        <w:autoSpaceDN w:val="0"/>
        <w:adjustRightInd w:val="0"/>
        <w:spacing w:before="100" w:after="100"/>
      </w:pPr>
    </w:p>
    <w:tbl>
      <w:tblPr>
        <w:tblW w:w="0" w:type="auto"/>
        <w:tblLook w:val="04A0"/>
      </w:tblPr>
      <w:tblGrid>
        <w:gridCol w:w="10112"/>
      </w:tblGrid>
      <w:tr w:rsidR="009768EC" w:rsidRPr="00EF230C" w:rsidTr="00915A4A">
        <w:tc>
          <w:tcPr>
            <w:tcW w:w="10112" w:type="dxa"/>
            <w:shd w:val="clear" w:color="auto" w:fill="auto"/>
          </w:tcPr>
          <w:p w:rsidR="009768EC" w:rsidRPr="00EF230C" w:rsidRDefault="009768EC" w:rsidP="00915A4A">
            <w:pPr>
              <w:autoSpaceDN w:val="0"/>
              <w:adjustRightInd w:val="0"/>
              <w:spacing w:before="100" w:beforeAutospacing="1" w:after="100" w:afterAutospacing="1"/>
              <w:jc w:val="both"/>
              <w:rPr>
                <w:bCs/>
                <w:color w:val="333333"/>
              </w:rPr>
            </w:pPr>
            <w:r w:rsidRPr="00EF230C">
              <w:rPr>
                <w:b/>
                <w:bCs/>
                <w:color w:val="333333"/>
              </w:rPr>
              <w:t>Organi delle aziende sanitarie e ospedaliere--&gt;</w:t>
            </w:r>
            <w:r w:rsidRPr="00EF230C">
              <w:rPr>
                <w:bCs/>
                <w:color w:val="333333"/>
              </w:rPr>
              <w:t>art 3 d lgs 502 1992 sono organi dell'azienda Il direttore generale e il Collegio Sindacale il Collegio di direzione</w:t>
            </w:r>
          </w:p>
          <w:p w:rsidR="00A67E70" w:rsidRPr="00EF230C" w:rsidRDefault="00A67E70" w:rsidP="00915A4A">
            <w:pPr>
              <w:autoSpaceDN w:val="0"/>
              <w:adjustRightInd w:val="0"/>
              <w:spacing w:before="100" w:beforeAutospacing="1" w:after="100" w:afterAutospacing="1"/>
              <w:jc w:val="both"/>
              <w:rPr>
                <w:b/>
                <w:bCs/>
                <w:color w:val="333333"/>
              </w:rPr>
            </w:pPr>
          </w:p>
          <w:p w:rsidR="00A67E70" w:rsidRPr="00EF230C" w:rsidRDefault="00A67E70" w:rsidP="00A67E70">
            <w:pPr>
              <w:widowControl/>
              <w:suppressAutoHyphens w:val="0"/>
              <w:autoSpaceDE/>
              <w:spacing w:after="100" w:afterAutospacing="1"/>
              <w:jc w:val="both"/>
              <w:rPr>
                <w:lang w:eastAsia="it-IT"/>
              </w:rPr>
            </w:pPr>
            <w:r w:rsidRPr="00EF230C">
              <w:rPr>
                <w:lang w:eastAsia="it-IT"/>
              </w:rPr>
              <w:t xml:space="preserve">Leggendo la l. r 5/00 il suo articolo 12 definisce gli organi della AUSL </w:t>
            </w:r>
          </w:p>
          <w:p w:rsidR="00A67E70" w:rsidRPr="00EF230C" w:rsidRDefault="00A67E70" w:rsidP="00A67E70">
            <w:pPr>
              <w:widowControl/>
              <w:suppressAutoHyphens w:val="0"/>
              <w:autoSpaceDE/>
              <w:jc w:val="center"/>
              <w:rPr>
                <w:lang w:eastAsia="it-IT"/>
              </w:rPr>
            </w:pPr>
            <w:bookmarkStart w:id="1" w:name="articolo_12__"/>
            <w:r w:rsidRPr="00EF230C">
              <w:rPr>
                <w:lang w:eastAsia="it-IT"/>
              </w:rPr>
              <w:t>Art. 12</w:t>
            </w:r>
            <w:bookmarkEnd w:id="1"/>
          </w:p>
          <w:p w:rsidR="00A67E70" w:rsidRPr="00EF230C" w:rsidRDefault="00A67E70" w:rsidP="00A67E70">
            <w:pPr>
              <w:widowControl/>
              <w:suppressAutoHyphens w:val="0"/>
              <w:autoSpaceDE/>
              <w:spacing w:after="150"/>
              <w:jc w:val="center"/>
              <w:rPr>
                <w:i/>
                <w:iCs/>
                <w:lang w:eastAsia="it-IT"/>
              </w:rPr>
            </w:pPr>
            <w:r w:rsidRPr="00EF230C">
              <w:rPr>
                <w:i/>
                <w:iCs/>
                <w:lang w:eastAsia="it-IT"/>
              </w:rPr>
              <w:lastRenderedPageBreak/>
              <w:t>(Organi dell'azienda USL)</w:t>
            </w:r>
          </w:p>
          <w:p w:rsidR="00A67E70" w:rsidRPr="00EF230C" w:rsidRDefault="00A67E70" w:rsidP="00A67E70">
            <w:pPr>
              <w:widowControl/>
              <w:suppressAutoHyphens w:val="0"/>
              <w:autoSpaceDE/>
              <w:spacing w:after="100" w:afterAutospacing="1"/>
              <w:jc w:val="both"/>
              <w:rPr>
                <w:lang w:eastAsia="it-IT"/>
              </w:rPr>
            </w:pPr>
            <w:r w:rsidRPr="00EF230C">
              <w:rPr>
                <w:lang w:eastAsia="it-IT"/>
              </w:rPr>
              <w:t>1. Sono organi dell'azienda USL:</w:t>
            </w:r>
          </w:p>
          <w:p w:rsidR="00A67E70" w:rsidRPr="00EF230C" w:rsidRDefault="00A67E70" w:rsidP="00A67E70">
            <w:pPr>
              <w:widowControl/>
              <w:suppressAutoHyphens w:val="0"/>
              <w:autoSpaceDE/>
              <w:spacing w:after="100" w:afterAutospacing="1"/>
              <w:jc w:val="both"/>
              <w:rPr>
                <w:lang w:eastAsia="it-IT"/>
              </w:rPr>
            </w:pPr>
            <w:r w:rsidRPr="00EF230C">
              <w:rPr>
                <w:lang w:eastAsia="it-IT"/>
              </w:rPr>
              <w:t>a) il direttore generale;</w:t>
            </w:r>
          </w:p>
          <w:p w:rsidR="00A67E70" w:rsidRPr="00EF230C" w:rsidRDefault="00A67E70" w:rsidP="00A67E70">
            <w:pPr>
              <w:widowControl/>
              <w:suppressAutoHyphens w:val="0"/>
              <w:autoSpaceDE/>
              <w:spacing w:after="100" w:afterAutospacing="1"/>
              <w:jc w:val="both"/>
              <w:rPr>
                <w:lang w:eastAsia="it-IT"/>
              </w:rPr>
            </w:pPr>
            <w:r w:rsidRPr="00EF230C">
              <w:rPr>
                <w:lang w:eastAsia="it-IT"/>
              </w:rPr>
              <w:t>b) il Collegio sindacale.</w:t>
            </w:r>
          </w:p>
          <w:p w:rsidR="00A67E70" w:rsidRPr="00EF230C" w:rsidRDefault="00A67E70" w:rsidP="00915A4A">
            <w:pPr>
              <w:autoSpaceDN w:val="0"/>
              <w:adjustRightInd w:val="0"/>
              <w:spacing w:before="100" w:beforeAutospacing="1" w:after="100" w:afterAutospacing="1"/>
              <w:jc w:val="both"/>
              <w:rPr>
                <w:b/>
                <w:bCs/>
                <w:color w:val="333333"/>
              </w:rPr>
            </w:pPr>
          </w:p>
        </w:tc>
      </w:tr>
      <w:tr w:rsidR="009768EC" w:rsidRPr="00EF230C" w:rsidTr="00915A4A">
        <w:tc>
          <w:tcPr>
            <w:tcW w:w="10112" w:type="dxa"/>
            <w:shd w:val="clear" w:color="auto" w:fill="auto"/>
          </w:tcPr>
          <w:p w:rsidR="009768EC" w:rsidRPr="00EF230C" w:rsidRDefault="009768EC" w:rsidP="00915A4A">
            <w:pPr>
              <w:autoSpaceDN w:val="0"/>
              <w:adjustRightInd w:val="0"/>
              <w:spacing w:before="100" w:beforeAutospacing="1" w:after="100" w:afterAutospacing="1"/>
              <w:jc w:val="both"/>
              <w:rPr>
                <w:b/>
                <w:bCs/>
                <w:color w:val="333333"/>
              </w:rPr>
            </w:pPr>
          </w:p>
        </w:tc>
      </w:tr>
    </w:tbl>
    <w:p w:rsidR="009768EC" w:rsidRPr="00EF230C" w:rsidRDefault="009768EC" w:rsidP="009768EC">
      <w:pPr>
        <w:autoSpaceDN w:val="0"/>
        <w:adjustRightInd w:val="0"/>
        <w:rPr>
          <w:b/>
          <w:bCs/>
        </w:rPr>
      </w:pPr>
    </w:p>
    <w:p w:rsidR="002B6A6C" w:rsidRPr="00EF230C" w:rsidRDefault="002B6A6C" w:rsidP="009768EC">
      <w:pPr>
        <w:autoSpaceDN w:val="0"/>
        <w:adjustRightInd w:val="0"/>
        <w:rPr>
          <w:b/>
          <w:bCs/>
        </w:rPr>
      </w:pPr>
    </w:p>
    <w:p w:rsidR="009768EC" w:rsidRPr="00EF230C" w:rsidRDefault="009768EC" w:rsidP="009768EC">
      <w:pPr>
        <w:autoSpaceDN w:val="0"/>
        <w:adjustRightInd w:val="0"/>
        <w:rPr>
          <w:b/>
          <w:bCs/>
        </w:rPr>
      </w:pPr>
      <w:r w:rsidRPr="00EF230C">
        <w:rPr>
          <w:b/>
          <w:bCs/>
        </w:rPr>
        <w:t xml:space="preserve">DIRETTORE GENERALE </w:t>
      </w:r>
    </w:p>
    <w:p w:rsidR="009768EC" w:rsidRPr="00EF230C" w:rsidRDefault="009768EC" w:rsidP="009768EC">
      <w:pPr>
        <w:autoSpaceDN w:val="0"/>
        <w:adjustRightInd w:val="0"/>
      </w:pPr>
      <w:r w:rsidRPr="00EF230C">
        <w:t>Il direttore generale è l'organo posto al vertice di un'</w:t>
      </w:r>
      <w:r w:rsidR="00704595">
        <w:t xml:space="preserve">ASL </w:t>
      </w:r>
      <w:r w:rsidRPr="00EF230C">
        <w:t>o di un'</w:t>
      </w:r>
      <w:r w:rsidR="00704595">
        <w:t>AO</w:t>
      </w:r>
      <w:r w:rsidRPr="00EF230C">
        <w:t>. Secondo l'art. 3 del D.Lgs. 30 dicembre 1992, n. 502 gli sono riservati tutti i poteri di gestione, nonché la rappresentanza dell'azienda; adotta l'</w:t>
      </w:r>
      <w:r w:rsidRPr="00EF230C">
        <w:rPr>
          <w:i/>
          <w:iCs/>
        </w:rPr>
        <w:t>atto aziendale</w:t>
      </w:r>
      <w:r w:rsidRPr="00EF230C">
        <w:t xml:space="preserve">, che disciplina l'organizzazione e il funzionamento dell'ente; è responsabile della gestione complessiva e nomina i responsabili delle strutture operative dell'azienda. È coadiuvato dal </w:t>
      </w:r>
      <w:r w:rsidRPr="00EF230C">
        <w:rPr>
          <w:i/>
          <w:iCs/>
        </w:rPr>
        <w:t>direttore amministrativo</w:t>
      </w:r>
      <w:r w:rsidRPr="00EF230C">
        <w:t xml:space="preserve"> e dal </w:t>
      </w:r>
      <w:r w:rsidRPr="00EF230C">
        <w:rPr>
          <w:i/>
          <w:iCs/>
        </w:rPr>
        <w:t>direttore sanitario</w:t>
      </w:r>
      <w:r w:rsidRPr="00EF230C">
        <w:t>, da lui nominati, che oltre ad assumere diretta responsabilità delle funzioni loro attribuite, concorrono, con proposte e</w:t>
      </w:r>
      <w:r w:rsidR="00704595">
        <w:t xml:space="preserve"> pareri</w:t>
      </w:r>
      <w:r w:rsidRPr="00EF230C">
        <w:t xml:space="preserve">, alla formazione delle sue decisioni (è tenuto a motivare i </w:t>
      </w:r>
      <w:r w:rsidR="00704595">
        <w:t>provvedimenti</w:t>
      </w:r>
      <w:r w:rsidRPr="00EF230C">
        <w:t>assunti in difformità dal parere reso dal direttore sanitario, dal direttore amministrativo o dal consiglio dei sanitari).</w:t>
      </w:r>
    </w:p>
    <w:p w:rsidR="002B7DAB" w:rsidRPr="00EF230C" w:rsidRDefault="002B7DAB" w:rsidP="009768EC">
      <w:pPr>
        <w:autoSpaceDN w:val="0"/>
        <w:adjustRightInd w:val="0"/>
        <w:rPr>
          <w:bCs/>
          <w:color w:val="333333"/>
          <w:u w:val="single"/>
        </w:rPr>
      </w:pPr>
      <w:r w:rsidRPr="00EF230C">
        <w:rPr>
          <w:bCs/>
          <w:color w:val="333333"/>
          <w:u w:val="single"/>
        </w:rPr>
        <w:t>Il Direttore generale è poi coadiuvato nell'esercizio delle sue funzioni dal Direttore amministrativo, dal Direttore sanitario</w:t>
      </w:r>
    </w:p>
    <w:p w:rsidR="002B7DAB" w:rsidRPr="00EF230C" w:rsidRDefault="002B7DAB" w:rsidP="002B7DAB">
      <w:pPr>
        <w:widowControl/>
        <w:suppressAutoHyphens w:val="0"/>
        <w:autoSpaceDE/>
        <w:spacing w:after="100" w:afterAutospacing="1"/>
        <w:jc w:val="both"/>
        <w:rPr>
          <w:lang w:eastAsia="it-IT"/>
        </w:rPr>
      </w:pPr>
      <w:r w:rsidRPr="00EF230C">
        <w:rPr>
          <w:lang w:eastAsia="it-IT"/>
        </w:rPr>
        <w:t>I pareri che i direttori devono fornire al direttore generale vanno resi nel termine perentorio di dieci giorni dalla richiesta; trascorso tale termine senza che il parere sia intervenuto, il parere si intende espresso positivamente e il direttore generale può senz'altro provvedere.</w:t>
      </w:r>
    </w:p>
    <w:p w:rsidR="002B7DAB" w:rsidRPr="00EF230C" w:rsidRDefault="002B7DAB" w:rsidP="002B7DAB">
      <w:pPr>
        <w:widowControl/>
        <w:suppressAutoHyphens w:val="0"/>
        <w:autoSpaceDE/>
        <w:spacing w:after="100" w:afterAutospacing="1"/>
        <w:jc w:val="both"/>
        <w:rPr>
          <w:lang w:eastAsia="it-IT"/>
        </w:rPr>
      </w:pPr>
      <w:r w:rsidRPr="00EF230C">
        <w:rPr>
          <w:lang w:eastAsia="it-IT"/>
        </w:rPr>
        <w:t>I pareri dei direttori sono obbligatori, ma non vincolanti. Il direttore generale può provvedere in difformità al parere espressogli. In tal caso è però tenuto a motivare i provvedimenti assunti in difformità.</w:t>
      </w:r>
    </w:p>
    <w:p w:rsidR="002B7DAB" w:rsidRPr="00EF230C" w:rsidRDefault="002B7DAB" w:rsidP="009768EC">
      <w:pPr>
        <w:autoSpaceDN w:val="0"/>
        <w:adjustRightInd w:val="0"/>
        <w:rPr>
          <w:u w:val="single"/>
        </w:rPr>
      </w:pPr>
    </w:p>
    <w:p w:rsidR="002B7DAB" w:rsidRPr="00EF230C" w:rsidRDefault="002B7DAB" w:rsidP="009768EC">
      <w:pPr>
        <w:autoSpaceDN w:val="0"/>
        <w:adjustRightInd w:val="0"/>
      </w:pPr>
    </w:p>
    <w:p w:rsidR="009768EC" w:rsidRPr="00EF230C" w:rsidRDefault="009768EC" w:rsidP="009768EC">
      <w:pPr>
        <w:autoSpaceDN w:val="0"/>
        <w:adjustRightInd w:val="0"/>
      </w:pPr>
      <w:r w:rsidRPr="00EF230C">
        <w:t>Secondo l'art. 3-</w:t>
      </w:r>
      <w:r w:rsidRPr="00EF230C">
        <w:rPr>
          <w:i/>
          <w:iCs/>
        </w:rPr>
        <w:t>bis</w:t>
      </w:r>
      <w:r w:rsidRPr="00EF230C">
        <w:t xml:space="preserve"> del D.Lgs. 502/1992 il direttore generale è nominato  che possiedono un diploma di laurea ed esperienza almeno quinquennale di direzione tecnica o amministrativa in enti, aziende, strutture pubbliche o private, in posizione dirigenziale, ovvero l’espletamento del mandato parlamentare di senatore o deputato</w:t>
      </w:r>
      <w:r w:rsidR="002B7DAB" w:rsidRPr="00EF230C">
        <w:t xml:space="preserve"> </w:t>
      </w:r>
      <w:r w:rsidRPr="00EF230C">
        <w:t>o di consigliere regionale.. Entro diciotto mesi dalla nomina deve produrre il certificato di frequenza di un apposito corso di formazione in materia di sanità pubblica e di organizzazione e gestione sanitaria. Il suo rapporto di lavoro, così come quello del direttore amministrativo e del direttore sanitario, è esclusivo ed è regolato da</w:t>
      </w:r>
      <w:r w:rsidR="001471F2">
        <w:t xml:space="preserve"> contratto </w:t>
      </w:r>
      <w:r w:rsidRPr="00EF230C">
        <w:t>di diritto privato, di durata non inferiore a tre e non superiore a cinque anni, rinnovabile.</w:t>
      </w:r>
    </w:p>
    <w:p w:rsidR="00070F89" w:rsidRPr="00EF230C" w:rsidRDefault="00070F89" w:rsidP="009768EC">
      <w:pPr>
        <w:autoSpaceDN w:val="0"/>
        <w:adjustRightInd w:val="0"/>
      </w:pPr>
      <w:r w:rsidRPr="00EF230C">
        <w:t>Il direttore generale è nominato ai sensi delle vigenti disposizioni statali e di quelle regionali in materia di bilinguismo, mediante decreto del Presidente della Giunta regionale, su conforme deliberazione della stessa.</w:t>
      </w:r>
    </w:p>
    <w:p w:rsidR="009768EC" w:rsidRPr="00EF230C" w:rsidRDefault="009768EC" w:rsidP="00070F89">
      <w:pPr>
        <w:autoSpaceDN w:val="0"/>
        <w:adjustRightInd w:val="0"/>
      </w:pPr>
      <w:r w:rsidRPr="00EF230C">
        <w:t>La Regione assegna gli obiettivi di salute e di funzionamento dei servizi da raggiungere (dopo 18 mesi ne verifica il raggiungimento)</w:t>
      </w:r>
      <w:r w:rsidR="00070F89" w:rsidRPr="00EF230C">
        <w:t xml:space="preserve"> ene l caso di </w:t>
      </w:r>
      <w:r w:rsidRPr="00EF230C">
        <w:t>risultato negat</w:t>
      </w:r>
      <w:r w:rsidR="00070F89" w:rsidRPr="00EF230C">
        <w:t>i</w:t>
      </w:r>
      <w:r w:rsidRPr="00EF230C">
        <w:t>vo</w:t>
      </w:r>
      <w:r w:rsidR="00070F89" w:rsidRPr="00EF230C">
        <w:t xml:space="preserve"> </w:t>
      </w:r>
      <w:r w:rsidRPr="00EF230C">
        <w:t>la Regione può non confermare l’incarico</w:t>
      </w:r>
    </w:p>
    <w:p w:rsidR="00070F89" w:rsidRPr="00EF230C" w:rsidRDefault="00070F89" w:rsidP="00070F89">
      <w:pPr>
        <w:widowControl/>
        <w:suppressAutoHyphens w:val="0"/>
        <w:autoSpaceDE/>
        <w:spacing w:after="100" w:afterAutospacing="1"/>
        <w:jc w:val="both"/>
        <w:rPr>
          <w:lang w:eastAsia="it-IT"/>
        </w:rPr>
      </w:pPr>
      <w:r w:rsidRPr="00EF230C">
        <w:rPr>
          <w:lang w:eastAsia="it-IT"/>
        </w:rPr>
        <w:t>Spettano al direttore generale:</w:t>
      </w:r>
    </w:p>
    <w:p w:rsidR="00070F89" w:rsidRPr="00EF230C" w:rsidRDefault="00070F89" w:rsidP="00070F89">
      <w:pPr>
        <w:widowControl/>
        <w:suppressAutoHyphens w:val="0"/>
        <w:autoSpaceDE/>
        <w:spacing w:after="100" w:afterAutospacing="1"/>
        <w:jc w:val="both"/>
        <w:rPr>
          <w:lang w:eastAsia="it-IT"/>
        </w:rPr>
      </w:pPr>
      <w:r w:rsidRPr="00EF230C">
        <w:rPr>
          <w:lang w:eastAsia="it-IT"/>
        </w:rPr>
        <w:t>a) la legale rappresentanza dell'azienda USL;</w:t>
      </w:r>
    </w:p>
    <w:p w:rsidR="00070F89" w:rsidRPr="00EF230C" w:rsidRDefault="00070F89" w:rsidP="00070F89">
      <w:pPr>
        <w:widowControl/>
        <w:suppressAutoHyphens w:val="0"/>
        <w:autoSpaceDE/>
        <w:spacing w:after="100" w:afterAutospacing="1"/>
        <w:jc w:val="both"/>
        <w:rPr>
          <w:lang w:eastAsia="it-IT"/>
        </w:rPr>
      </w:pPr>
      <w:r w:rsidRPr="00EF230C">
        <w:rPr>
          <w:lang w:eastAsia="it-IT"/>
        </w:rPr>
        <w:lastRenderedPageBreak/>
        <w:t>b) l'esercizio di tutte le funzioni e l'adozione di tutti i provvedimenti inerenti alla gestione dell'azienda USL;</w:t>
      </w:r>
    </w:p>
    <w:p w:rsidR="00070F89" w:rsidRPr="00EF230C" w:rsidRDefault="00070F89" w:rsidP="00070F89">
      <w:pPr>
        <w:widowControl/>
        <w:suppressAutoHyphens w:val="0"/>
        <w:autoSpaceDE/>
        <w:spacing w:after="100" w:afterAutospacing="1"/>
        <w:jc w:val="both"/>
        <w:rPr>
          <w:lang w:eastAsia="it-IT"/>
        </w:rPr>
      </w:pPr>
      <w:r w:rsidRPr="00EF230C">
        <w:rPr>
          <w:lang w:eastAsia="it-IT"/>
        </w:rPr>
        <w:t>c) la verifica della corretta ed economica gestione delle risorse attribuite ed introitate, nonché dell'imparzialità e del buon andamento dell'azione amministrativa. Per tale verifica, che avviene mediante valutazioni comparative dei costi, dei rendimenti e dei risultati, il direttore generale si avvale di un apposito servizio di controllo interno che opera in posizione di autonomia e risponde esclusivamente al direttore generale. Per motivate esigenze è possibile avvalersi di consulenti esterni esperti in tecniche di valutazione e controllo di gestione, nonché di personale dirigente di altre amministrazioni, pubbliche o private, particolarmente qualificato. Il direttore generale determina il compenso dell'incarico in misura non superiore al trattamento massimo previsto per i dirigenti nel ruolo di appartenenza, fatto salvo il trattamento economico di maggior favore in godimento.</w:t>
      </w:r>
    </w:p>
    <w:p w:rsidR="009768EC" w:rsidRPr="00EF230C" w:rsidRDefault="009768EC" w:rsidP="009768EC">
      <w:pPr>
        <w:autoSpaceDN w:val="0"/>
        <w:adjustRightInd w:val="0"/>
        <w:spacing w:before="100" w:after="100"/>
      </w:pPr>
      <w:r w:rsidRPr="00EF230C">
        <w:t>In caso di vacanza dell'ufficio o nei casi di assenza o di impedimento del direttore generale, le relative funzioni sono svolte dal direttore amministrativo o dal direttore sanitario su delega del direttore generale o, in mancanza di delega, dal direttore più anziano per età.</w:t>
      </w:r>
    </w:p>
    <w:p w:rsidR="00070F89" w:rsidRPr="00EF230C" w:rsidRDefault="00070F89" w:rsidP="00070F89">
      <w:pPr>
        <w:widowControl/>
        <w:suppressAutoHyphens w:val="0"/>
        <w:autoSpaceDE/>
        <w:spacing w:after="100" w:afterAutospacing="1"/>
        <w:jc w:val="both"/>
        <w:rPr>
          <w:lang w:eastAsia="it-IT"/>
        </w:rPr>
      </w:pPr>
      <w:r w:rsidRPr="00EF230C">
        <w:rPr>
          <w:lang w:eastAsia="it-IT"/>
        </w:rPr>
        <w:t>Nei casi in cui venga meno il rapporto fiduciario, ricorrano gravi motivi o la gestione presenti una situazione di grave disavanzo o in caso di violazione di leggi o di principi di buon andamento e di imparzialità dell'amministrazione, la Giunta regionale procede alla risoluzione del contratto e dichiara la decadenza del direttore generale. Il Presidente della Giunta deve, quindi, nominare un nuovo direttore generale .</w:t>
      </w:r>
    </w:p>
    <w:p w:rsidR="00070F89" w:rsidRPr="00EF230C" w:rsidRDefault="00070F89" w:rsidP="00070F89">
      <w:pPr>
        <w:widowControl/>
        <w:suppressAutoHyphens w:val="0"/>
        <w:autoSpaceDE/>
        <w:spacing w:after="100" w:afterAutospacing="1"/>
        <w:jc w:val="both"/>
        <w:rPr>
          <w:lang w:eastAsia="it-IT"/>
        </w:rPr>
      </w:pPr>
      <w:r w:rsidRPr="00EF230C">
        <w:rPr>
          <w:lang w:eastAsia="it-IT"/>
        </w:rPr>
        <w:t xml:space="preserve"> In caso di vacanza dell'ufficio o nei casi di assenza o impedimento del direttore generale, le relative funzioni sono svolte dal direttore amministrativo o dal direttore sanitario su delega del direttore generale o, in mancanza di delega, dal direttore più anziano d'età. Ove l'assenza o l'impedimento si protraggano oltre i sei mesi si procede alla sostituzione con nomina di un nuovo direttore.</w:t>
      </w:r>
    </w:p>
    <w:p w:rsidR="00070F89" w:rsidRPr="00EF230C" w:rsidRDefault="00070F89" w:rsidP="00070F89">
      <w:pPr>
        <w:widowControl/>
        <w:suppressAutoHyphens w:val="0"/>
        <w:autoSpaceDE/>
        <w:spacing w:after="100" w:afterAutospacing="1"/>
        <w:jc w:val="both"/>
        <w:rPr>
          <w:lang w:eastAsia="it-IT"/>
        </w:rPr>
      </w:pPr>
      <w:r w:rsidRPr="00EF230C">
        <w:rPr>
          <w:lang w:eastAsia="it-IT"/>
        </w:rPr>
        <w:t xml:space="preserve"> Nei casi di vacanza dell'ufficio, in alternativa all'attribuzione di funzioni al direttore più anziano, fino alla nomina del nuovo direttore generale, la Giunta regionale può procedere al commissariamento dell'azienda USL mediante nomina di un commissario, in possesso dei requisiti richiesti per la nomina a direttore generale. Il commissario resta in carica fino alla nomina del nuovo direttore generale ed esercita le funzioni ed i poteri spettanti allo stesso.</w:t>
      </w:r>
    </w:p>
    <w:p w:rsidR="00070F89" w:rsidRPr="00EF230C" w:rsidRDefault="00070F89" w:rsidP="00070F89">
      <w:pPr>
        <w:widowControl/>
        <w:suppressAutoHyphens w:val="0"/>
        <w:autoSpaceDE/>
        <w:spacing w:after="100" w:afterAutospacing="1"/>
        <w:jc w:val="both"/>
        <w:rPr>
          <w:lang w:eastAsia="it-IT"/>
        </w:rPr>
      </w:pPr>
      <w:r w:rsidRPr="00EF230C">
        <w:rPr>
          <w:lang w:eastAsia="it-IT"/>
        </w:rPr>
        <w:t xml:space="preserve"> Il commissario provvede alla conferma e/o nomina dei direttori sanitario ed amministrativo i quali, comunque, cessano dall'incarico entro tre mesi dalla data di nomina del nuovo direttore generale</w:t>
      </w:r>
    </w:p>
    <w:p w:rsidR="009768EC" w:rsidRPr="00EF230C" w:rsidRDefault="009768EC" w:rsidP="009768EC">
      <w:pPr>
        <w:autoSpaceDN w:val="0"/>
        <w:adjustRightInd w:val="0"/>
        <w:spacing w:before="100" w:after="100"/>
      </w:pPr>
      <w:r w:rsidRPr="00EF230C">
        <w:t xml:space="preserve">Non possono essere nominati direttori generali, direttori amministrativi o direttori sanitari delle unita' sanitarie locali: a) coloro che hanno riportato condanna, anche non definitiva, a pena detentiva non inferiore ad un anno per delitto non colposo ovvero a pena detentiva non inferiore a sei mesi per delitto non colposo commesso nella qualita' di pubblico ufficiale o con abuso dei poteri o violazione dei doveri inerenti ad una pubblica funzione, salvo quanto disposto dal secondo comma dell'articolo 166 del codice penale; b) coloro che sono sottoposti a procedimento penale per delitto per il quale e' previsto l'arresto obbligatorio in flagranza; c) coloro che sono stati sottoposti, anche con provvedimento non definitivo ad una misura di prevenzione, salvi gli effetti della riabilitazione prevista dall'articolo 15 della legge 3 agosto 1988, n. 327, e dall'articolo 14 della legge 19 marzo 1990, n. 55; d) coloro che sono sottoposti a misura di sicurezza detentiva o a liberta' vigilata. </w:t>
      </w:r>
    </w:p>
    <w:p w:rsidR="002B7DAB" w:rsidRPr="00EF230C" w:rsidRDefault="002B7DAB" w:rsidP="002B7DAB">
      <w:pPr>
        <w:pStyle w:val="NormaleWeb"/>
        <w:rPr>
          <w:rFonts w:ascii="Arial" w:hAnsi="Arial" w:cs="Arial"/>
        </w:rPr>
      </w:pPr>
      <w:r w:rsidRPr="00EF230C">
        <w:rPr>
          <w:rFonts w:ascii="Arial" w:hAnsi="Arial" w:cs="Arial"/>
        </w:rPr>
        <w:lastRenderedPageBreak/>
        <w:t>Deliberazioni del DG</w:t>
      </w:r>
      <w:r w:rsidRPr="00EF230C">
        <w:rPr>
          <w:rFonts w:ascii="Arial" w:hAnsi="Arial" w:cs="Arial"/>
        </w:rPr>
        <w:sym w:font="Wingdings" w:char="F0E0"/>
      </w:r>
      <w:r w:rsidRPr="00EF230C">
        <w:rPr>
          <w:rFonts w:ascii="Arial" w:hAnsi="Arial" w:cs="Arial"/>
        </w:rPr>
        <w:t xml:space="preserve"> Le deliberazioni del direttore generale sono assunte sulla base delle proposte, predisposte dalle strutture competenti, che indichino: il nominativo della persona responsabile del procedimento; la sottoscrizione di apposita dichiarazione del responsabile della struttura interessata circa la legittimità e regolarità tecnica e contabile della deliberazione proposta; gli eventuali costi/uscite determinati. Ciascuna deliberazione adottata deve fare menzione della proposta assunta a riferimento, pena la nullità dell'atto. Tali deliberazioni e la relativa pubblicazione devono garantire la tutela delle persone e di altri soggetti rispetto al trattamento dei dati personali</w:t>
      </w:r>
    </w:p>
    <w:p w:rsidR="002B7DAB" w:rsidRPr="00EF230C" w:rsidRDefault="002B7DAB" w:rsidP="002B7DAB">
      <w:pPr>
        <w:widowControl/>
        <w:suppressAutoHyphens w:val="0"/>
        <w:autoSpaceDE/>
        <w:spacing w:after="100" w:afterAutospacing="1"/>
        <w:jc w:val="both"/>
        <w:rPr>
          <w:lang w:eastAsia="it-IT"/>
        </w:rPr>
      </w:pPr>
      <w:r w:rsidRPr="00EF230C">
        <w:rPr>
          <w:lang w:eastAsia="it-IT"/>
        </w:rPr>
        <w:t>L'azienda USL trasmette mensilmente alla struttura regionale competente in materia di sanità, salute e politiche sociali un apposito foglio riepilogativo contenente l'oggetto, il numero e la data delle deliberazioni adottate, con l'indicazione del responsabile del procedimento e del responsabile della struttura che ha sottoscritto la dichiarazione di legittimità e regolarità tecnica e contabile della deliberazione</w:t>
      </w:r>
    </w:p>
    <w:p w:rsidR="002B7DAB" w:rsidRPr="00EF230C" w:rsidRDefault="002B7DAB" w:rsidP="009768EC">
      <w:pPr>
        <w:autoSpaceDN w:val="0"/>
        <w:adjustRightInd w:val="0"/>
        <w:spacing w:before="100" w:after="100"/>
      </w:pPr>
    </w:p>
    <w:p w:rsidR="009768EC" w:rsidRPr="00EF230C" w:rsidRDefault="009768EC" w:rsidP="009768EC">
      <w:pPr>
        <w:autoSpaceDN w:val="0"/>
        <w:adjustRightInd w:val="0"/>
        <w:spacing w:before="100" w:after="100"/>
        <w:rPr>
          <w:b/>
          <w:bCs/>
        </w:rPr>
      </w:pPr>
      <w:r w:rsidRPr="00EF230C">
        <w:rPr>
          <w:b/>
          <w:bCs/>
        </w:rPr>
        <w:t>DIRETTORE AMMINISTRATIVO</w:t>
      </w:r>
    </w:p>
    <w:p w:rsidR="009768EC" w:rsidRPr="00EF230C" w:rsidRDefault="009768EC" w:rsidP="009768EC">
      <w:pPr>
        <w:shd w:val="clear" w:color="auto" w:fill="FFFFFF"/>
        <w:autoSpaceDN w:val="0"/>
        <w:adjustRightInd w:val="0"/>
        <w:rPr>
          <w:color w:val="333333"/>
        </w:rPr>
      </w:pPr>
      <w:r w:rsidRPr="00EF230C">
        <w:rPr>
          <w:color w:val="333333"/>
        </w:rPr>
        <w:t xml:space="preserve">Il Direttore Amministrativo è nominato dal Direttore Generale ai sensi dell’art. 3 del D. Lgs. 502/92 e s.m.i. e risponde allo stesso del </w:t>
      </w:r>
      <w:r w:rsidRPr="00EF230C">
        <w:rPr>
          <w:b/>
          <w:bCs/>
          <w:color w:val="333333"/>
        </w:rPr>
        <w:t>raggiungimento degli obiettivi</w:t>
      </w:r>
      <w:r w:rsidRPr="00EF230C">
        <w:rPr>
          <w:color w:val="333333"/>
        </w:rPr>
        <w:t xml:space="preserve"> e della </w:t>
      </w:r>
      <w:r w:rsidRPr="00EF230C">
        <w:rPr>
          <w:b/>
          <w:bCs/>
          <w:color w:val="333333"/>
        </w:rPr>
        <w:t>gestione delle risorse assegnate</w:t>
      </w:r>
      <w:r w:rsidRPr="00EF230C">
        <w:rPr>
          <w:color w:val="333333"/>
        </w:rPr>
        <w:t>.</w:t>
      </w:r>
      <w:r w:rsidRPr="00EF230C">
        <w:rPr>
          <w:color w:val="333333"/>
        </w:rPr>
        <w:br/>
        <w:t>Partecipa al processo di pianificazione strategica, esercita le funzioni attribuite alla sua competenza e concorre, con la formulazione di proposte e pareri, al governo aziendale.</w:t>
      </w:r>
      <w:r w:rsidRPr="00EF230C">
        <w:rPr>
          <w:color w:val="333333"/>
        </w:rPr>
        <w:br/>
        <w:t xml:space="preserve">Egli </w:t>
      </w:r>
      <w:r w:rsidRPr="00EF230C">
        <w:rPr>
          <w:b/>
          <w:bCs/>
          <w:color w:val="333333"/>
        </w:rPr>
        <w:t>dirige i servizi amministrativi</w:t>
      </w:r>
      <w:r w:rsidRPr="00EF230C">
        <w:rPr>
          <w:color w:val="333333"/>
        </w:rPr>
        <w:t xml:space="preserve"> dell’Azienda ULSS.</w:t>
      </w:r>
    </w:p>
    <w:p w:rsidR="002B7DAB" w:rsidRPr="00EF230C" w:rsidRDefault="002B7DAB" w:rsidP="002B7DAB">
      <w:pPr>
        <w:widowControl/>
        <w:suppressAutoHyphens w:val="0"/>
        <w:autoSpaceDE/>
        <w:spacing w:after="100" w:afterAutospacing="1"/>
        <w:jc w:val="both"/>
        <w:rPr>
          <w:lang w:eastAsia="it-IT"/>
        </w:rPr>
      </w:pPr>
      <w:r w:rsidRPr="00EF230C">
        <w:rPr>
          <w:lang w:eastAsia="it-IT"/>
        </w:rPr>
        <w:t>Il direttore amministrativo cessa dall'incarico entro tre mesi dalla data di nomina del nuovo direttore generale e può essere riconfermato. Per gravi motivi il direttore amministrativo può essere sospeso o dichiarato decaduto dal direttore generale con provvedimento motivato.</w:t>
      </w:r>
    </w:p>
    <w:p w:rsidR="002B7DAB" w:rsidRPr="00EF230C" w:rsidRDefault="002B7DAB" w:rsidP="002B7DAB">
      <w:pPr>
        <w:widowControl/>
        <w:suppressAutoHyphens w:val="0"/>
        <w:autoSpaceDE/>
        <w:spacing w:after="100" w:afterAutospacing="1"/>
        <w:jc w:val="both"/>
        <w:rPr>
          <w:lang w:eastAsia="it-IT"/>
        </w:rPr>
      </w:pPr>
      <w:r w:rsidRPr="00EF230C">
        <w:rPr>
          <w:lang w:eastAsia="it-IT"/>
        </w:rPr>
        <w:t xml:space="preserve"> Il direttore amministrativo dirige i servizi amministrativi dell'azienda USL e fornisce parere obbligatorio al direttore generale sugli atti relativi alle materie di competenza.</w:t>
      </w:r>
    </w:p>
    <w:p w:rsidR="002B7DAB" w:rsidRPr="00EF230C" w:rsidRDefault="002B7DAB" w:rsidP="009768EC">
      <w:pPr>
        <w:shd w:val="clear" w:color="auto" w:fill="FFFFFF"/>
        <w:autoSpaceDN w:val="0"/>
        <w:adjustRightInd w:val="0"/>
        <w:rPr>
          <w:color w:val="333333"/>
        </w:rPr>
      </w:pPr>
    </w:p>
    <w:p w:rsidR="009768EC" w:rsidRPr="00EF230C" w:rsidRDefault="009768EC" w:rsidP="009768EC">
      <w:pPr>
        <w:shd w:val="clear" w:color="auto" w:fill="FFFFFF"/>
        <w:autoSpaceDN w:val="0"/>
        <w:adjustRightInd w:val="0"/>
        <w:rPr>
          <w:color w:val="333333"/>
        </w:rPr>
      </w:pPr>
      <w:r w:rsidRPr="00EF230C">
        <w:rPr>
          <w:color w:val="333333"/>
        </w:rPr>
        <w:t xml:space="preserve">In particolare, il Direttore Amministrativo: </w:t>
      </w:r>
    </w:p>
    <w:p w:rsidR="009768EC" w:rsidRPr="00EF230C" w:rsidRDefault="009768EC" w:rsidP="009768EC">
      <w:pPr>
        <w:shd w:val="clear" w:color="auto" w:fill="FFFFFF"/>
        <w:tabs>
          <w:tab w:val="left" w:pos="720"/>
        </w:tabs>
        <w:autoSpaceDN w:val="0"/>
        <w:adjustRightInd w:val="0"/>
        <w:spacing w:before="100" w:after="100"/>
        <w:ind w:left="97"/>
        <w:rPr>
          <w:color w:val="000000"/>
        </w:rPr>
      </w:pPr>
      <w:r w:rsidRPr="00EF230C">
        <w:rPr>
          <w:color w:val="000000"/>
        </w:rPr>
        <w:t></w:t>
      </w:r>
      <w:r w:rsidRPr="00EF230C">
        <w:rPr>
          <w:color w:val="000000"/>
        </w:rPr>
        <w:tab/>
      </w:r>
      <w:r w:rsidRPr="00EF230C">
        <w:rPr>
          <w:b/>
          <w:bCs/>
          <w:color w:val="000000"/>
        </w:rPr>
        <w:t>coadiuva</w:t>
      </w:r>
      <w:r w:rsidRPr="00EF230C">
        <w:rPr>
          <w:color w:val="000000"/>
        </w:rPr>
        <w:t xml:space="preserve"> il Direttore Generale nella gestione dell’Azienda ULSS, fornendogli pareri di legge sugli atti; </w:t>
      </w:r>
    </w:p>
    <w:p w:rsidR="009768EC" w:rsidRPr="00EF230C" w:rsidRDefault="009768EC" w:rsidP="009768EC">
      <w:pPr>
        <w:shd w:val="clear" w:color="auto" w:fill="FFFFFF"/>
        <w:autoSpaceDN w:val="0"/>
        <w:adjustRightInd w:val="0"/>
        <w:spacing w:before="100" w:after="100"/>
        <w:ind w:left="97"/>
        <w:rPr>
          <w:color w:val="000000"/>
        </w:rPr>
      </w:pPr>
      <w:r w:rsidRPr="00EF230C">
        <w:rPr>
          <w:color w:val="000000"/>
        </w:rPr>
        <w:t></w:t>
      </w:r>
      <w:r w:rsidRPr="00EF230C">
        <w:rPr>
          <w:color w:val="000000"/>
        </w:rPr>
        <w:tab/>
      </w:r>
      <w:r w:rsidRPr="00EF230C">
        <w:rPr>
          <w:b/>
          <w:bCs/>
          <w:color w:val="000000"/>
        </w:rPr>
        <w:t>svolge attività di direzione e coordinamento</w:t>
      </w:r>
      <w:r w:rsidRPr="00EF230C">
        <w:rPr>
          <w:color w:val="000000"/>
        </w:rPr>
        <w:t xml:space="preserve"> nei confronti dei direttori di Dipartimento e delle strutture amministrative complesse; </w:t>
      </w:r>
    </w:p>
    <w:p w:rsidR="009768EC" w:rsidRPr="00EF230C" w:rsidRDefault="009768EC" w:rsidP="009768EC">
      <w:pPr>
        <w:shd w:val="clear" w:color="auto" w:fill="FFFFFF"/>
        <w:autoSpaceDN w:val="0"/>
        <w:adjustRightInd w:val="0"/>
        <w:spacing w:before="100" w:after="100"/>
        <w:ind w:left="97"/>
        <w:rPr>
          <w:color w:val="000000"/>
        </w:rPr>
      </w:pPr>
      <w:r w:rsidRPr="00EF230C">
        <w:rPr>
          <w:color w:val="000000"/>
        </w:rPr>
        <w:t></w:t>
      </w:r>
      <w:r w:rsidRPr="00EF230C">
        <w:rPr>
          <w:color w:val="000000"/>
        </w:rPr>
        <w:tab/>
      </w:r>
      <w:r w:rsidRPr="00EF230C">
        <w:rPr>
          <w:b/>
          <w:bCs/>
          <w:color w:val="000000"/>
        </w:rPr>
        <w:t>persegue il buon andamento e l’imparzialità</w:t>
      </w:r>
      <w:r w:rsidRPr="00EF230C">
        <w:rPr>
          <w:color w:val="000000"/>
        </w:rPr>
        <w:t xml:space="preserve"> dell’azione amministrativa, per gli aspetti giuridico-amministrativi ed economico-finanziari; </w:t>
      </w:r>
    </w:p>
    <w:p w:rsidR="009768EC" w:rsidRPr="00EF230C" w:rsidRDefault="009768EC" w:rsidP="009768EC">
      <w:pPr>
        <w:shd w:val="clear" w:color="auto" w:fill="FFFFFF"/>
        <w:autoSpaceDN w:val="0"/>
        <w:adjustRightInd w:val="0"/>
        <w:spacing w:before="100" w:after="100"/>
        <w:ind w:left="97"/>
        <w:rPr>
          <w:color w:val="000000"/>
        </w:rPr>
      </w:pPr>
      <w:r w:rsidRPr="00EF230C">
        <w:rPr>
          <w:color w:val="000000"/>
        </w:rPr>
        <w:t></w:t>
      </w:r>
      <w:r w:rsidRPr="00EF230C">
        <w:rPr>
          <w:color w:val="000000"/>
        </w:rPr>
        <w:tab/>
      </w:r>
      <w:r w:rsidRPr="00EF230C">
        <w:rPr>
          <w:b/>
          <w:bCs/>
          <w:color w:val="000000"/>
        </w:rPr>
        <w:t>propone</w:t>
      </w:r>
      <w:r w:rsidRPr="00EF230C">
        <w:rPr>
          <w:color w:val="000000"/>
        </w:rPr>
        <w:t xml:space="preserve"> al Direttore Generale la nomina dei Direttori di Dipartimento e dei direttori delle strutture organizzative complesse, professionali e funzionali dell’area amministrativa; </w:t>
      </w:r>
    </w:p>
    <w:p w:rsidR="009768EC" w:rsidRPr="00EF230C" w:rsidRDefault="009768EC" w:rsidP="009768EC">
      <w:pPr>
        <w:shd w:val="clear" w:color="auto" w:fill="FFFFFF"/>
        <w:autoSpaceDN w:val="0"/>
        <w:adjustRightInd w:val="0"/>
        <w:spacing w:before="100" w:after="100"/>
        <w:ind w:left="97"/>
        <w:rPr>
          <w:color w:val="000000"/>
        </w:rPr>
      </w:pPr>
      <w:r w:rsidRPr="00EF230C">
        <w:rPr>
          <w:color w:val="000000"/>
        </w:rPr>
        <w:t></w:t>
      </w:r>
      <w:r w:rsidRPr="00EF230C">
        <w:rPr>
          <w:color w:val="000000"/>
        </w:rPr>
        <w:tab/>
      </w:r>
      <w:r w:rsidRPr="00EF230C">
        <w:rPr>
          <w:b/>
          <w:bCs/>
          <w:color w:val="000000"/>
        </w:rPr>
        <w:t>esercita</w:t>
      </w:r>
      <w:r w:rsidRPr="00EF230C">
        <w:rPr>
          <w:color w:val="000000"/>
        </w:rPr>
        <w:t xml:space="preserve"> nei confronti dei dirigenti dell’area amministrativa il potere di impartire direttive sugli atti di loro competenza, compresi quelli da attuare nell’ambito dell’esercizio del potere delegato; </w:t>
      </w:r>
    </w:p>
    <w:p w:rsidR="009768EC" w:rsidRPr="00EF230C" w:rsidRDefault="009768EC" w:rsidP="009768EC">
      <w:pPr>
        <w:shd w:val="clear" w:color="auto" w:fill="FFFFFF"/>
        <w:autoSpaceDN w:val="0"/>
        <w:adjustRightInd w:val="0"/>
        <w:spacing w:before="100" w:after="100"/>
        <w:ind w:left="97"/>
        <w:rPr>
          <w:color w:val="000000"/>
        </w:rPr>
      </w:pPr>
      <w:r w:rsidRPr="00EF230C">
        <w:rPr>
          <w:color w:val="000000"/>
        </w:rPr>
        <w:t></w:t>
      </w:r>
      <w:r w:rsidRPr="00EF230C">
        <w:rPr>
          <w:color w:val="000000"/>
        </w:rPr>
        <w:tab/>
      </w:r>
      <w:r w:rsidRPr="00EF230C">
        <w:rPr>
          <w:b/>
          <w:bCs/>
          <w:color w:val="000000"/>
        </w:rPr>
        <w:t>coordina</w:t>
      </w:r>
      <w:r w:rsidRPr="00EF230C">
        <w:rPr>
          <w:color w:val="000000"/>
        </w:rPr>
        <w:t xml:space="preserve"> l’attività dei dirigenti e controlla che le loro azioni, comprese quelle attuate nell’ambito dell’esercizio del potere delegato, siano coerenti con le disposizioni e gli indirizzi impartiti dalla Direzione Generale; </w:t>
      </w:r>
    </w:p>
    <w:p w:rsidR="009768EC" w:rsidRPr="00EF230C" w:rsidRDefault="009768EC" w:rsidP="009768EC">
      <w:pPr>
        <w:shd w:val="clear" w:color="auto" w:fill="FFFFFF"/>
        <w:autoSpaceDN w:val="0"/>
        <w:adjustRightInd w:val="0"/>
        <w:spacing w:before="100" w:after="100"/>
        <w:ind w:left="97"/>
        <w:rPr>
          <w:color w:val="000000"/>
        </w:rPr>
      </w:pPr>
      <w:r w:rsidRPr="00EF230C">
        <w:rPr>
          <w:color w:val="000000"/>
        </w:rPr>
        <w:lastRenderedPageBreak/>
        <w:t></w:t>
      </w:r>
      <w:r w:rsidRPr="00EF230C">
        <w:rPr>
          <w:color w:val="000000"/>
        </w:rPr>
        <w:tab/>
      </w:r>
      <w:r w:rsidRPr="00EF230C">
        <w:rPr>
          <w:b/>
          <w:bCs/>
          <w:color w:val="000000"/>
        </w:rPr>
        <w:t>esercita</w:t>
      </w:r>
      <w:r w:rsidRPr="00EF230C">
        <w:rPr>
          <w:color w:val="000000"/>
        </w:rPr>
        <w:t xml:space="preserve"> per tutte le strutture ed i Centri di responsabilità “dell’area tecnico-amministrativa” dell’azienda le funzioni di verifica e di controllo dei risultati conseguiti rispetto agli obiettivi assegnati; </w:t>
      </w:r>
    </w:p>
    <w:p w:rsidR="009768EC" w:rsidRPr="00EF230C" w:rsidRDefault="009768EC" w:rsidP="009768EC">
      <w:pPr>
        <w:shd w:val="clear" w:color="auto" w:fill="FFFFFF"/>
        <w:autoSpaceDN w:val="0"/>
        <w:adjustRightInd w:val="0"/>
        <w:spacing w:before="100" w:after="100"/>
        <w:ind w:left="97"/>
        <w:rPr>
          <w:color w:val="000000"/>
        </w:rPr>
      </w:pPr>
      <w:r w:rsidRPr="00EF230C">
        <w:rPr>
          <w:color w:val="000000"/>
        </w:rPr>
        <w:t></w:t>
      </w:r>
      <w:r w:rsidRPr="00EF230C">
        <w:rPr>
          <w:color w:val="000000"/>
        </w:rPr>
        <w:tab/>
      </w:r>
      <w:r w:rsidRPr="00EF230C">
        <w:rPr>
          <w:b/>
          <w:bCs/>
          <w:color w:val="000000"/>
        </w:rPr>
        <w:t>fornisce</w:t>
      </w:r>
      <w:r w:rsidRPr="00EF230C">
        <w:rPr>
          <w:color w:val="000000"/>
        </w:rPr>
        <w:t xml:space="preserve"> le informazioni e realizza le attività necessarie per il controllo di gestione dell’azienda ed il controllo di qualità dei servizi;</w:t>
      </w:r>
    </w:p>
    <w:p w:rsidR="009768EC" w:rsidRPr="00EF230C" w:rsidRDefault="009768EC" w:rsidP="009768EC">
      <w:pPr>
        <w:shd w:val="clear" w:color="auto" w:fill="FFFFFF"/>
        <w:autoSpaceDN w:val="0"/>
        <w:adjustRightInd w:val="0"/>
        <w:rPr>
          <w:color w:val="333333"/>
        </w:rPr>
      </w:pPr>
      <w:r w:rsidRPr="00EF230C">
        <w:rPr>
          <w:color w:val="333333"/>
        </w:rPr>
        <w:t>Il Direttore Amministrativo svolge ogni altra funzione, ivi compresa l’adozione di atti a rilevanza esterna, attribuitagli dalla legislazione vigente, dal presente atto e dai regolamenti aziendali, ovvero su delega del Direttore Generale.</w:t>
      </w:r>
    </w:p>
    <w:p w:rsidR="009768EC" w:rsidRPr="00EF230C" w:rsidRDefault="009768EC" w:rsidP="009768EC">
      <w:pPr>
        <w:autoSpaceDN w:val="0"/>
        <w:adjustRightInd w:val="0"/>
        <w:spacing w:before="100" w:after="100"/>
      </w:pPr>
      <w:r w:rsidRPr="00EF230C">
        <w:t>REQUISITI:</w:t>
      </w:r>
    </w:p>
    <w:p w:rsidR="009768EC" w:rsidRPr="00EF230C" w:rsidRDefault="009768EC" w:rsidP="009768EC">
      <w:pPr>
        <w:autoSpaceDN w:val="0"/>
        <w:adjustRightInd w:val="0"/>
        <w:spacing w:before="100" w:after="100"/>
      </w:pPr>
      <w:r w:rsidRPr="00EF230C">
        <w:t>laurea disciplina giuridica</w:t>
      </w:r>
      <w:r w:rsidR="002B7DAB" w:rsidRPr="00EF230C">
        <w:t xml:space="preserve"> </w:t>
      </w:r>
      <w:r w:rsidRPr="00EF230C">
        <w:t>o economiche, età inferiore a 65anni, esperienza almeno di 5 anni di direzione tecnico-amm.va in enti pubblici o privatio strutture saniatrie: La regione può prevedere l’obbligo di un corso formativo</w:t>
      </w:r>
    </w:p>
    <w:p w:rsidR="009768EC" w:rsidRPr="00EF230C" w:rsidRDefault="009768EC" w:rsidP="009768EC">
      <w:pPr>
        <w:autoSpaceDN w:val="0"/>
        <w:adjustRightInd w:val="0"/>
        <w:rPr>
          <w:b/>
          <w:bCs/>
        </w:rPr>
      </w:pPr>
      <w:r w:rsidRPr="00EF230C">
        <w:rPr>
          <w:b/>
          <w:bCs/>
        </w:rPr>
        <w:t>DIRETTORE SANITARIO</w:t>
      </w:r>
    </w:p>
    <w:p w:rsidR="009768EC" w:rsidRPr="00EF230C" w:rsidRDefault="009768EC" w:rsidP="009768EC">
      <w:pPr>
        <w:autoSpaceDN w:val="0"/>
        <w:adjustRightInd w:val="0"/>
      </w:pPr>
      <w:r w:rsidRPr="00EF230C">
        <w:t>E’ nominato dal direttore generale. ed è un medico che all'atto della nomina non deve aver compiuto i 65 anni e deve aver maturato un'esperienza almeno quinquiennale di direzione tecnico-sanitar</w:t>
      </w:r>
      <w:r w:rsidR="00674D81" w:rsidRPr="00EF230C">
        <w:t>i</w:t>
      </w:r>
      <w:r w:rsidRPr="00EF230C">
        <w:t>a</w:t>
      </w:r>
      <w:r w:rsidR="00674D81" w:rsidRPr="00EF230C">
        <w:t xml:space="preserve"> </w:t>
      </w:r>
      <w:r w:rsidRPr="00EF230C">
        <w:t xml:space="preserve">in enti pubblici o privati  </w:t>
      </w:r>
    </w:p>
    <w:p w:rsidR="002B7DAB" w:rsidRPr="00EF230C" w:rsidRDefault="002B7DAB" w:rsidP="009768EC">
      <w:pPr>
        <w:autoSpaceDN w:val="0"/>
        <w:adjustRightInd w:val="0"/>
      </w:pPr>
      <w:r w:rsidRPr="00EF230C">
        <w:t>Il direttore sanitario dirige i servizi sanitari e fornisce parere obbligatorio al direttore generale sugli atti relativi alle materie di competenza</w:t>
      </w:r>
    </w:p>
    <w:p w:rsidR="009768EC" w:rsidRPr="00EF230C" w:rsidRDefault="009768EC" w:rsidP="009768EC">
      <w:pPr>
        <w:tabs>
          <w:tab w:val="left" w:pos="720"/>
        </w:tabs>
        <w:autoSpaceDN w:val="0"/>
        <w:adjustRightInd w:val="0"/>
        <w:ind w:left="720"/>
      </w:pPr>
      <w:r w:rsidRPr="00EF230C">
        <w:t>•</w:t>
      </w:r>
      <w:r w:rsidRPr="00EF230C">
        <w:tab/>
        <w:t>dirige i servizi sanitari ai fini organizzativi e igienico-sanitari</w:t>
      </w:r>
    </w:p>
    <w:p w:rsidR="009768EC" w:rsidRPr="00EF230C" w:rsidRDefault="009768EC" w:rsidP="009768EC">
      <w:pPr>
        <w:autoSpaceDN w:val="0"/>
        <w:adjustRightInd w:val="0"/>
        <w:ind w:left="720"/>
      </w:pPr>
      <w:r w:rsidRPr="00EF230C">
        <w:t>•</w:t>
      </w:r>
      <w:r w:rsidRPr="00EF230C">
        <w:tab/>
        <w:t>partecipa insieme al direttore generale alla direzione dell’azienda</w:t>
      </w:r>
    </w:p>
    <w:p w:rsidR="009768EC" w:rsidRPr="00EF230C" w:rsidRDefault="009768EC" w:rsidP="009768EC">
      <w:pPr>
        <w:autoSpaceDN w:val="0"/>
        <w:adjustRightInd w:val="0"/>
        <w:ind w:left="720"/>
      </w:pPr>
      <w:r w:rsidRPr="00EF230C">
        <w:t>•</w:t>
      </w:r>
      <w:r w:rsidRPr="00EF230C">
        <w:tab/>
        <w:t>ha responsabilità nell’esercizio delle funzioni a lui assegnate</w:t>
      </w:r>
    </w:p>
    <w:p w:rsidR="009768EC" w:rsidRPr="00EF230C" w:rsidRDefault="009768EC" w:rsidP="009768EC">
      <w:pPr>
        <w:autoSpaceDN w:val="0"/>
        <w:adjustRightInd w:val="0"/>
        <w:ind w:left="720"/>
      </w:pPr>
      <w:r w:rsidRPr="00EF230C">
        <w:t>•</w:t>
      </w:r>
      <w:r w:rsidRPr="00EF230C">
        <w:tab/>
        <w:t>pareri e proposte al direttore generale al fine di decisioni finali</w:t>
      </w:r>
    </w:p>
    <w:p w:rsidR="009768EC" w:rsidRPr="00EF230C" w:rsidRDefault="009768EC" w:rsidP="009768EC">
      <w:pPr>
        <w:autoSpaceDN w:val="0"/>
        <w:adjustRightInd w:val="0"/>
      </w:pPr>
      <w:r w:rsidRPr="00EF230C">
        <w:t>Le tre figure giuridiche definite fino ad oggi hanno una disciplina comune che prevede</w:t>
      </w:r>
    </w:p>
    <w:p w:rsidR="009768EC" w:rsidRPr="00EF230C" w:rsidRDefault="009768EC" w:rsidP="009768EC">
      <w:pPr>
        <w:tabs>
          <w:tab w:val="left" w:pos="720"/>
        </w:tabs>
        <w:autoSpaceDN w:val="0"/>
        <w:adjustRightInd w:val="0"/>
        <w:ind w:left="720"/>
      </w:pPr>
      <w:r w:rsidRPr="00EF230C">
        <w:t>•contratto di diritto privato da tre a 5 anni , rinnovabile ( i lavoratori dipendenti hanno diritto all’aspettativa non retribuita)</w:t>
      </w:r>
    </w:p>
    <w:p w:rsidR="009768EC" w:rsidRPr="00EF230C" w:rsidRDefault="009768EC" w:rsidP="009768EC">
      <w:pPr>
        <w:autoSpaceDN w:val="0"/>
        <w:adjustRightInd w:val="0"/>
        <w:ind w:left="720"/>
      </w:pPr>
      <w:r w:rsidRPr="00EF230C">
        <w:t>•non sono eleggibili alla carica di Sindaco, presidente Provincia,consiglieri  (salvo che le funzioni esercitate siano cessate almeno 180 giorni prima;nel caso di scioglimento anticipato devono cessare entro 7giorni )</w:t>
      </w:r>
    </w:p>
    <w:p w:rsidR="009768EC" w:rsidRPr="00EF230C" w:rsidRDefault="009768EC" w:rsidP="009768EC">
      <w:pPr>
        <w:autoSpaceDN w:val="0"/>
        <w:adjustRightInd w:val="0"/>
        <w:ind w:left="720"/>
      </w:pPr>
      <w:r w:rsidRPr="00EF230C">
        <w:t>•cariche incompatibili con quella di consigliere, Sindaco.</w:t>
      </w:r>
      <w:r w:rsidR="002B7DAB" w:rsidRPr="00EF230C">
        <w:t xml:space="preserve"> A</w:t>
      </w:r>
      <w:r w:rsidRPr="00EF230C">
        <w:t>ssessore</w:t>
      </w:r>
      <w:r w:rsidR="002B7DAB" w:rsidRPr="00EF230C">
        <w:t xml:space="preserve"> </w:t>
      </w:r>
      <w:r w:rsidRPr="00EF230C">
        <w:t>comunale,</w:t>
      </w:r>
      <w:r w:rsidR="002B7DAB" w:rsidRPr="00EF230C">
        <w:t xml:space="preserve"> </w:t>
      </w:r>
      <w:r w:rsidRPr="00EF230C">
        <w:t>pr</w:t>
      </w:r>
      <w:r w:rsidR="002B7DAB" w:rsidRPr="00EF230C">
        <w:t>e</w:t>
      </w:r>
      <w:r w:rsidRPr="00EF230C">
        <w:t>sidente o assessore comunità</w:t>
      </w:r>
    </w:p>
    <w:p w:rsidR="009768EC" w:rsidRPr="00EF230C" w:rsidRDefault="009768EC" w:rsidP="009768EC">
      <w:pPr>
        <w:autoSpaceDN w:val="0"/>
        <w:adjustRightInd w:val="0"/>
        <w:ind w:left="720"/>
      </w:pPr>
      <w:r w:rsidRPr="00EF230C">
        <w:t>•incompatibile con altro lavoro di tipo dipendente con ASL</w:t>
      </w:r>
    </w:p>
    <w:p w:rsidR="009768EC" w:rsidRPr="00EF230C" w:rsidRDefault="009768EC" w:rsidP="009768EC">
      <w:pPr>
        <w:autoSpaceDN w:val="0"/>
        <w:adjustRightInd w:val="0"/>
        <w:ind w:left="720"/>
      </w:pPr>
      <w:r w:rsidRPr="00EF230C">
        <w:t>•non può esser eletto chi ha subito condanne di tipo penale  (non inferiori a 1 anno9, chi è stato sottoposto a misure di sicurezza,preventive o libertà vigilata)</w:t>
      </w:r>
    </w:p>
    <w:p w:rsidR="009768EC" w:rsidRPr="00EF230C" w:rsidRDefault="009768EC" w:rsidP="009768EC">
      <w:pPr>
        <w:autoSpaceDN w:val="0"/>
        <w:adjustRightInd w:val="0"/>
        <w:spacing w:before="100" w:after="100"/>
        <w:rPr>
          <w:b/>
          <w:bCs/>
        </w:rPr>
      </w:pPr>
      <w:r w:rsidRPr="00EF230C">
        <w:rPr>
          <w:b/>
          <w:bCs/>
        </w:rPr>
        <w:t>COLLEGIO SINDACALE</w:t>
      </w:r>
    </w:p>
    <w:p w:rsidR="009768EC" w:rsidRPr="00EF230C" w:rsidRDefault="009768EC" w:rsidP="009768EC">
      <w:pPr>
        <w:autoSpaceDN w:val="0"/>
        <w:adjustRightInd w:val="0"/>
        <w:spacing w:before="100" w:after="100"/>
      </w:pPr>
      <w:r w:rsidRPr="00EF230C">
        <w:t>Il Collegio Sindacale, nominato dal Direttore Generale ex art. 3, comma 13 del D.Lgs. 502/1992. e' un organo istituzionale che:</w:t>
      </w:r>
    </w:p>
    <w:p w:rsidR="009768EC" w:rsidRPr="00EF230C" w:rsidRDefault="009768EC" w:rsidP="009768EC">
      <w:pPr>
        <w:tabs>
          <w:tab w:val="left" w:pos="720"/>
        </w:tabs>
        <w:autoSpaceDN w:val="0"/>
        <w:adjustRightInd w:val="0"/>
        <w:spacing w:before="100" w:after="100"/>
        <w:ind w:left="720"/>
      </w:pPr>
      <w:r w:rsidRPr="00EF230C">
        <w:t></w:t>
      </w:r>
      <w:r w:rsidRPr="00EF230C">
        <w:tab/>
        <w:t xml:space="preserve">verifica l’amministrazione dell’Azienda sotto il profilo economico; </w:t>
      </w:r>
    </w:p>
    <w:p w:rsidR="009768EC" w:rsidRPr="00EF230C" w:rsidRDefault="009768EC" w:rsidP="009768EC">
      <w:pPr>
        <w:autoSpaceDN w:val="0"/>
        <w:adjustRightInd w:val="0"/>
        <w:spacing w:before="100" w:after="100"/>
        <w:ind w:left="720"/>
      </w:pPr>
      <w:r w:rsidRPr="00EF230C">
        <w:t></w:t>
      </w:r>
      <w:r w:rsidRPr="00EF230C">
        <w:tab/>
        <w:t xml:space="preserve">vigila sull’osservanza della legge; </w:t>
      </w:r>
    </w:p>
    <w:p w:rsidR="009768EC" w:rsidRPr="00EF230C" w:rsidRDefault="009768EC" w:rsidP="009768EC">
      <w:pPr>
        <w:autoSpaceDN w:val="0"/>
        <w:adjustRightInd w:val="0"/>
        <w:spacing w:before="100" w:after="100"/>
        <w:ind w:left="720"/>
      </w:pPr>
      <w:r w:rsidRPr="00EF230C">
        <w:t></w:t>
      </w:r>
      <w:r w:rsidRPr="00EF230C">
        <w:tab/>
        <w:t xml:space="preserve">accerta la regolare tenuta della contabilità e la conformità dei bilanci alle risultanze dei libri e delle scritture contabili, ed effettua periodicamente verifiche di cassa; </w:t>
      </w:r>
    </w:p>
    <w:p w:rsidR="009768EC" w:rsidRPr="00EF230C" w:rsidRDefault="009768EC" w:rsidP="009768EC">
      <w:pPr>
        <w:autoSpaceDN w:val="0"/>
        <w:adjustRightInd w:val="0"/>
        <w:spacing w:before="100" w:after="100"/>
        <w:ind w:left="720"/>
      </w:pPr>
      <w:r w:rsidRPr="00EF230C">
        <w:t></w:t>
      </w:r>
      <w:r w:rsidRPr="00EF230C">
        <w:tab/>
        <w:t xml:space="preserve">riferisce almeno trimestralmente alla Regione, anche su richiesta di quest’ultima, </w:t>
      </w:r>
      <w:r w:rsidRPr="00EF230C">
        <w:lastRenderedPageBreak/>
        <w:t xml:space="preserve">sui risultati del riscontro eseguito, denunciando immediatamente i fatti se vi è fondato sospetto di gravi irregolarità; </w:t>
      </w:r>
    </w:p>
    <w:p w:rsidR="009768EC" w:rsidRPr="00EF230C" w:rsidRDefault="009768EC" w:rsidP="009768EC">
      <w:pPr>
        <w:autoSpaceDN w:val="0"/>
        <w:adjustRightInd w:val="0"/>
        <w:spacing w:before="100" w:after="100"/>
        <w:ind w:left="720"/>
      </w:pPr>
      <w:r w:rsidRPr="00EF230C">
        <w:t></w:t>
      </w:r>
      <w:r w:rsidRPr="00EF230C">
        <w:tab/>
        <w:t>trasmette periodicamente, e comunque con cadenza almeno semestrale, una propria relazione sull’andamento dell’A.S.L. alla Conferenza dei Sindaci o al sindaco del capoluogo di provicnia dove e' situata l'azienda stessa.</w:t>
      </w:r>
    </w:p>
    <w:p w:rsidR="009768EC" w:rsidRPr="00EF230C" w:rsidRDefault="009768EC" w:rsidP="009768EC">
      <w:pPr>
        <w:autoSpaceDN w:val="0"/>
        <w:adjustRightInd w:val="0"/>
        <w:spacing w:before="100" w:after="100"/>
      </w:pPr>
      <w:r w:rsidRPr="00EF230C">
        <w:t>Il Collegio Sindacale dura in carica tre anni ed è composto da 5 membri.(2 scelti dalla Regione,1scelto M.economia,1ministeroa Salute, 1 con</w:t>
      </w:r>
      <w:r w:rsidR="00865F6B" w:rsidRPr="00EF230C">
        <w:t>siglio permanente degli enti locali</w:t>
      </w:r>
      <w:r w:rsidRPr="00EF230C">
        <w:t>) .</w:t>
      </w:r>
    </w:p>
    <w:p w:rsidR="009768EC" w:rsidRPr="00EF230C" w:rsidRDefault="009768EC" w:rsidP="009768EC">
      <w:pPr>
        <w:autoSpaceDN w:val="0"/>
        <w:adjustRightInd w:val="0"/>
        <w:spacing w:before="100" w:after="100"/>
      </w:pPr>
      <w:r w:rsidRPr="00EF230C">
        <w:t>i componenti sono sce</w:t>
      </w:r>
      <w:r w:rsidR="00313746" w:rsidRPr="00EF230C">
        <w:t xml:space="preserve">lti </w:t>
      </w:r>
      <w:r w:rsidRPr="00EF230C">
        <w:t xml:space="preserve"> tra gli iscritti nel registro dei revisori contabili istituito presso il Ministero di Grazia e giustizia</w:t>
      </w:r>
      <w:r w:rsidR="00865F6B" w:rsidRPr="00EF230C">
        <w:t>, ovvero tra i funzionari del Ministero del tesoro, del bilancio e della programmazione economica che abbiano esercitato per almeno tre anni le funzioni di revisori dei conti o di componenti dei collegi sindacali.</w:t>
      </w:r>
    </w:p>
    <w:p w:rsidR="009768EC" w:rsidRPr="00EF230C" w:rsidRDefault="009768EC" w:rsidP="009768EC">
      <w:pPr>
        <w:autoSpaceDN w:val="0"/>
        <w:adjustRightInd w:val="0"/>
        <w:spacing w:before="100" w:after="100"/>
      </w:pPr>
      <w:r w:rsidRPr="00EF230C">
        <w:t>I componenti del Collegio Sindacale, in quanto organi istituzionali dell’Azienda, ispirano l’esercizio delle proprie funzioni al principio della massima collaborazione e della sinergia operativa con la Direzione Generale Aziendale, favorendo costanti e reciproche forme di coinvolgimento e di consultazione con particolare riferimento alla fase istruttoria dei provvedimenti più rilevanti di programmazione e di gestione.L’attività di controllo del Collegio concerne sia l’attività di diritto pubblico che di diritto privato dell’Azienda.</w:t>
      </w:r>
    </w:p>
    <w:p w:rsidR="00865F6B" w:rsidRPr="00EF230C" w:rsidRDefault="00865F6B" w:rsidP="00865F6B">
      <w:pPr>
        <w:widowControl/>
        <w:suppressAutoHyphens w:val="0"/>
        <w:autoSpaceDE/>
        <w:spacing w:after="100" w:afterAutospacing="1"/>
        <w:jc w:val="both"/>
        <w:rPr>
          <w:lang w:eastAsia="it-IT"/>
        </w:rPr>
      </w:pPr>
      <w:r w:rsidRPr="00EF230C">
        <w:rPr>
          <w:lang w:eastAsia="it-IT"/>
        </w:rPr>
        <w:t>La prima seduta del Collegio è convocata dal direttore generale, che la presiede fino all'insediamento del presidente. Nella prima seduta il Collegio procede innanzitutto ad eleggere nel proprio seno, a maggioranza assoluta dei componenti, il presidente, che dura in carica quanto il Collegio che lo ha eletto. Ove nessun componente riporti tale maggioranza nelle prime due votazioni, a partire dalla terza è sufficiente la maggioranza semplice. Con le stesse modalità necessarie all'elezione del presidente è eletto un vice presidente, con il compito di sostituire il presidente in caso di assenza o impedimento o temporanea vacanza dalla carica.  Il Collegio si riunisce almeno una volta al mese presso la sede dell'azienda USL. Per la validità delle adunanze è necessaria la presenza di almeno tre componenti. In caso di contemporanea assenza del presidente e del vice presidente esercita le funzioni di presidente il più anziano d'età dei presenti. In ogni caso le decisioni del Collegio devono essere assunte a maggioranza assoluta dei componenti.</w:t>
      </w:r>
    </w:p>
    <w:p w:rsidR="00865F6B" w:rsidRPr="00EF230C" w:rsidRDefault="00865F6B" w:rsidP="00865F6B">
      <w:pPr>
        <w:widowControl/>
        <w:suppressAutoHyphens w:val="0"/>
        <w:autoSpaceDE/>
        <w:spacing w:after="100" w:afterAutospacing="1"/>
        <w:jc w:val="both"/>
        <w:rPr>
          <w:lang w:eastAsia="it-IT"/>
        </w:rPr>
      </w:pPr>
      <w:r w:rsidRPr="00EF230C">
        <w:rPr>
          <w:lang w:eastAsia="it-IT"/>
        </w:rPr>
        <w:t>I componenti del Collegio, per l'esercizio delle loro funzioni, possono prendere visione di tutti gli atti amministrativi e contabili e svolgere verifiche presso gli uffici e i servizi dell'azienda USL.</w:t>
      </w:r>
    </w:p>
    <w:p w:rsidR="00865F6B" w:rsidRPr="00EF230C" w:rsidRDefault="00865F6B" w:rsidP="00865F6B">
      <w:pPr>
        <w:widowControl/>
        <w:suppressAutoHyphens w:val="0"/>
        <w:autoSpaceDE/>
        <w:spacing w:after="100" w:afterAutospacing="1"/>
        <w:jc w:val="both"/>
        <w:rPr>
          <w:lang w:eastAsia="it-IT"/>
        </w:rPr>
      </w:pPr>
      <w:r w:rsidRPr="00EF230C">
        <w:rPr>
          <w:lang w:eastAsia="it-IT"/>
        </w:rPr>
        <w:t>Il Collegio trasmette alla struttura regionale competente in materia di sanità, salute e politiche sociali copia dei rilievi amministrativi e contabili effettuati sulle deliberazioni del direttore generale e dei risultati dell'attività di verifica e di vigilanza esercitata.</w:t>
      </w:r>
    </w:p>
    <w:p w:rsidR="00865F6B" w:rsidRPr="00EF230C" w:rsidRDefault="00865F6B" w:rsidP="00865F6B">
      <w:pPr>
        <w:widowControl/>
        <w:suppressAutoHyphens w:val="0"/>
        <w:autoSpaceDE/>
        <w:spacing w:after="100" w:afterAutospacing="1"/>
        <w:jc w:val="both"/>
        <w:rPr>
          <w:lang w:eastAsia="it-IT"/>
        </w:rPr>
      </w:pPr>
      <w:r w:rsidRPr="00EF230C">
        <w:rPr>
          <w:lang w:eastAsia="it-IT"/>
        </w:rPr>
        <w:t xml:space="preserve"> Ai componenti del Collegio spetta una indennità mensile di carica nella misura stabilita dalla Giunta regionale tenendo conto del fatto che l'indennità annua lorda spettante ai componenti del Collegio è fissata in misura pari al dieci per cento degli emolumenti del direttore generale. Al presidente del Collegio compete una maggiorazione pari al venti per cento dell'indennità fissata per gli altri componenti. Ai componenti compete altresì il rimborso delle spese di viaggio e l'indennità di missione nei casi e secondo le modalità previste per il personale del Servizio sanitario regionale di posizione funzionale apicale</w:t>
      </w:r>
    </w:p>
    <w:p w:rsidR="00865F6B" w:rsidRPr="00EF230C" w:rsidRDefault="00865F6B" w:rsidP="00865F6B">
      <w:pPr>
        <w:pStyle w:val="NormaleWeb"/>
        <w:rPr>
          <w:rFonts w:ascii="Arial" w:hAnsi="Arial" w:cs="Arial"/>
        </w:rPr>
      </w:pPr>
      <w:r w:rsidRPr="00EF230C">
        <w:rPr>
          <w:rFonts w:ascii="Arial" w:hAnsi="Arial" w:cs="Arial"/>
        </w:rPr>
        <w:t xml:space="preserve"> Ove, a seguito di decadenza, dimissioni, decessi, sopravvenuta incompatibilità o qualsiasi altra causa di cessazione anticipata dalla carica il Collegio sindacale risultasse mancante di </w:t>
      </w:r>
      <w:r w:rsidRPr="00EF230C">
        <w:rPr>
          <w:rFonts w:ascii="Arial" w:hAnsi="Arial" w:cs="Arial"/>
        </w:rPr>
        <w:lastRenderedPageBreak/>
        <w:t>uno o più componenti, il direttore generale provvede ad acquisire le nuove designazioni dalle amministrazioni competenti. In caso di mancanza di più di due componenti si procede alla ricostituzione dell'intero Collegio.  Qualora il direttore generale non proceda alla ricostituzione del Collegio entro trenta giorni, il Presidente della Giunta regionale, con proprio decreto, provvede a costituirlo in via straordinaria con un funzionario della Regione e due designati dal Ministro del tesoro. Il Collegio straordinario cessa le proprie funzioni all'atto dell'insediamento del Collegio ordinario.</w:t>
      </w:r>
    </w:p>
    <w:p w:rsidR="00865F6B" w:rsidRPr="00EF230C" w:rsidRDefault="00865F6B" w:rsidP="00865F6B">
      <w:pPr>
        <w:pStyle w:val="NormaleWeb"/>
        <w:rPr>
          <w:rFonts w:ascii="Arial" w:hAnsi="Arial" w:cs="Arial"/>
        </w:rPr>
      </w:pPr>
      <w:r w:rsidRPr="00EF230C">
        <w:rPr>
          <w:rFonts w:ascii="Arial" w:hAnsi="Arial" w:cs="Arial"/>
        </w:rPr>
        <w:t>Non  possono far parte del Collegio sindacale e, se nominati, decadono dall'ufficio:</w:t>
      </w:r>
    </w:p>
    <w:p w:rsidR="00865F6B" w:rsidRPr="00EF230C" w:rsidRDefault="00865F6B" w:rsidP="00865F6B">
      <w:pPr>
        <w:pStyle w:val="NormaleWeb"/>
        <w:rPr>
          <w:rFonts w:ascii="Arial" w:hAnsi="Arial" w:cs="Arial"/>
        </w:rPr>
      </w:pPr>
      <w:r w:rsidRPr="00EF230C">
        <w:rPr>
          <w:rFonts w:ascii="Arial" w:hAnsi="Arial" w:cs="Arial"/>
        </w:rPr>
        <w:t>a) il direttore generale in carica, i suoi parenti ed affini fino al secondo grado;</w:t>
      </w:r>
    </w:p>
    <w:p w:rsidR="00865F6B" w:rsidRPr="00EF230C" w:rsidRDefault="00865F6B" w:rsidP="00865F6B">
      <w:pPr>
        <w:pStyle w:val="NormaleWeb"/>
        <w:rPr>
          <w:rFonts w:ascii="Arial" w:hAnsi="Arial" w:cs="Arial"/>
        </w:rPr>
      </w:pPr>
      <w:r w:rsidRPr="00EF230C">
        <w:rPr>
          <w:rFonts w:ascii="Arial" w:hAnsi="Arial" w:cs="Arial"/>
        </w:rPr>
        <w:t>b) i dipendenti dell'azienda USL, gli operatori legati da rapporto convenzionale con la stessa, coloro che siano comunque legati da un rapporto continuativo di prestazione d'opera retribuita con l'azienda medesima, nonché i suoi fornitori;</w:t>
      </w:r>
    </w:p>
    <w:p w:rsidR="00865F6B" w:rsidRPr="00EF230C" w:rsidRDefault="00865F6B" w:rsidP="00865F6B">
      <w:pPr>
        <w:pStyle w:val="NormaleWeb"/>
        <w:rPr>
          <w:rFonts w:ascii="Arial" w:hAnsi="Arial" w:cs="Arial"/>
        </w:rPr>
      </w:pPr>
      <w:r w:rsidRPr="00EF230C">
        <w:rPr>
          <w:rFonts w:ascii="Arial" w:hAnsi="Arial" w:cs="Arial"/>
        </w:rPr>
        <w:t>c) i titolari, i soci, gli amministratori, i gestori di istituzioni sanitarie private ubicate nel territorio regionale, nonché chi, a qualsiasi titolo, svolga in modo continuativo attività retribuita presso tali istituzioni;</w:t>
      </w:r>
    </w:p>
    <w:p w:rsidR="00865F6B" w:rsidRPr="00EF230C" w:rsidRDefault="00865F6B" w:rsidP="00865F6B">
      <w:pPr>
        <w:pStyle w:val="NormaleWeb"/>
        <w:rPr>
          <w:rFonts w:ascii="Arial" w:hAnsi="Arial" w:cs="Arial"/>
        </w:rPr>
      </w:pPr>
      <w:r w:rsidRPr="00EF230C">
        <w:rPr>
          <w:rFonts w:ascii="Arial" w:hAnsi="Arial" w:cs="Arial"/>
        </w:rPr>
        <w:t>d) coloro che abbiano lite pendente per questioni attinenti l'attività dell'azienda USL, ovvero, avendo un debito liquido ed esigibile verso di essa, siano stati regolarmente costituiti in mora ai sensi dell'articolo 1219 del codice civile, oppure si trovino nelle condizioni di cui al secondo comma dello stesso articolo.</w:t>
      </w:r>
    </w:p>
    <w:p w:rsidR="00865F6B" w:rsidRPr="00EF230C" w:rsidRDefault="00865F6B" w:rsidP="00865F6B">
      <w:pPr>
        <w:pStyle w:val="NormaleWeb"/>
        <w:rPr>
          <w:rFonts w:ascii="Arial" w:hAnsi="Arial" w:cs="Arial"/>
        </w:rPr>
      </w:pPr>
      <w:r w:rsidRPr="00EF230C">
        <w:rPr>
          <w:rFonts w:ascii="Arial" w:hAnsi="Arial" w:cs="Arial"/>
        </w:rPr>
        <w:t xml:space="preserve">Le funzioni specifiche del collegio sindacale sono ai sensi della lr 5/2000 </w:t>
      </w:r>
    </w:p>
    <w:p w:rsidR="00865F6B" w:rsidRPr="00EF230C" w:rsidRDefault="00865F6B" w:rsidP="00865F6B">
      <w:pPr>
        <w:pStyle w:val="NormaleWeb"/>
        <w:rPr>
          <w:rFonts w:ascii="Arial" w:hAnsi="Arial" w:cs="Arial"/>
        </w:rPr>
      </w:pPr>
      <w:r w:rsidRPr="00EF230C">
        <w:rPr>
          <w:rFonts w:ascii="Arial" w:hAnsi="Arial" w:cs="Arial"/>
        </w:rPr>
        <w:t>a) verifica l'amministrazione dell'azienda USL sotto il profilo economico;</w:t>
      </w:r>
    </w:p>
    <w:p w:rsidR="00865F6B" w:rsidRPr="00EF230C" w:rsidRDefault="00865F6B" w:rsidP="00865F6B">
      <w:pPr>
        <w:pStyle w:val="NormaleWeb"/>
        <w:rPr>
          <w:rFonts w:ascii="Arial" w:hAnsi="Arial" w:cs="Arial"/>
        </w:rPr>
      </w:pPr>
      <w:r w:rsidRPr="00EF230C">
        <w:rPr>
          <w:rFonts w:ascii="Arial" w:hAnsi="Arial" w:cs="Arial"/>
        </w:rPr>
        <w:t>b) vigila sull'osservanza della legge;</w:t>
      </w:r>
    </w:p>
    <w:p w:rsidR="00865F6B" w:rsidRPr="00EF230C" w:rsidRDefault="00865F6B" w:rsidP="00865F6B">
      <w:pPr>
        <w:pStyle w:val="NormaleWeb"/>
        <w:rPr>
          <w:rFonts w:ascii="Arial" w:hAnsi="Arial" w:cs="Arial"/>
        </w:rPr>
      </w:pPr>
      <w:r w:rsidRPr="00EF230C">
        <w:rPr>
          <w:rFonts w:ascii="Arial" w:hAnsi="Arial" w:cs="Arial"/>
        </w:rPr>
        <w:t>c) accerta la regolare tenuta della contabilità e la conformità del bilancio alle risultanze dei libri e delle scritture contabili ed effettua periodicamente verifiche di cassa;</w:t>
      </w:r>
    </w:p>
    <w:p w:rsidR="00865F6B" w:rsidRPr="00EF230C" w:rsidRDefault="00865F6B" w:rsidP="00865F6B">
      <w:pPr>
        <w:pStyle w:val="NormaleWeb"/>
        <w:rPr>
          <w:rFonts w:ascii="Arial" w:hAnsi="Arial" w:cs="Arial"/>
        </w:rPr>
      </w:pPr>
      <w:r w:rsidRPr="00EF230C">
        <w:rPr>
          <w:rFonts w:ascii="Arial" w:hAnsi="Arial" w:cs="Arial"/>
        </w:rPr>
        <w:t>d) riferisce almeno trimestralmente alla struttura regionale competente in materia di sanità, salute e politiche sociali, anche su richiesta di quest'ultima, sui risultati del riscontro eseguito, denunciando immediatamente i fatti se vi è fondato sospetto di gravi irregolarità;</w:t>
      </w:r>
    </w:p>
    <w:p w:rsidR="00865F6B" w:rsidRPr="00EF230C" w:rsidRDefault="00865F6B" w:rsidP="00865F6B">
      <w:pPr>
        <w:pStyle w:val="NormaleWeb"/>
        <w:rPr>
          <w:rFonts w:ascii="Arial" w:hAnsi="Arial" w:cs="Arial"/>
        </w:rPr>
      </w:pPr>
      <w:r w:rsidRPr="00EF230C">
        <w:rPr>
          <w:rFonts w:ascii="Arial" w:hAnsi="Arial" w:cs="Arial"/>
        </w:rPr>
        <w:t>e) trasmette periodicamente, e comunque con cadenza almeno semestrale, una propria relazione sull'andamento dell'attività dell'azienda USL alla Giunta regionale.</w:t>
      </w:r>
    </w:p>
    <w:p w:rsidR="00865F6B" w:rsidRPr="00EF230C" w:rsidRDefault="00865F6B" w:rsidP="00865F6B">
      <w:pPr>
        <w:pStyle w:val="NormaleWeb"/>
        <w:rPr>
          <w:rFonts w:ascii="Arial" w:hAnsi="Arial" w:cs="Arial"/>
        </w:rPr>
      </w:pPr>
      <w:r w:rsidRPr="00EF230C">
        <w:rPr>
          <w:rFonts w:ascii="Arial" w:hAnsi="Arial" w:cs="Arial"/>
        </w:rPr>
        <w:t>f) I componenti del Collegio sindacale possono procedere ad atti di ispezione e controllo, anche individualmente.</w:t>
      </w:r>
    </w:p>
    <w:p w:rsidR="009768EC" w:rsidRPr="00EF230C" w:rsidRDefault="009768EC" w:rsidP="009768EC">
      <w:pPr>
        <w:autoSpaceDN w:val="0"/>
        <w:adjustRightInd w:val="0"/>
        <w:spacing w:before="100" w:after="100"/>
        <w:rPr>
          <w:b/>
          <w:bCs/>
        </w:rPr>
      </w:pPr>
      <w:r w:rsidRPr="00EF230C">
        <w:rPr>
          <w:b/>
          <w:bCs/>
        </w:rPr>
        <w:t>COLLEGIO DI DIREZIONE</w:t>
      </w:r>
    </w:p>
    <w:p w:rsidR="00865F6B" w:rsidRPr="00EF230C" w:rsidRDefault="009768EC" w:rsidP="009768EC">
      <w:pPr>
        <w:autoSpaceDN w:val="0"/>
        <w:adjustRightInd w:val="0"/>
        <w:spacing w:before="100" w:after="100"/>
      </w:pPr>
      <w:r w:rsidRPr="00EF230C">
        <w:t>Il Direttore Generale, nell’esercizio delle funzioni di governo e di direzione strategica, è coadiuvato dal Collegio di Direzione.Il Collegio di Direzione, nominato con deliberazione del Direttore Generale, è presieduto dal Direttore Generale ed è formato da comp</w:t>
      </w:r>
      <w:r w:rsidR="00313746" w:rsidRPr="00EF230C">
        <w:t>o</w:t>
      </w:r>
      <w:r w:rsidRPr="00EF230C">
        <w:t>nenti previsti con legge regionale.</w:t>
      </w:r>
    </w:p>
    <w:p w:rsidR="00865F6B" w:rsidRPr="00EF230C" w:rsidRDefault="00865F6B" w:rsidP="00865F6B">
      <w:pPr>
        <w:widowControl/>
        <w:suppressAutoHyphens w:val="0"/>
        <w:autoSpaceDE/>
        <w:spacing w:after="100" w:afterAutospacing="1"/>
        <w:jc w:val="both"/>
        <w:rPr>
          <w:lang w:eastAsia="it-IT"/>
        </w:rPr>
      </w:pPr>
      <w:r w:rsidRPr="00EF230C">
        <w:rPr>
          <w:lang w:eastAsia="it-IT"/>
        </w:rPr>
        <w:lastRenderedPageBreak/>
        <w:t>Il direttore generale si avvale, per il governo delle attività cliniche, la programmazione e la valutazione delle attività sanitarie e di quelle ad alta integrazione sanitaria, di un collegio di direzione così composto:</w:t>
      </w:r>
    </w:p>
    <w:p w:rsidR="00865F6B" w:rsidRPr="00EF230C" w:rsidRDefault="00865F6B" w:rsidP="00865F6B">
      <w:pPr>
        <w:widowControl/>
        <w:suppressAutoHyphens w:val="0"/>
        <w:autoSpaceDE/>
        <w:spacing w:after="100" w:afterAutospacing="1"/>
        <w:jc w:val="both"/>
        <w:rPr>
          <w:lang w:eastAsia="it-IT"/>
        </w:rPr>
      </w:pPr>
      <w:r w:rsidRPr="00EF230C">
        <w:rPr>
          <w:lang w:eastAsia="it-IT"/>
        </w:rPr>
        <w:t>a) il direttore generale, con funzioni di presidente;</w:t>
      </w:r>
    </w:p>
    <w:p w:rsidR="00865F6B" w:rsidRPr="00EF230C" w:rsidRDefault="00865F6B" w:rsidP="00865F6B">
      <w:pPr>
        <w:widowControl/>
        <w:suppressAutoHyphens w:val="0"/>
        <w:autoSpaceDE/>
        <w:spacing w:after="100" w:afterAutospacing="1"/>
        <w:jc w:val="both"/>
        <w:rPr>
          <w:lang w:eastAsia="it-IT"/>
        </w:rPr>
      </w:pPr>
      <w:r w:rsidRPr="00EF230C">
        <w:rPr>
          <w:lang w:eastAsia="it-IT"/>
        </w:rPr>
        <w:t>b) il direttore sanitario;</w:t>
      </w:r>
    </w:p>
    <w:p w:rsidR="00865F6B" w:rsidRPr="00EF230C" w:rsidRDefault="00865F6B" w:rsidP="00865F6B">
      <w:pPr>
        <w:widowControl/>
        <w:suppressAutoHyphens w:val="0"/>
        <w:autoSpaceDE/>
        <w:spacing w:after="100" w:afterAutospacing="1"/>
        <w:jc w:val="both"/>
        <w:rPr>
          <w:lang w:eastAsia="it-IT"/>
        </w:rPr>
      </w:pPr>
      <w:r w:rsidRPr="00EF230C">
        <w:rPr>
          <w:lang w:eastAsia="it-IT"/>
        </w:rPr>
        <w:t>c) il direttore amministrativo;</w:t>
      </w:r>
    </w:p>
    <w:p w:rsidR="00865F6B" w:rsidRPr="00EF230C" w:rsidRDefault="00865F6B" w:rsidP="00865F6B">
      <w:pPr>
        <w:widowControl/>
        <w:suppressAutoHyphens w:val="0"/>
        <w:autoSpaceDE/>
        <w:spacing w:after="100" w:afterAutospacing="1"/>
        <w:jc w:val="both"/>
        <w:rPr>
          <w:lang w:eastAsia="it-IT"/>
        </w:rPr>
      </w:pPr>
      <w:r w:rsidRPr="00EF230C">
        <w:rPr>
          <w:lang w:eastAsia="it-IT"/>
        </w:rPr>
        <w:t>d) i direttori delle aree organizzative;</w:t>
      </w:r>
    </w:p>
    <w:p w:rsidR="00865F6B" w:rsidRPr="00EF230C" w:rsidRDefault="00865F6B" w:rsidP="00865F6B">
      <w:pPr>
        <w:widowControl/>
        <w:suppressAutoHyphens w:val="0"/>
        <w:autoSpaceDE/>
        <w:spacing w:after="100" w:afterAutospacing="1"/>
        <w:jc w:val="both"/>
        <w:rPr>
          <w:lang w:eastAsia="it-IT"/>
        </w:rPr>
      </w:pPr>
      <w:r w:rsidRPr="00EF230C">
        <w:rPr>
          <w:lang w:eastAsia="it-IT"/>
        </w:rPr>
        <w:t>e) i direttori dei distretti;</w:t>
      </w:r>
    </w:p>
    <w:p w:rsidR="00865F6B" w:rsidRPr="00EF230C" w:rsidRDefault="00865F6B" w:rsidP="00865F6B">
      <w:pPr>
        <w:widowControl/>
        <w:suppressAutoHyphens w:val="0"/>
        <w:autoSpaceDE/>
        <w:spacing w:after="100" w:afterAutospacing="1"/>
        <w:jc w:val="both"/>
        <w:rPr>
          <w:lang w:eastAsia="it-IT"/>
        </w:rPr>
      </w:pPr>
      <w:r w:rsidRPr="00EF230C">
        <w:rPr>
          <w:lang w:eastAsia="it-IT"/>
        </w:rPr>
        <w:t>f) i direttori dei dipartimenti.</w:t>
      </w:r>
    </w:p>
    <w:p w:rsidR="00865F6B" w:rsidRPr="00EF230C" w:rsidRDefault="00865F6B" w:rsidP="00865F6B">
      <w:pPr>
        <w:widowControl/>
        <w:suppressAutoHyphens w:val="0"/>
        <w:autoSpaceDE/>
        <w:spacing w:after="100" w:afterAutospacing="1"/>
        <w:jc w:val="both"/>
        <w:rPr>
          <w:lang w:eastAsia="it-IT"/>
        </w:rPr>
      </w:pPr>
      <w:r w:rsidRPr="00EF230C">
        <w:rPr>
          <w:lang w:eastAsia="it-IT"/>
        </w:rPr>
        <w:t>Un apposito regolamento approvato con deliberazione del direttore generale disciplina le modalità di funzionamento del collegio di direzione. Tale regolamento prevede che le sedute siano valide a condizione che sia presente almeno la metà dei componenti e dà facoltà al direttore generale di convocare sessioni tematiche con la partecipazione delle sole figure professionali direttamente interessate.</w:t>
      </w:r>
    </w:p>
    <w:p w:rsidR="00865F6B" w:rsidRPr="00EF230C" w:rsidRDefault="00865F6B" w:rsidP="009768EC">
      <w:pPr>
        <w:autoSpaceDN w:val="0"/>
        <w:adjustRightInd w:val="0"/>
        <w:spacing w:before="100" w:after="100"/>
      </w:pPr>
    </w:p>
    <w:p w:rsidR="009768EC" w:rsidRPr="00EF230C" w:rsidRDefault="009768EC" w:rsidP="009768EC">
      <w:pPr>
        <w:autoSpaceDN w:val="0"/>
        <w:adjustRightInd w:val="0"/>
        <w:spacing w:before="100" w:after="100"/>
      </w:pPr>
      <w:r w:rsidRPr="00EF230C">
        <w:t>.Il Collegio di Direzione esprime il proprio parere tecnico-consultivo nelle seguenti materie:</w:t>
      </w:r>
    </w:p>
    <w:p w:rsidR="009768EC" w:rsidRPr="00EF230C" w:rsidRDefault="009768EC" w:rsidP="009768EC">
      <w:pPr>
        <w:tabs>
          <w:tab w:val="left" w:pos="720"/>
        </w:tabs>
        <w:autoSpaceDN w:val="0"/>
        <w:adjustRightInd w:val="0"/>
        <w:spacing w:before="100" w:after="100"/>
        <w:ind w:left="720"/>
      </w:pPr>
      <w:r w:rsidRPr="00EF230C">
        <w:t></w:t>
      </w:r>
      <w:r w:rsidRPr="00EF230C">
        <w:tab/>
        <w:t xml:space="preserve">programmazione e organizzazione dei servizi e governo delle attività cliniche; </w:t>
      </w:r>
    </w:p>
    <w:p w:rsidR="009768EC" w:rsidRPr="00EF230C" w:rsidRDefault="009768EC" w:rsidP="009768EC">
      <w:pPr>
        <w:autoSpaceDN w:val="0"/>
        <w:adjustRightInd w:val="0"/>
        <w:spacing w:before="100" w:after="100"/>
        <w:ind w:left="720"/>
      </w:pPr>
      <w:r w:rsidRPr="00EF230C">
        <w:t></w:t>
      </w:r>
      <w:r w:rsidRPr="00EF230C">
        <w:tab/>
        <w:t xml:space="preserve">governo e organizzazione delle attività cliniche rispetto agli obiettivi prefissati; </w:t>
      </w:r>
    </w:p>
    <w:p w:rsidR="009768EC" w:rsidRPr="00EF230C" w:rsidRDefault="009768EC" w:rsidP="009768EC">
      <w:pPr>
        <w:autoSpaceDN w:val="0"/>
        <w:adjustRightInd w:val="0"/>
        <w:spacing w:before="100" w:after="100"/>
        <w:ind w:left="720"/>
      </w:pPr>
      <w:r w:rsidRPr="00EF230C">
        <w:t></w:t>
      </w:r>
      <w:r w:rsidRPr="00EF230C">
        <w:tab/>
        <w:t xml:space="preserve">strumenti di programmazione e controllo (allocazione delle risorse; bilancio e piano di attività; preventivi e consuntivi; piani di rientro) </w:t>
      </w:r>
    </w:p>
    <w:p w:rsidR="009768EC" w:rsidRPr="00EF230C" w:rsidRDefault="009768EC" w:rsidP="009768EC">
      <w:pPr>
        <w:autoSpaceDN w:val="0"/>
        <w:adjustRightInd w:val="0"/>
        <w:spacing w:before="100" w:after="100"/>
        <w:ind w:left="720"/>
      </w:pPr>
      <w:r w:rsidRPr="00EF230C">
        <w:t></w:t>
      </w:r>
      <w:r w:rsidRPr="00EF230C">
        <w:tab/>
        <w:t xml:space="preserve">soluzioni organizzative per l’attuazione dell’attività libero-professionale intramuraria; </w:t>
      </w:r>
    </w:p>
    <w:p w:rsidR="009768EC" w:rsidRPr="00EF230C" w:rsidRDefault="009768EC" w:rsidP="009768EC">
      <w:pPr>
        <w:autoSpaceDN w:val="0"/>
        <w:adjustRightInd w:val="0"/>
        <w:spacing w:before="100" w:after="100"/>
        <w:ind w:left="720"/>
      </w:pPr>
      <w:r w:rsidRPr="00EF230C">
        <w:t></w:t>
      </w:r>
      <w:r w:rsidRPr="00EF230C">
        <w:tab/>
        <w:t xml:space="preserve">verifica risultati conseguiti rispetto agli obiettivi clinici; </w:t>
      </w:r>
    </w:p>
    <w:p w:rsidR="009768EC" w:rsidRPr="00EF230C" w:rsidRDefault="009768EC" w:rsidP="009768EC">
      <w:pPr>
        <w:autoSpaceDN w:val="0"/>
        <w:adjustRightInd w:val="0"/>
        <w:spacing w:before="100" w:after="100"/>
        <w:ind w:left="720"/>
      </w:pPr>
      <w:r w:rsidRPr="00EF230C">
        <w:t></w:t>
      </w:r>
      <w:r w:rsidRPr="00EF230C">
        <w:tab/>
        <w:t xml:space="preserve">programmazione e valutazione delle attività tecnico sanitarie e di quelle ad alta integrazione sanitaria; </w:t>
      </w:r>
    </w:p>
    <w:p w:rsidR="009768EC" w:rsidRPr="00EF230C" w:rsidRDefault="009768EC" w:rsidP="009768EC">
      <w:pPr>
        <w:autoSpaceDN w:val="0"/>
        <w:adjustRightInd w:val="0"/>
        <w:spacing w:before="100" w:after="100"/>
        <w:ind w:left="720"/>
      </w:pPr>
      <w:r w:rsidRPr="00EF230C">
        <w:t></w:t>
      </w:r>
      <w:r w:rsidRPr="00EF230C">
        <w:tab/>
        <w:t xml:space="preserve">tutte le altre attività ad esso demandate dalla normativa vigente. </w:t>
      </w:r>
    </w:p>
    <w:p w:rsidR="009768EC" w:rsidRPr="00EF230C" w:rsidRDefault="009768EC" w:rsidP="009768EC">
      <w:pPr>
        <w:autoSpaceDN w:val="0"/>
        <w:adjustRightInd w:val="0"/>
        <w:rPr>
          <w:b/>
          <w:bCs/>
        </w:rPr>
      </w:pPr>
      <w:r w:rsidRPr="00EF230C">
        <w:rPr>
          <w:b/>
          <w:bCs/>
        </w:rPr>
        <w:t>CONSIGLIO DEI SANITARI</w:t>
      </w:r>
    </w:p>
    <w:p w:rsidR="009768EC" w:rsidRPr="00EF230C" w:rsidRDefault="009768EC" w:rsidP="009768EC">
      <w:pPr>
        <w:autoSpaceDN w:val="0"/>
        <w:adjustRightInd w:val="0"/>
        <w:spacing w:before="100" w:after="100"/>
      </w:pPr>
      <w:r w:rsidRPr="00EF230C">
        <w:t>Il Consiglio dei Sanitari è organismo elettivo dell’Azienda Sanitaria con funzioni di consulenza tecnico-sanitaria; dura in carica 5 anni e deve essere rinnovato entro 30 giorni dalla sua scadenza.</w:t>
      </w:r>
    </w:p>
    <w:p w:rsidR="009768EC" w:rsidRPr="00EF230C" w:rsidRDefault="009768EC" w:rsidP="009768EC">
      <w:pPr>
        <w:autoSpaceDN w:val="0"/>
        <w:adjustRightInd w:val="0"/>
        <w:spacing w:before="100" w:after="100"/>
      </w:pPr>
      <w:r w:rsidRPr="00EF230C">
        <w:t xml:space="preserve">Il Consiglio dei Sanitari  presieduto dal Direttore Sanitario, è composto rappresentanti del personale sanitario laureato non medico, da rappresentante del personale medico veterinario, da rappresentanti del personale infermieristico; da rappresentanti del personale tecnico sanitario; da rappresentanti del personale medico ospedaliero e non. </w:t>
      </w:r>
    </w:p>
    <w:p w:rsidR="00865F6B" w:rsidRPr="00EF230C" w:rsidRDefault="00865F6B" w:rsidP="009768EC">
      <w:pPr>
        <w:autoSpaceDN w:val="0"/>
        <w:adjustRightInd w:val="0"/>
        <w:spacing w:before="100" w:after="100"/>
      </w:pPr>
      <w:r w:rsidRPr="00EF230C">
        <w:t>La lr 5/2010 prevede la seguente composizione:</w:t>
      </w:r>
    </w:p>
    <w:p w:rsidR="00865F6B" w:rsidRPr="00EF230C" w:rsidRDefault="00865F6B" w:rsidP="00865F6B">
      <w:pPr>
        <w:widowControl/>
        <w:suppressAutoHyphens w:val="0"/>
        <w:autoSpaceDE/>
        <w:spacing w:after="100" w:afterAutospacing="1"/>
        <w:jc w:val="both"/>
        <w:rPr>
          <w:lang w:eastAsia="it-IT"/>
        </w:rPr>
      </w:pPr>
      <w:r w:rsidRPr="00EF230C">
        <w:rPr>
          <w:lang w:eastAsia="it-IT"/>
        </w:rPr>
        <w:t>a) il direttore sanitario dell'azienda USL, con funzioni di presidente;</w:t>
      </w:r>
    </w:p>
    <w:p w:rsidR="00865F6B" w:rsidRPr="00EF230C" w:rsidRDefault="00865F6B" w:rsidP="00865F6B">
      <w:pPr>
        <w:widowControl/>
        <w:suppressAutoHyphens w:val="0"/>
        <w:autoSpaceDE/>
        <w:spacing w:after="100" w:afterAutospacing="1"/>
        <w:jc w:val="both"/>
        <w:rPr>
          <w:lang w:eastAsia="it-IT"/>
        </w:rPr>
      </w:pPr>
      <w:r w:rsidRPr="00EF230C">
        <w:rPr>
          <w:lang w:eastAsia="it-IT"/>
        </w:rPr>
        <w:lastRenderedPageBreak/>
        <w:t>b) quattordici rappresentanti del personale medico, di cui otto dirigenti medici ospedalieri, tre medici dirigenti delle attività extra-ospedaliere, di cui uno del dipartimento di prevenzione e un medico veterinario, da tre medici convenzionati, di cui un medico di medicina generale, un medico specialista pediatra di libera scelta ed un medico specialista ambulatoriale interno. La metà degli eletti della componente medica ospedaliera è riservata a personale responsabile di struttura complessa. Nella componente medica extra-ospedaliera due posti sono riservati a responsabili di struttura complessa;</w:t>
      </w:r>
    </w:p>
    <w:p w:rsidR="00865F6B" w:rsidRPr="00EF230C" w:rsidRDefault="00865F6B" w:rsidP="00865F6B">
      <w:pPr>
        <w:widowControl/>
        <w:suppressAutoHyphens w:val="0"/>
        <w:autoSpaceDE/>
        <w:spacing w:after="100" w:afterAutospacing="1"/>
        <w:jc w:val="both"/>
        <w:rPr>
          <w:lang w:eastAsia="it-IT"/>
        </w:rPr>
      </w:pPr>
      <w:r w:rsidRPr="00EF230C">
        <w:rPr>
          <w:lang w:eastAsia="it-IT"/>
        </w:rPr>
        <w:t>c) due eletti tra gli altri laureati del ruolo sanitario;</w:t>
      </w:r>
    </w:p>
    <w:p w:rsidR="00865F6B" w:rsidRPr="00EF230C" w:rsidRDefault="00865F6B" w:rsidP="00865F6B">
      <w:pPr>
        <w:widowControl/>
        <w:suppressAutoHyphens w:val="0"/>
        <w:autoSpaceDE/>
        <w:spacing w:after="100" w:afterAutospacing="1"/>
        <w:jc w:val="both"/>
        <w:rPr>
          <w:lang w:eastAsia="it-IT"/>
        </w:rPr>
      </w:pPr>
      <w:r w:rsidRPr="00EF230C">
        <w:rPr>
          <w:lang w:eastAsia="it-IT"/>
        </w:rPr>
        <w:t>d) un eletto tra il personale infermieristico;</w:t>
      </w:r>
    </w:p>
    <w:p w:rsidR="00865F6B" w:rsidRPr="00EF230C" w:rsidRDefault="00865F6B" w:rsidP="00865F6B">
      <w:pPr>
        <w:widowControl/>
        <w:suppressAutoHyphens w:val="0"/>
        <w:autoSpaceDE/>
        <w:spacing w:after="100" w:afterAutospacing="1"/>
        <w:jc w:val="both"/>
        <w:rPr>
          <w:lang w:eastAsia="it-IT"/>
        </w:rPr>
      </w:pPr>
      <w:r w:rsidRPr="00EF230C">
        <w:rPr>
          <w:lang w:eastAsia="it-IT"/>
        </w:rPr>
        <w:t>e) un eletto tra il personale tecnico-sanitario;</w:t>
      </w:r>
    </w:p>
    <w:p w:rsidR="00865F6B" w:rsidRPr="00EF230C" w:rsidRDefault="00865F6B" w:rsidP="00865F6B">
      <w:pPr>
        <w:widowControl/>
        <w:suppressAutoHyphens w:val="0"/>
        <w:autoSpaceDE/>
        <w:spacing w:after="100" w:afterAutospacing="1"/>
        <w:jc w:val="both"/>
        <w:rPr>
          <w:lang w:eastAsia="it-IT"/>
        </w:rPr>
      </w:pPr>
      <w:r w:rsidRPr="00EF230C">
        <w:rPr>
          <w:lang w:eastAsia="it-IT"/>
        </w:rPr>
        <w:t>f) un eletto tra il personale della riabilitazione;</w:t>
      </w:r>
    </w:p>
    <w:p w:rsidR="00865F6B" w:rsidRPr="00EF230C" w:rsidRDefault="00865F6B" w:rsidP="00865F6B">
      <w:pPr>
        <w:widowControl/>
        <w:suppressAutoHyphens w:val="0"/>
        <w:autoSpaceDE/>
        <w:spacing w:after="100" w:afterAutospacing="1"/>
        <w:jc w:val="both"/>
        <w:rPr>
          <w:lang w:eastAsia="it-IT"/>
        </w:rPr>
      </w:pPr>
      <w:r w:rsidRPr="00EF230C">
        <w:rPr>
          <w:lang w:eastAsia="it-IT"/>
        </w:rPr>
        <w:t>g) un eletto tra il personale di vigilanza ed ispezione;</w:t>
      </w:r>
    </w:p>
    <w:p w:rsidR="00865F6B" w:rsidRPr="00EF230C" w:rsidRDefault="00865F6B" w:rsidP="00865F6B">
      <w:pPr>
        <w:widowControl/>
        <w:suppressAutoHyphens w:val="0"/>
        <w:autoSpaceDE/>
        <w:spacing w:after="100" w:afterAutospacing="1"/>
        <w:jc w:val="both"/>
        <w:rPr>
          <w:lang w:eastAsia="it-IT"/>
        </w:rPr>
      </w:pPr>
      <w:r w:rsidRPr="00EF230C">
        <w:rPr>
          <w:lang w:eastAsia="it-IT"/>
        </w:rPr>
        <w:t>h) un eletto tra il personale ostetrico</w:t>
      </w:r>
    </w:p>
    <w:p w:rsidR="009768EC" w:rsidRPr="00EF230C" w:rsidRDefault="009768EC" w:rsidP="009768EC">
      <w:pPr>
        <w:autoSpaceDN w:val="0"/>
        <w:adjustRightInd w:val="0"/>
        <w:spacing w:before="100" w:after="100"/>
      </w:pPr>
      <w:r w:rsidRPr="00EF230C">
        <w:t xml:space="preserve">Esprime il parere obbligatorio al DG per le attività tecnico-sanitarie , anche sotto il profilo organizzativo  e per gli investimenti ad essi attinenti </w:t>
      </w:r>
    </w:p>
    <w:p w:rsidR="00EC13EA" w:rsidRPr="00EF230C" w:rsidRDefault="00EC13EA" w:rsidP="009768EC">
      <w:pPr>
        <w:autoSpaceDN w:val="0"/>
        <w:adjustRightInd w:val="0"/>
        <w:spacing w:before="100" w:after="100"/>
      </w:pPr>
      <w:r w:rsidRPr="00EF230C">
        <w:t>Il Consiglio dei sanitari esprime i pareri previsti dall'articolo 3, comma 12, del d.lgs. 502/1992, come modificato dal d.lgs. 517/1993</w:t>
      </w:r>
    </w:p>
    <w:p w:rsidR="00DF7396" w:rsidRPr="00EF230C" w:rsidRDefault="00DF7396" w:rsidP="00DF7396">
      <w:pPr>
        <w:pStyle w:val="PreformattatoHTML"/>
        <w:rPr>
          <w:rFonts w:ascii="Arial" w:hAnsi="Arial" w:cs="Arial"/>
          <w:sz w:val="24"/>
          <w:szCs w:val="24"/>
        </w:rPr>
      </w:pPr>
    </w:p>
    <w:p w:rsidR="00DF7396" w:rsidRPr="00EF230C" w:rsidRDefault="00DF7396" w:rsidP="00DF7396">
      <w:pPr>
        <w:pStyle w:val="PreformattatoHTML"/>
        <w:rPr>
          <w:rFonts w:ascii="Arial" w:hAnsi="Arial" w:cs="Arial"/>
          <w:sz w:val="24"/>
          <w:szCs w:val="24"/>
        </w:rPr>
      </w:pPr>
      <w:r w:rsidRPr="00EF230C">
        <w:rPr>
          <w:rFonts w:ascii="Arial" w:hAnsi="Arial" w:cs="Arial"/>
          <w:sz w:val="24"/>
          <w:szCs w:val="24"/>
        </w:rPr>
        <w:t>SPERIMENTAZIONI GESTIONALI</w:t>
      </w:r>
    </w:p>
    <w:p w:rsidR="00DF7396" w:rsidRPr="00EF230C" w:rsidRDefault="00DF7396" w:rsidP="00DF7396">
      <w:pPr>
        <w:pStyle w:val="PreformattatoHTML"/>
        <w:rPr>
          <w:rFonts w:ascii="Arial" w:hAnsi="Arial" w:cs="Arial"/>
          <w:sz w:val="24"/>
          <w:szCs w:val="24"/>
        </w:rPr>
      </w:pPr>
      <w:r w:rsidRPr="00EF230C">
        <w:rPr>
          <w:rFonts w:ascii="Arial" w:hAnsi="Arial" w:cs="Arial"/>
          <w:sz w:val="24"/>
          <w:szCs w:val="24"/>
        </w:rPr>
        <w:t>Le collaborazioni tra Aziende sanitarie pubbliche e  soggetti privati  perseguono le finalità di costruire modelli di maggior efficienza , coinvolgendo nuove risorse economiche e professionali sotto il profilo scientifico e organizzativo</w:t>
      </w:r>
    </w:p>
    <w:p w:rsidR="00DF7396" w:rsidRPr="00EF230C" w:rsidRDefault="00DF7396" w:rsidP="00DF7396">
      <w:pPr>
        <w:autoSpaceDN w:val="0"/>
        <w:adjustRightInd w:val="0"/>
        <w:spacing w:before="100" w:after="100"/>
      </w:pPr>
      <w:r w:rsidRPr="00EF230C">
        <w:t>Le collaborazioni tra soggetti pubblici e privati  possono realizzarsi mediante forme istituzionali con la costituzione di un nuovo soggetto a partecipazione mista ( fondazioni, associazioni, societa’ miste, consorzi con attività esterna)  oppure mediante forme negoziali tramite contratti  o convenzioni (appalti di servizi, concessioni, accordi di collaborazione</w:t>
      </w:r>
    </w:p>
    <w:p w:rsidR="00DF7396" w:rsidRPr="00EF230C" w:rsidRDefault="00DF7396" w:rsidP="00DF7396">
      <w:pPr>
        <w:autoSpaceDN w:val="0"/>
        <w:adjustRightInd w:val="0"/>
        <w:rPr>
          <w:b/>
        </w:rPr>
      </w:pPr>
      <w:r w:rsidRPr="00EF230C">
        <w:rPr>
          <w:b/>
        </w:rPr>
        <w:t>AO E AOU</w:t>
      </w:r>
    </w:p>
    <w:p w:rsidR="001532B6" w:rsidRPr="00EF230C" w:rsidRDefault="001532B6" w:rsidP="001532B6">
      <w:pPr>
        <w:tabs>
          <w:tab w:val="left" w:pos="720"/>
        </w:tabs>
        <w:autoSpaceDN w:val="0"/>
        <w:adjustRightInd w:val="0"/>
      </w:pPr>
      <w:r w:rsidRPr="00EF230C">
        <w:rPr>
          <w:b/>
        </w:rPr>
        <w:t>Le aziende ospedaliere</w:t>
      </w:r>
      <w:r w:rsidRPr="00EF230C">
        <w:t>:</w:t>
      </w:r>
    </w:p>
    <w:p w:rsidR="001532B6" w:rsidRPr="00EF230C" w:rsidRDefault="001532B6" w:rsidP="001532B6">
      <w:pPr>
        <w:tabs>
          <w:tab w:val="left" w:pos="720"/>
        </w:tabs>
        <w:suppressAutoHyphens w:val="0"/>
        <w:autoSpaceDN w:val="0"/>
        <w:adjustRightInd w:val="0"/>
        <w:spacing w:after="200"/>
        <w:ind w:left="-12"/>
      </w:pPr>
      <w:r w:rsidRPr="00EF230C">
        <w:t>sono erogatrici dirette al paziente di prestazioni di ricovero e cura</w:t>
      </w:r>
    </w:p>
    <w:p w:rsidR="001532B6" w:rsidRPr="00EF230C" w:rsidRDefault="001532B6" w:rsidP="001532B6">
      <w:pPr>
        <w:tabs>
          <w:tab w:val="left" w:pos="567"/>
        </w:tabs>
        <w:autoSpaceDN w:val="0"/>
        <w:adjustRightInd w:val="0"/>
        <w:ind w:right="139"/>
        <w:jc w:val="both"/>
        <w:rPr>
          <w:i/>
          <w:iCs/>
        </w:rPr>
      </w:pPr>
      <w:r w:rsidRPr="00EF230C">
        <w:t xml:space="preserve">Le regioni, attraverso le unità sanitarie locali, assicurano i livelli essenziali di assistenza In funzione del perseguimento dei loro fini istituzionali, le unità sanitarie locali si costituiscono in aziende con personalità giuridica pubblica e autonomia imprenditoriale; </w:t>
      </w:r>
      <w:r w:rsidRPr="00EF230C">
        <w:rPr>
          <w:b/>
          <w:bCs/>
        </w:rPr>
        <w:t>la loro organizzazione e funzionamento sono disciplinati con atto aziendale di diritto privato, nel rispetto dei princìpi e criteri previsti da disposizioni regionali</w:t>
      </w:r>
      <w:r w:rsidRPr="00EF230C">
        <w:t xml:space="preserve">. L’atto aziendale individua le strutture operative dotate di autonomia gestionale o tecnico-professionale, soggette a rendicontazione analitica.  Le aziende  informano la propria attività a criteri di efficacia, efficienza ed economicità e sono  tenute al rispetto del vincolo di bilancio, attraverso l’equilibrio di costi e ricavi, compresi i trasferimenti di risorse finanziarie. Agiscono mediante atti di diritto privato, </w:t>
      </w:r>
      <w:r w:rsidRPr="00EF230C">
        <w:rPr>
          <w:i/>
          <w:iCs/>
        </w:rPr>
        <w:t>L'unità sanitaria locale può assumere la gestione di attività o servizi socio-assistenziali su delega dei singoli enti locali con oneri a totale carico degli stessi, ivi compresi quelli relativi al personale, e con specifica contabilizzazione. L'unità sanitaria locale procede alle erogazioni solo dopo l'effettiva acquisizione delle necessarie disponibilità finanziarie.</w:t>
      </w:r>
    </w:p>
    <w:p w:rsidR="001532B6" w:rsidRPr="00EF230C" w:rsidRDefault="001532B6" w:rsidP="001532B6">
      <w:pPr>
        <w:tabs>
          <w:tab w:val="left" w:pos="567"/>
        </w:tabs>
        <w:autoSpaceDN w:val="0"/>
        <w:adjustRightInd w:val="0"/>
        <w:ind w:right="139"/>
        <w:jc w:val="both"/>
        <w:rPr>
          <w:i/>
          <w:iCs/>
        </w:rPr>
      </w:pPr>
      <w:r w:rsidRPr="00EF230C">
        <w:rPr>
          <w:i/>
          <w:iCs/>
        </w:rPr>
        <w:lastRenderedPageBreak/>
        <w:t xml:space="preserve"> Le asl quindi provvedono ad assicurare i livelli essenziali di assistenza (LEA) </w:t>
      </w:r>
    </w:p>
    <w:p w:rsidR="001532B6" w:rsidRPr="00EF230C" w:rsidRDefault="001532B6" w:rsidP="001532B6">
      <w:pPr>
        <w:tabs>
          <w:tab w:val="left" w:pos="567"/>
        </w:tabs>
        <w:autoSpaceDN w:val="0"/>
        <w:adjustRightInd w:val="0"/>
        <w:ind w:left="153" w:right="139"/>
        <w:jc w:val="both"/>
        <w:rPr>
          <w:i/>
          <w:iCs/>
        </w:rPr>
      </w:pPr>
      <w:r w:rsidRPr="00EF230C">
        <w:t></w:t>
      </w:r>
      <w:r w:rsidRPr="00EF230C">
        <w:tab/>
      </w:r>
      <w:r w:rsidRPr="00EF230C">
        <w:rPr>
          <w:i/>
          <w:iCs/>
        </w:rPr>
        <w:t>assistenza sanitaria collettiva in ambiente di lavoro e vita</w:t>
      </w:r>
    </w:p>
    <w:p w:rsidR="001532B6" w:rsidRPr="00EF230C" w:rsidRDefault="001532B6" w:rsidP="001532B6">
      <w:pPr>
        <w:autoSpaceDN w:val="0"/>
        <w:adjustRightInd w:val="0"/>
        <w:ind w:left="153" w:right="139"/>
        <w:jc w:val="both"/>
        <w:rPr>
          <w:i/>
          <w:iCs/>
        </w:rPr>
      </w:pPr>
      <w:r w:rsidRPr="00EF230C">
        <w:t></w:t>
      </w:r>
      <w:r w:rsidRPr="00EF230C">
        <w:tab/>
      </w:r>
      <w:r w:rsidRPr="00EF230C">
        <w:rPr>
          <w:i/>
          <w:iCs/>
        </w:rPr>
        <w:t>assistenza ospedaliera</w:t>
      </w:r>
    </w:p>
    <w:p w:rsidR="001532B6" w:rsidRPr="00EF230C" w:rsidRDefault="001532B6" w:rsidP="001532B6">
      <w:pPr>
        <w:autoSpaceDN w:val="0"/>
        <w:adjustRightInd w:val="0"/>
        <w:ind w:left="153" w:right="139"/>
        <w:jc w:val="both"/>
        <w:rPr>
          <w:i/>
          <w:iCs/>
        </w:rPr>
      </w:pPr>
      <w:r w:rsidRPr="00EF230C">
        <w:t></w:t>
      </w:r>
      <w:r w:rsidRPr="00EF230C">
        <w:tab/>
      </w:r>
      <w:r w:rsidRPr="00EF230C">
        <w:rPr>
          <w:i/>
          <w:iCs/>
        </w:rPr>
        <w:t>assistenza distrettuale</w:t>
      </w:r>
    </w:p>
    <w:p w:rsidR="001532B6" w:rsidRDefault="001532B6" w:rsidP="001532B6">
      <w:pPr>
        <w:autoSpaceDN w:val="0"/>
        <w:adjustRightInd w:val="0"/>
      </w:pPr>
      <w:r w:rsidRPr="00EF230C">
        <w:t>Presso il ministero della Salute è stato costituito un Comitato per la verifica dell’erogazione dei LEA. L’individuazione dei livelli essenziali e uniformi di assistenza assicurati dal Servizio sanitario nazionale, per il periodo di validità del Piano sanitario nazionale, è effettuata contestualmente all'individuazione delle risorse finanziarie destinate al Servizio sanitario nazionale, nel rispetto delle compatibilità finanziarie definite per l'intero sistema di finanza pubblica nel Documento di programmazione economico-finanziaria. Le prestazioni sanitarie comprese nei livelli essenziali di assistenza sono garantite dal Servizio sanitario nazionale a titolo gratuito o con partecipazione alla spesa, nelle forme e secondo le modalità previste dalla legislazione vigente</w:t>
      </w:r>
    </w:p>
    <w:p w:rsidR="00DF7396" w:rsidRPr="00EF230C" w:rsidRDefault="00DF7396" w:rsidP="00DF7396">
      <w:pPr>
        <w:autoSpaceDN w:val="0"/>
        <w:adjustRightInd w:val="0"/>
      </w:pPr>
      <w:r w:rsidRPr="00EF230C">
        <w:t>Il modello aziendale trova applicazione anche nelle aziende ospedaliere, delle quali possono</w:t>
      </w:r>
    </w:p>
    <w:p w:rsidR="00DF7396" w:rsidRPr="00EF230C" w:rsidRDefault="00DF7396" w:rsidP="00DF7396">
      <w:pPr>
        <w:autoSpaceDN w:val="0"/>
        <w:adjustRightInd w:val="0"/>
      </w:pPr>
      <w:r w:rsidRPr="00EF230C">
        <w:t>avvalersi le regioni per assicurare i livelli essenziali di assistenza. Le aziende ospedaliere sono gli ospedali scorporati dall.’azienda sanitaria locale e costituiti in aziende autonome dotate di personalità giuridica e autonomia imprenditoriale.</w:t>
      </w:r>
    </w:p>
    <w:p w:rsidR="00DF7396" w:rsidRPr="00EF230C" w:rsidRDefault="00DF7396" w:rsidP="00DF7396">
      <w:pPr>
        <w:autoSpaceDN w:val="0"/>
        <w:adjustRightInd w:val="0"/>
      </w:pPr>
      <w:r w:rsidRPr="00EF230C">
        <w:t>Le regioni possono proporre la costituzione o la conferma in aziende ospedaliere dei presidi</w:t>
      </w:r>
    </w:p>
    <w:p w:rsidR="00DF7396" w:rsidRPr="00EF230C" w:rsidRDefault="00DF7396" w:rsidP="00DF7396">
      <w:pPr>
        <w:autoSpaceDN w:val="0"/>
        <w:adjustRightInd w:val="0"/>
      </w:pPr>
      <w:r w:rsidRPr="00EF230C">
        <w:t>ospedalieri in possesso di tutti i seguenti requisiti: a) organizzazione dipartimentale di tutte le unità operative presenti nella struttura; b) disponibilità di un sistema di contabilità economico</w:t>
      </w:r>
    </w:p>
    <w:p w:rsidR="00DF7396" w:rsidRPr="00EF230C" w:rsidRDefault="00DF7396" w:rsidP="00DF7396">
      <w:pPr>
        <w:autoSpaceDN w:val="0"/>
        <w:adjustRightInd w:val="0"/>
      </w:pPr>
      <w:r w:rsidRPr="00EF230C">
        <w:t>patrimoniale e di una contabilità per centri di costo; c) presenza di almeno tre unità operative di alta specialità; d) dipartimento di emergenza di secondo livello; e) ruolo di ospedale di riferimento in programmi integrati di assistenza su base regionale e interregionale; f) attività di ricovero in degenza ordinaria, nel corso dell.’ultimo triennio, per pazienti residenti in regioni diverse, superiore di almeno il 10% rispetto al valore medio regionale; g) indice di complessità della casistica dei pazienti trattati in ricovero ordinario, nel corso dell.’ultimo triennio, superiore ad almeno il 20% del valore medio regionale; h) disponibilità di un proprio patrimonio immobiliare adeguato e sufficiente per consentire lo svolgimento delle attività istituzionali di tutela della salute e di erogazione di prestazioni sanitarie. Si tratta di una disposizione che secondo l.’art. 19, comma 2 bis,</w:t>
      </w:r>
    </w:p>
    <w:p w:rsidR="00DF7396" w:rsidRPr="00EF230C" w:rsidRDefault="00DF7396" w:rsidP="00DF7396">
      <w:pPr>
        <w:autoSpaceDN w:val="0"/>
        <w:adjustRightInd w:val="0"/>
      </w:pPr>
      <w:r w:rsidRPr="00EF230C">
        <w:t>del d.lgs. n. 502 del 1990, - come modificato dall'art. 20 del d.lgs. 7 dicembre 1993, n. 517 e</w:t>
      </w:r>
    </w:p>
    <w:p w:rsidR="00DF7396" w:rsidRPr="00EF230C" w:rsidRDefault="00DF7396" w:rsidP="00DF7396">
      <w:pPr>
        <w:autoSpaceDN w:val="0"/>
        <w:adjustRightInd w:val="0"/>
      </w:pPr>
      <w:r w:rsidRPr="00EF230C">
        <w:t>dall.’art. 3 del d.l. 18 settembre 2001 n. 347 -, non pone princìpi fondamentali - e, dunque,</w:t>
      </w:r>
    </w:p>
    <w:p w:rsidR="00DF7396" w:rsidRPr="00EF230C" w:rsidRDefault="00DF7396" w:rsidP="00DF7396">
      <w:pPr>
        <w:autoSpaceDN w:val="0"/>
        <w:adjustRightInd w:val="0"/>
      </w:pPr>
      <w:r w:rsidRPr="00EF230C">
        <w:t>vincolanti per le regioni - ai sensi dell'articolo 117 della Costituzione.</w:t>
      </w:r>
    </w:p>
    <w:p w:rsidR="00DF7396" w:rsidRPr="00EF230C" w:rsidRDefault="00DF7396" w:rsidP="00DF7396">
      <w:pPr>
        <w:autoSpaceDN w:val="0"/>
        <w:adjustRightInd w:val="0"/>
      </w:pPr>
      <w:r w:rsidRPr="00EF230C">
        <w:t>In ogni caso, non si può procedere alla costituzione o alla conferma in azienda ospedaliera qualora questa costituisca il solo presidio ospedaliero pubblico presente nella azienda sanitaria locale.</w:t>
      </w:r>
    </w:p>
    <w:p w:rsidR="00DF7396" w:rsidRPr="00EF230C" w:rsidRDefault="00DF7396" w:rsidP="00DF7396">
      <w:pPr>
        <w:autoSpaceDN w:val="0"/>
        <w:adjustRightInd w:val="0"/>
      </w:pPr>
      <w:r w:rsidRPr="00EF230C">
        <w:t>Le aziende ospedaliero-universitarie sono strutture dotate di autonoma personalità giuridica</w:t>
      </w:r>
    </w:p>
    <w:p w:rsidR="00DF7396" w:rsidRPr="00EF230C" w:rsidRDefault="00DF7396" w:rsidP="00DF7396">
      <w:pPr>
        <w:autoSpaceDN w:val="0"/>
        <w:adjustRightInd w:val="0"/>
      </w:pPr>
      <w:r w:rsidRPr="00EF230C">
        <w:t>attraverso le quali si realizza la collaborazione tra servizio sanitario nazionale ed università. Sono previste in via di sperimentazione due tipologie organizzative: aziende ospedaliere costituite in seguito alla trasformazione dei policlinici universitari a gestione diretta, denominate aziende ospedaliero-universitarie integrate con il servizio sanitario nazionale; aziende ospedaliere costituite mediante trasformazione dei presidi ospedalieri nei quali insiste la prevalenza del corso di laurea in medicina e chirurgia, anche operanti in strutture di pertinenza dell.’università, denominate aziende</w:t>
      </w:r>
    </w:p>
    <w:p w:rsidR="00DF7396" w:rsidRPr="00EF230C" w:rsidRDefault="00DF7396" w:rsidP="00DF7396">
      <w:pPr>
        <w:autoSpaceDN w:val="0"/>
        <w:adjustRightInd w:val="0"/>
      </w:pPr>
      <w:r w:rsidRPr="00EF230C">
        <w:t>ospedaliero-universitarie integrate con l.’università. Per entrambe l.’organizzazione è quella</w:t>
      </w:r>
    </w:p>
    <w:p w:rsidR="00DF7396" w:rsidRPr="00EF230C" w:rsidRDefault="00DF7396" w:rsidP="00DF7396">
      <w:pPr>
        <w:autoSpaceDN w:val="0"/>
        <w:adjustRightInd w:val="0"/>
      </w:pPr>
      <w:r w:rsidRPr="00EF230C">
        <w:t>dipartimentale al fine di assicurare l'esercizio integrato delle attività assistenziali, didattiche e di ricerca. Al termine del periodo di sperimentazione si dovrebbe pervenire ad un modello aziendale unico di azienda ospedaliero-universitaria.</w:t>
      </w:r>
    </w:p>
    <w:p w:rsidR="00376F7A" w:rsidRPr="00EF230C" w:rsidRDefault="00376F7A" w:rsidP="00376F7A">
      <w:pPr>
        <w:pStyle w:val="PreformattatoHTML"/>
        <w:rPr>
          <w:rFonts w:ascii="Arial" w:hAnsi="Arial" w:cs="Arial"/>
          <w:sz w:val="24"/>
          <w:szCs w:val="24"/>
        </w:rPr>
      </w:pPr>
      <w:r w:rsidRPr="00EF230C">
        <w:rPr>
          <w:rFonts w:ascii="Arial" w:hAnsi="Arial" w:cs="Arial"/>
          <w:sz w:val="24"/>
          <w:szCs w:val="24"/>
        </w:rPr>
        <w:lastRenderedPageBreak/>
        <w:t>RAPPORTI TRA SSN E UNIVERSITA’</w:t>
      </w:r>
      <w:r w:rsidRPr="00EF230C">
        <w:rPr>
          <w:rFonts w:ascii="Arial" w:hAnsi="Arial" w:cs="Arial"/>
          <w:sz w:val="24"/>
          <w:szCs w:val="24"/>
        </w:rPr>
        <w:sym w:font="Wingdings" w:char="F0E0"/>
      </w:r>
      <w:r w:rsidRPr="00EF230C">
        <w:rPr>
          <w:rFonts w:ascii="Arial" w:hAnsi="Arial" w:cs="Arial"/>
          <w:sz w:val="24"/>
          <w:szCs w:val="24"/>
        </w:rPr>
        <w:t xml:space="preserve"> Tale collaborazione e’ stata inizialmente realizzata con  i policlinici universitari e le cosiddette aziende miste sorte dalla stipula di convenzioni tra aziende ospedaliere e università.con la nuova disciplina del d lgs 517 del 1999 è stata prevista l’istituzione di un modello organizzativo unico e unitario “di ospedale policlinico”, definito AZIENDA OSPEDALIERA UNIVERSITARIA in cui avrebbero dovuto esser trasfromati i policnici a gestione diretta delle universita’ statali attravsreso protocolli d’intesa tra regioni e Atenei. Il presente decreto si applica anche alle universita’ non statali che gestiscono direttamente policnici universitari</w:t>
      </w:r>
    </w:p>
    <w:p w:rsidR="00376F7A" w:rsidRPr="00EF230C" w:rsidRDefault="00376F7A" w:rsidP="00376F7A">
      <w:pPr>
        <w:pStyle w:val="PreformattatoHTML"/>
        <w:rPr>
          <w:rFonts w:ascii="Arial" w:hAnsi="Arial" w:cs="Arial"/>
          <w:sz w:val="24"/>
          <w:szCs w:val="24"/>
        </w:rPr>
      </w:pPr>
      <w:r w:rsidRPr="00EF230C">
        <w:rPr>
          <w:rFonts w:ascii="Arial" w:hAnsi="Arial" w:cs="Arial"/>
          <w:sz w:val="24"/>
          <w:szCs w:val="24"/>
        </w:rPr>
        <w:t>Le AZIENDE OSPEDALIERE UNIVERSITARIE sono al pari delle AS E AO  enti dotati di personalità giuridica , auotnomia imprenditoriale che agiscono secondo atti di natura privatistica.le linee guida per i proptocolli d’intesa regioni-Universita’ per la costituzione delle aziende ospedaliere universitarie prevedono:</w:t>
      </w:r>
    </w:p>
    <w:p w:rsidR="00376F7A" w:rsidRPr="00EF230C" w:rsidRDefault="00376F7A" w:rsidP="006A2B3B">
      <w:pPr>
        <w:pStyle w:val="PreformattatoHTML"/>
        <w:numPr>
          <w:ilvl w:val="0"/>
          <w:numId w:val="3"/>
        </w:numPr>
        <w:ind w:firstLine="0"/>
        <w:rPr>
          <w:rFonts w:ascii="Arial" w:hAnsi="Arial" w:cs="Arial"/>
          <w:sz w:val="24"/>
          <w:szCs w:val="24"/>
        </w:rPr>
      </w:pPr>
      <w:r w:rsidRPr="00EF230C">
        <w:rPr>
          <w:rFonts w:ascii="Arial" w:hAnsi="Arial" w:cs="Arial"/>
          <w:sz w:val="24"/>
          <w:szCs w:val="24"/>
        </w:rPr>
        <w:t>La partecipazione dell’universita’ alla programmazione sanitaria</w:t>
      </w:r>
    </w:p>
    <w:p w:rsidR="00376F7A" w:rsidRPr="00EF230C" w:rsidRDefault="00376F7A" w:rsidP="006A2B3B">
      <w:pPr>
        <w:pStyle w:val="PreformattatoHTML"/>
        <w:numPr>
          <w:ilvl w:val="0"/>
          <w:numId w:val="3"/>
        </w:numPr>
        <w:ind w:firstLine="0"/>
        <w:rPr>
          <w:rFonts w:ascii="Arial" w:hAnsi="Arial" w:cs="Arial"/>
          <w:sz w:val="24"/>
          <w:szCs w:val="24"/>
        </w:rPr>
      </w:pPr>
      <w:r w:rsidRPr="00EF230C">
        <w:rPr>
          <w:rFonts w:ascii="Arial" w:hAnsi="Arial" w:cs="Arial"/>
          <w:sz w:val="24"/>
          <w:szCs w:val="24"/>
        </w:rPr>
        <w:t>La leale collaboarzione tra enti</w:t>
      </w:r>
    </w:p>
    <w:p w:rsidR="00376F7A" w:rsidRPr="00EF230C" w:rsidRDefault="00376F7A" w:rsidP="006A2B3B">
      <w:pPr>
        <w:pStyle w:val="PreformattatoHTML"/>
        <w:numPr>
          <w:ilvl w:val="0"/>
          <w:numId w:val="3"/>
        </w:numPr>
        <w:ind w:firstLine="0"/>
        <w:rPr>
          <w:rFonts w:ascii="Arial" w:hAnsi="Arial" w:cs="Arial"/>
          <w:sz w:val="24"/>
          <w:szCs w:val="24"/>
        </w:rPr>
      </w:pPr>
      <w:r w:rsidRPr="00EF230C">
        <w:rPr>
          <w:rFonts w:ascii="Arial" w:hAnsi="Arial" w:cs="Arial"/>
          <w:sz w:val="24"/>
          <w:szCs w:val="24"/>
        </w:rPr>
        <w:t>Indirizzi per l’organizzazione interna delle aziende ospedaliere universitarie</w:t>
      </w:r>
    </w:p>
    <w:p w:rsidR="00376F7A" w:rsidRPr="00EF230C" w:rsidRDefault="00376F7A" w:rsidP="006A2B3B">
      <w:pPr>
        <w:pStyle w:val="PreformattatoHTML"/>
        <w:numPr>
          <w:ilvl w:val="0"/>
          <w:numId w:val="3"/>
        </w:numPr>
        <w:ind w:firstLine="0"/>
        <w:rPr>
          <w:rFonts w:ascii="Arial" w:hAnsi="Arial" w:cs="Arial"/>
          <w:sz w:val="24"/>
          <w:szCs w:val="24"/>
        </w:rPr>
      </w:pPr>
      <w:r w:rsidRPr="00EF230C">
        <w:rPr>
          <w:rFonts w:ascii="Arial" w:hAnsi="Arial" w:cs="Arial"/>
          <w:sz w:val="24"/>
          <w:szCs w:val="24"/>
        </w:rPr>
        <w:t xml:space="preserve">Collaborazione universita’ regione per la formazione </w:t>
      </w:r>
    </w:p>
    <w:p w:rsidR="00376F7A" w:rsidRPr="00EF230C" w:rsidRDefault="00376F7A" w:rsidP="006A2B3B">
      <w:pPr>
        <w:pStyle w:val="PreformattatoHTML"/>
        <w:numPr>
          <w:ilvl w:val="0"/>
          <w:numId w:val="3"/>
        </w:numPr>
        <w:ind w:firstLine="0"/>
        <w:rPr>
          <w:rFonts w:ascii="Arial" w:hAnsi="Arial" w:cs="Arial"/>
          <w:sz w:val="24"/>
          <w:szCs w:val="24"/>
        </w:rPr>
      </w:pPr>
      <w:r w:rsidRPr="00EF230C">
        <w:rPr>
          <w:rFonts w:ascii="Arial" w:hAnsi="Arial" w:cs="Arial"/>
          <w:sz w:val="24"/>
          <w:szCs w:val="24"/>
        </w:rPr>
        <w:t>La gestione delle aziende ospedaliere e la compartecipazione Regione-universita’</w:t>
      </w:r>
    </w:p>
    <w:p w:rsidR="00376F7A" w:rsidRPr="00EF230C" w:rsidRDefault="00376F7A" w:rsidP="00376F7A">
      <w:pPr>
        <w:pStyle w:val="PreformattatoHTML"/>
        <w:rPr>
          <w:rFonts w:ascii="Arial" w:hAnsi="Arial" w:cs="Arial"/>
          <w:sz w:val="24"/>
          <w:szCs w:val="24"/>
        </w:rPr>
      </w:pPr>
    </w:p>
    <w:p w:rsidR="00376F7A" w:rsidRPr="00EF230C" w:rsidRDefault="00376F7A" w:rsidP="00376F7A">
      <w:pPr>
        <w:pStyle w:val="PreformattatoHTML"/>
        <w:rPr>
          <w:rFonts w:ascii="Arial" w:hAnsi="Arial" w:cs="Arial"/>
          <w:sz w:val="24"/>
          <w:szCs w:val="24"/>
        </w:rPr>
      </w:pPr>
      <w:r w:rsidRPr="00EF230C">
        <w:rPr>
          <w:rFonts w:ascii="Arial" w:hAnsi="Arial" w:cs="Arial"/>
          <w:sz w:val="24"/>
          <w:szCs w:val="24"/>
        </w:rPr>
        <w:t>Sono organi delle aziende ospedaliere universitarie:</w:t>
      </w:r>
    </w:p>
    <w:p w:rsidR="00376F7A" w:rsidRPr="00EF230C" w:rsidRDefault="00376F7A" w:rsidP="00376F7A">
      <w:pPr>
        <w:pStyle w:val="PreformattatoHTML"/>
        <w:rPr>
          <w:rFonts w:ascii="Arial" w:hAnsi="Arial" w:cs="Arial"/>
          <w:sz w:val="24"/>
          <w:szCs w:val="24"/>
        </w:rPr>
      </w:pPr>
    </w:p>
    <w:p w:rsidR="00376F7A" w:rsidRPr="00EF230C" w:rsidRDefault="00376F7A" w:rsidP="00376F7A">
      <w:pPr>
        <w:pStyle w:val="PreformattatoHTML"/>
        <w:rPr>
          <w:rFonts w:ascii="Arial" w:hAnsi="Arial" w:cs="Arial"/>
          <w:sz w:val="24"/>
          <w:szCs w:val="24"/>
        </w:rPr>
      </w:pPr>
      <w:r w:rsidRPr="00EF230C">
        <w:rPr>
          <w:rFonts w:ascii="Arial" w:hAnsi="Arial" w:cs="Arial"/>
          <w:sz w:val="24"/>
          <w:szCs w:val="24"/>
        </w:rPr>
        <w:t>a) il direttore generale;</w:t>
      </w:r>
    </w:p>
    <w:p w:rsidR="00376F7A" w:rsidRPr="00EF230C" w:rsidRDefault="00376F7A" w:rsidP="00376F7A">
      <w:pPr>
        <w:pStyle w:val="PreformattatoHTML"/>
        <w:rPr>
          <w:rFonts w:ascii="Arial" w:hAnsi="Arial" w:cs="Arial"/>
          <w:sz w:val="24"/>
          <w:szCs w:val="24"/>
        </w:rPr>
      </w:pPr>
    </w:p>
    <w:p w:rsidR="00376F7A" w:rsidRPr="00EF230C" w:rsidRDefault="00376F7A" w:rsidP="00376F7A">
      <w:pPr>
        <w:pStyle w:val="PreformattatoHTML"/>
        <w:rPr>
          <w:rFonts w:ascii="Arial" w:hAnsi="Arial" w:cs="Arial"/>
          <w:sz w:val="24"/>
          <w:szCs w:val="24"/>
        </w:rPr>
      </w:pPr>
      <w:r w:rsidRPr="00EF230C">
        <w:rPr>
          <w:rFonts w:ascii="Arial" w:hAnsi="Arial" w:cs="Arial"/>
          <w:sz w:val="24"/>
          <w:szCs w:val="24"/>
        </w:rPr>
        <w:t>b) il collegio sindacale;</w:t>
      </w:r>
    </w:p>
    <w:p w:rsidR="00376F7A" w:rsidRPr="00EF230C" w:rsidRDefault="00376F7A" w:rsidP="00376F7A">
      <w:pPr>
        <w:pStyle w:val="PreformattatoHTML"/>
        <w:rPr>
          <w:rFonts w:ascii="Arial" w:hAnsi="Arial" w:cs="Arial"/>
          <w:sz w:val="24"/>
          <w:szCs w:val="24"/>
        </w:rPr>
      </w:pPr>
    </w:p>
    <w:p w:rsidR="00376F7A" w:rsidRPr="00EF230C" w:rsidRDefault="00376F7A" w:rsidP="00376F7A">
      <w:pPr>
        <w:pStyle w:val="PreformattatoHTML"/>
        <w:rPr>
          <w:rFonts w:ascii="Arial" w:hAnsi="Arial" w:cs="Arial"/>
          <w:sz w:val="24"/>
          <w:szCs w:val="24"/>
        </w:rPr>
      </w:pPr>
      <w:r w:rsidRPr="00EF230C">
        <w:rPr>
          <w:rFonts w:ascii="Arial" w:hAnsi="Arial" w:cs="Arial"/>
          <w:sz w:val="24"/>
          <w:szCs w:val="24"/>
        </w:rPr>
        <w:t>c) l'organo di indirizzo.</w:t>
      </w:r>
    </w:p>
    <w:p w:rsidR="00376F7A" w:rsidRPr="00EF230C" w:rsidRDefault="00376F7A" w:rsidP="00376F7A">
      <w:pPr>
        <w:pStyle w:val="PreformattatoHTML"/>
        <w:rPr>
          <w:rFonts w:ascii="Arial" w:hAnsi="Arial" w:cs="Arial"/>
          <w:sz w:val="24"/>
          <w:szCs w:val="24"/>
        </w:rPr>
      </w:pPr>
    </w:p>
    <w:p w:rsidR="00376F7A" w:rsidRPr="00EF230C" w:rsidRDefault="00376F7A" w:rsidP="00376F7A">
      <w:pPr>
        <w:pStyle w:val="PreformattatoHTML"/>
        <w:rPr>
          <w:rFonts w:ascii="Arial" w:hAnsi="Arial" w:cs="Arial"/>
          <w:sz w:val="24"/>
          <w:szCs w:val="24"/>
        </w:rPr>
      </w:pPr>
      <w:r w:rsidRPr="00EF230C">
        <w:rPr>
          <w:rFonts w:ascii="Arial" w:hAnsi="Arial" w:cs="Arial"/>
          <w:sz w:val="24"/>
          <w:szCs w:val="24"/>
        </w:rPr>
        <w:t>Il  direttore  generale  e'  nominato  dalla regione, acquisita l'intesa  con  il  rettore dell'universita'.  I requisiti per la nomina sono sempre gli stessi.</w:t>
      </w:r>
    </w:p>
    <w:p w:rsidR="00376F7A" w:rsidRPr="00EF230C" w:rsidRDefault="00376F7A" w:rsidP="00376F7A">
      <w:pPr>
        <w:pStyle w:val="PreformattatoHTML"/>
        <w:rPr>
          <w:rFonts w:ascii="Arial" w:hAnsi="Arial" w:cs="Arial"/>
          <w:sz w:val="24"/>
          <w:szCs w:val="24"/>
        </w:rPr>
      </w:pPr>
      <w:r w:rsidRPr="00EF230C">
        <w:rPr>
          <w:rFonts w:ascii="Arial" w:hAnsi="Arial" w:cs="Arial"/>
          <w:sz w:val="24"/>
          <w:szCs w:val="24"/>
        </w:rPr>
        <w:t>I protocolli d’intesa tra la regione e universita’ disciplinano la verifica dei risultati dell’attività e le relative procedure di conferma e revoca .</w:t>
      </w:r>
    </w:p>
    <w:p w:rsidR="00376F7A" w:rsidRPr="00EF230C" w:rsidRDefault="00376F7A" w:rsidP="00376F7A">
      <w:pPr>
        <w:pStyle w:val="PreformattatoHTML"/>
        <w:rPr>
          <w:rFonts w:ascii="Arial" w:hAnsi="Arial" w:cs="Arial"/>
          <w:sz w:val="24"/>
          <w:szCs w:val="24"/>
        </w:rPr>
      </w:pPr>
      <w:r w:rsidRPr="00EF230C">
        <w:rPr>
          <w:rFonts w:ascii="Arial" w:hAnsi="Arial" w:cs="Arial"/>
          <w:sz w:val="24"/>
          <w:szCs w:val="24"/>
        </w:rPr>
        <w:t>Il direttore generale adotta d’intesa con il Rettore l’atto aziendale, provvede al reclutamento dle personale,e adotta i piani di riorganizzazione  delle attività. Sempre d’intesa con il rettore nomina i direttori dei dipartimenti scelti tra i direttori delle strutture complesse di cui si compone il dipartimento.</w:t>
      </w:r>
    </w:p>
    <w:p w:rsidR="00376F7A" w:rsidRPr="00EF230C" w:rsidRDefault="00376F7A" w:rsidP="00376F7A">
      <w:pPr>
        <w:pStyle w:val="PreformattatoHTML"/>
        <w:rPr>
          <w:rFonts w:ascii="Arial" w:hAnsi="Arial" w:cs="Arial"/>
          <w:sz w:val="24"/>
          <w:szCs w:val="24"/>
        </w:rPr>
      </w:pPr>
    </w:p>
    <w:p w:rsidR="00376F7A" w:rsidRPr="00EF230C" w:rsidRDefault="00376F7A" w:rsidP="00376F7A">
      <w:pPr>
        <w:pStyle w:val="PreformattatoHTML"/>
        <w:rPr>
          <w:rFonts w:ascii="Arial" w:hAnsi="Arial" w:cs="Arial"/>
          <w:sz w:val="24"/>
          <w:szCs w:val="24"/>
        </w:rPr>
      </w:pPr>
      <w:r w:rsidRPr="00EF230C">
        <w:rPr>
          <w:rFonts w:ascii="Arial" w:hAnsi="Arial" w:cs="Arial"/>
          <w:sz w:val="24"/>
          <w:szCs w:val="24"/>
        </w:rPr>
        <w:t>il Collegio sindacale si applicano le disposizioni dell'articolo 3-ter  del decreto legislativo 30 dicembre 1992, n. 502, e successive modificazioni. Il Collegio e' composto da cinque membri designati uno dalla  regione,  uno  dal  Ministro  del tesoro, del bilancio e della</w:t>
      </w:r>
    </w:p>
    <w:p w:rsidR="00376F7A" w:rsidRPr="00EF230C" w:rsidRDefault="00376F7A" w:rsidP="00376F7A">
      <w:pPr>
        <w:pStyle w:val="PreformattatoHTML"/>
        <w:rPr>
          <w:rFonts w:ascii="Arial" w:hAnsi="Arial" w:cs="Arial"/>
          <w:sz w:val="24"/>
          <w:szCs w:val="24"/>
        </w:rPr>
      </w:pPr>
      <w:r w:rsidRPr="00EF230C">
        <w:rPr>
          <w:rFonts w:ascii="Arial" w:hAnsi="Arial" w:cs="Arial"/>
          <w:sz w:val="24"/>
          <w:szCs w:val="24"/>
        </w:rPr>
        <w:t>programmazione  economica,  uno  dal  Ministro della sanita', uno dal Ministro dell'universita' e della ricerca scientifica e tecnologica e uno dall'universita' interessata.</w:t>
      </w:r>
    </w:p>
    <w:p w:rsidR="00376F7A" w:rsidRPr="00EF230C" w:rsidRDefault="00376F7A" w:rsidP="00376F7A">
      <w:pPr>
        <w:pStyle w:val="PreformattatoHTML"/>
        <w:rPr>
          <w:rFonts w:ascii="Arial" w:hAnsi="Arial" w:cs="Arial"/>
          <w:sz w:val="24"/>
          <w:szCs w:val="24"/>
        </w:rPr>
      </w:pPr>
    </w:p>
    <w:p w:rsidR="00376F7A" w:rsidRPr="00EF230C" w:rsidRDefault="00376F7A" w:rsidP="00376F7A">
      <w:pPr>
        <w:pStyle w:val="PreformattatoHTML"/>
        <w:rPr>
          <w:rFonts w:ascii="Arial" w:hAnsi="Arial" w:cs="Arial"/>
          <w:sz w:val="24"/>
          <w:szCs w:val="24"/>
        </w:rPr>
      </w:pPr>
      <w:r w:rsidRPr="00EF230C">
        <w:rPr>
          <w:rFonts w:ascii="Arial" w:hAnsi="Arial" w:cs="Arial"/>
          <w:sz w:val="24"/>
          <w:szCs w:val="24"/>
        </w:rPr>
        <w:t>L'organo  di  indirizzo ha il compito di proporre iniziative  e  misure per assicurare la coerenza della programmazione generale    dell'attivita'    assistenziale   dell'azienda   con   la programmazione   didattica  e  scientifica  delle  universita'  e  di verificare   la   corretta   attuazione   della   programmazione.  La composizione  dell'organo  di indirizzo, nel numero massimo di cinque membri,   e'   stabilita   nei  protocolli  d'intesa  tra  regione  e universita'.  L'organo  di  indirizzo  e' presieduto da un presidente</w:t>
      </w:r>
    </w:p>
    <w:p w:rsidR="00376F7A" w:rsidRPr="00EF230C" w:rsidRDefault="00376F7A" w:rsidP="00376F7A">
      <w:pPr>
        <w:pStyle w:val="PreformattatoHTML"/>
        <w:rPr>
          <w:rFonts w:ascii="Arial" w:hAnsi="Arial" w:cs="Arial"/>
          <w:sz w:val="24"/>
          <w:szCs w:val="24"/>
        </w:rPr>
      </w:pPr>
      <w:r w:rsidRPr="00EF230C">
        <w:rPr>
          <w:rFonts w:ascii="Arial" w:hAnsi="Arial" w:cs="Arial"/>
          <w:sz w:val="24"/>
          <w:szCs w:val="24"/>
        </w:rPr>
        <w:t>scelto  all'interno del medesimo, nominato dalla regione d'intesa con il rettore.</w:t>
      </w:r>
    </w:p>
    <w:p w:rsidR="00376F7A" w:rsidRPr="00EF230C" w:rsidRDefault="00376F7A" w:rsidP="00376F7A">
      <w:pPr>
        <w:pStyle w:val="PreformattatoHTML"/>
        <w:rPr>
          <w:rFonts w:ascii="Arial" w:hAnsi="Arial" w:cs="Arial"/>
          <w:sz w:val="24"/>
          <w:szCs w:val="24"/>
        </w:rPr>
      </w:pPr>
    </w:p>
    <w:p w:rsidR="00376F7A" w:rsidRPr="00EF230C" w:rsidRDefault="00376F7A" w:rsidP="00376F7A">
      <w:pPr>
        <w:pStyle w:val="PreformattatoHTML"/>
        <w:rPr>
          <w:rFonts w:ascii="Arial" w:hAnsi="Arial" w:cs="Arial"/>
          <w:sz w:val="24"/>
          <w:szCs w:val="24"/>
        </w:rPr>
      </w:pPr>
      <w:r w:rsidRPr="00EF230C">
        <w:rPr>
          <w:rFonts w:ascii="Arial" w:hAnsi="Arial" w:cs="Arial"/>
          <w:sz w:val="24"/>
          <w:szCs w:val="24"/>
        </w:rPr>
        <w:t xml:space="preserve">Il collegio  di  direzione  di cui all'articolo 17 del decreto legislativo  30 dicembre  1992, n. 502, e successive modificazioni e' composto  dal  direttore sanitario, dal direttore amministrativo, dai direttori dei dipartimenti ad attivita' integrata e dai direttori dei dipartimenti </w:t>
      </w:r>
    </w:p>
    <w:p w:rsidR="00376F7A" w:rsidRPr="00EF230C" w:rsidRDefault="00376F7A" w:rsidP="00376F7A">
      <w:pPr>
        <w:pStyle w:val="PreformattatoHTML"/>
        <w:rPr>
          <w:rFonts w:ascii="Arial" w:hAnsi="Arial" w:cs="Arial"/>
          <w:sz w:val="24"/>
          <w:szCs w:val="24"/>
        </w:rPr>
      </w:pPr>
    </w:p>
    <w:p w:rsidR="009768EC" w:rsidRPr="00EF230C" w:rsidRDefault="009768EC" w:rsidP="009768EC">
      <w:pPr>
        <w:pStyle w:val="NormaleWeb"/>
        <w:rPr>
          <w:rFonts w:ascii="Arial" w:hAnsi="Arial" w:cs="Arial"/>
        </w:rPr>
      </w:pPr>
      <w:r w:rsidRPr="00EF230C">
        <w:rPr>
          <w:rFonts w:ascii="Arial" w:hAnsi="Arial" w:cs="Arial"/>
        </w:rPr>
        <w:t>L'</w:t>
      </w:r>
      <w:r w:rsidRPr="00EF230C">
        <w:rPr>
          <w:rFonts w:ascii="Arial" w:hAnsi="Arial" w:cs="Arial"/>
          <w:b/>
          <w:bCs/>
        </w:rPr>
        <w:t>azienda ospedaliera</w:t>
      </w:r>
      <w:r w:rsidRPr="00EF230C">
        <w:rPr>
          <w:rFonts w:ascii="Arial" w:hAnsi="Arial" w:cs="Arial"/>
        </w:rPr>
        <w:t xml:space="preserve"> è una struttura di ricovero adibita anche a prestazioni specialistiche.</w:t>
      </w:r>
    </w:p>
    <w:p w:rsidR="009768EC" w:rsidRPr="00EF230C" w:rsidRDefault="009768EC" w:rsidP="009768EC">
      <w:pPr>
        <w:pStyle w:val="NormaleWeb"/>
        <w:rPr>
          <w:rFonts w:ascii="Arial" w:hAnsi="Arial" w:cs="Arial"/>
        </w:rPr>
      </w:pPr>
      <w:r w:rsidRPr="00EF230C">
        <w:rPr>
          <w:rFonts w:ascii="Arial" w:hAnsi="Arial" w:cs="Arial"/>
        </w:rPr>
        <w:t>L'autonomia dall'</w:t>
      </w:r>
      <w:hyperlink r:id="rId17" w:tooltip="Azienda sanitaria locale" w:history="1">
        <w:r w:rsidRPr="00EF230C">
          <w:rPr>
            <w:rStyle w:val="Collegamentoipertestuale"/>
            <w:rFonts w:ascii="Arial" w:hAnsi="Arial" w:cs="Arial"/>
          </w:rPr>
          <w:t>ASL</w:t>
        </w:r>
      </w:hyperlink>
      <w:r w:rsidRPr="00EF230C">
        <w:rPr>
          <w:rFonts w:ascii="Arial" w:hAnsi="Arial" w:cs="Arial"/>
        </w:rPr>
        <w:t xml:space="preserve"> può essere ottenuta se presente:</w:t>
      </w:r>
    </w:p>
    <w:p w:rsidR="009768EC" w:rsidRPr="00EF230C" w:rsidRDefault="009768EC" w:rsidP="006A2B3B">
      <w:pPr>
        <w:widowControl/>
        <w:numPr>
          <w:ilvl w:val="1"/>
          <w:numId w:val="21"/>
        </w:numPr>
        <w:suppressAutoHyphens w:val="0"/>
        <w:autoSpaceDE/>
        <w:spacing w:before="100" w:beforeAutospacing="1" w:after="100" w:afterAutospacing="1"/>
      </w:pPr>
      <w:r w:rsidRPr="00EF230C">
        <w:t>Un'organizzazione dipartimentale;</w:t>
      </w:r>
    </w:p>
    <w:p w:rsidR="009768EC" w:rsidRPr="00EF230C" w:rsidRDefault="009768EC" w:rsidP="006A2B3B">
      <w:pPr>
        <w:widowControl/>
        <w:numPr>
          <w:ilvl w:val="1"/>
          <w:numId w:val="21"/>
        </w:numPr>
        <w:suppressAutoHyphens w:val="0"/>
        <w:autoSpaceDE/>
        <w:spacing w:before="100" w:beforeAutospacing="1" w:after="100" w:afterAutospacing="1"/>
      </w:pPr>
      <w:r w:rsidRPr="00EF230C">
        <w:t xml:space="preserve">Un sistema di contabilità suddivisa per </w:t>
      </w:r>
      <w:hyperlink r:id="rId18" w:tooltip="Centro di costo" w:history="1">
        <w:r w:rsidRPr="00EF230C">
          <w:rPr>
            <w:rStyle w:val="Collegamentoipertestuale"/>
          </w:rPr>
          <w:t>centri di costo</w:t>
        </w:r>
      </w:hyperlink>
      <w:r w:rsidRPr="00EF230C">
        <w:t>;</w:t>
      </w:r>
    </w:p>
    <w:p w:rsidR="009768EC" w:rsidRPr="00EF230C" w:rsidRDefault="009768EC" w:rsidP="006A2B3B">
      <w:pPr>
        <w:widowControl/>
        <w:numPr>
          <w:ilvl w:val="1"/>
          <w:numId w:val="21"/>
        </w:numPr>
        <w:suppressAutoHyphens w:val="0"/>
        <w:autoSpaceDE/>
        <w:spacing w:before="100" w:beforeAutospacing="1" w:after="100" w:afterAutospacing="1"/>
      </w:pPr>
      <w:r w:rsidRPr="00EF230C">
        <w:t>Vi devono essere almeno tre unità operative di alta specializzazione;</w:t>
      </w:r>
    </w:p>
    <w:p w:rsidR="009768EC" w:rsidRPr="00EF230C" w:rsidRDefault="009768EC" w:rsidP="006A2B3B">
      <w:pPr>
        <w:widowControl/>
        <w:numPr>
          <w:ilvl w:val="1"/>
          <w:numId w:val="21"/>
        </w:numPr>
        <w:suppressAutoHyphens w:val="0"/>
        <w:autoSpaceDE/>
        <w:spacing w:before="100" w:beforeAutospacing="1" w:after="100" w:afterAutospacing="1"/>
      </w:pPr>
      <w:r w:rsidRPr="00EF230C">
        <w:t>Occorre la presenza del reparto di emergenza ed accettazione di secondo livello;</w:t>
      </w:r>
    </w:p>
    <w:p w:rsidR="009768EC" w:rsidRPr="00EF230C" w:rsidRDefault="009768EC" w:rsidP="006A2B3B">
      <w:pPr>
        <w:widowControl/>
        <w:numPr>
          <w:ilvl w:val="1"/>
          <w:numId w:val="21"/>
        </w:numPr>
        <w:suppressAutoHyphens w:val="0"/>
        <w:autoSpaceDE/>
        <w:spacing w:before="100" w:beforeAutospacing="1" w:after="100" w:afterAutospacing="1"/>
      </w:pPr>
      <w:r w:rsidRPr="00EF230C">
        <w:t>Vi devono essere programmi integrati di assistenza su base regionale e interregionale dove osserva il Ruolo di ospedale di riferimento</w:t>
      </w:r>
    </w:p>
    <w:p w:rsidR="009768EC" w:rsidRPr="00EF230C" w:rsidRDefault="009768EC" w:rsidP="006A2B3B">
      <w:pPr>
        <w:widowControl/>
        <w:numPr>
          <w:ilvl w:val="1"/>
          <w:numId w:val="21"/>
        </w:numPr>
        <w:suppressAutoHyphens w:val="0"/>
        <w:autoSpaceDE/>
        <w:spacing w:before="100" w:beforeAutospacing="1" w:after="100" w:afterAutospacing="1"/>
      </w:pPr>
      <w:r w:rsidRPr="00EF230C">
        <w:t xml:space="preserve">Deve risultare un'attività di ricovero in degenza ordinaria per pazienti residenti in Regioni diverse di almeno il 10% superiore rispetto ai valori medi della </w:t>
      </w:r>
      <w:hyperlink r:id="rId19" w:tooltip="Regione amministrativa" w:history="1">
        <w:r w:rsidRPr="00EF230C">
          <w:rPr>
            <w:rStyle w:val="Collegamentoipertestuale"/>
          </w:rPr>
          <w:t>regione</w:t>
        </w:r>
      </w:hyperlink>
      <w:r w:rsidRPr="00EF230C">
        <w:t xml:space="preserve"> di appartenenza (si contano gli ultimi 3 anni)</w:t>
      </w:r>
    </w:p>
    <w:p w:rsidR="009768EC" w:rsidRPr="00EF230C" w:rsidRDefault="009768EC" w:rsidP="006A2B3B">
      <w:pPr>
        <w:widowControl/>
        <w:numPr>
          <w:ilvl w:val="1"/>
          <w:numId w:val="21"/>
        </w:numPr>
        <w:suppressAutoHyphens w:val="0"/>
        <w:autoSpaceDE/>
        <w:spacing w:before="100" w:beforeAutospacing="1" w:after="100" w:afterAutospacing="1"/>
      </w:pPr>
      <w:r w:rsidRPr="00EF230C">
        <w:t>Deve risultare un indice di complessità della casistica dei pazienti in ricovero ordinario di almeno il 20% superiore rispetto ai valori medi della regione di appartenenza (si contano gli ultimi 3 anni)</w:t>
      </w:r>
    </w:p>
    <w:p w:rsidR="009768EC" w:rsidRPr="00EF230C" w:rsidRDefault="009768EC" w:rsidP="006A2B3B">
      <w:pPr>
        <w:widowControl/>
        <w:numPr>
          <w:ilvl w:val="1"/>
          <w:numId w:val="4"/>
        </w:numPr>
        <w:suppressAutoHyphens w:val="0"/>
        <w:autoSpaceDE/>
        <w:spacing w:before="100" w:beforeAutospacing="1" w:after="100" w:afterAutospacing="1"/>
      </w:pPr>
      <w:r w:rsidRPr="00EF230C">
        <w:t xml:space="preserve">Un proprio </w:t>
      </w:r>
      <w:hyperlink r:id="rId20" w:tooltip="Patrimonio" w:history="1">
        <w:r w:rsidRPr="00EF230C">
          <w:rPr>
            <w:rStyle w:val="Collegamentoipertestuale"/>
          </w:rPr>
          <w:t>patrimonio</w:t>
        </w:r>
      </w:hyperlink>
      <w:r w:rsidRPr="00EF230C">
        <w:t xml:space="preserve"> immobiliare che permette lo svolgimento delle attività istituzionali di tutela della salute e di erogazione di prestazioni sanitarie.</w:t>
      </w:r>
    </w:p>
    <w:p w:rsidR="009768EC" w:rsidRPr="00EF230C" w:rsidRDefault="009768EC" w:rsidP="009768EC">
      <w:pPr>
        <w:pStyle w:val="NormaleWeb"/>
        <w:rPr>
          <w:rFonts w:ascii="Arial" w:hAnsi="Arial" w:cs="Arial"/>
        </w:rPr>
      </w:pPr>
      <w:r w:rsidRPr="00EF230C">
        <w:rPr>
          <w:rFonts w:ascii="Arial" w:hAnsi="Arial" w:cs="Arial"/>
        </w:rPr>
        <w:t>Il finanziamento dell'azienda ospedaliera deve essere sostenuto dall'ASL "ospitante" ed economicamente dipende in base al numero di ricoveri che sostiene ogni anno.</w:t>
      </w:r>
    </w:p>
    <w:p w:rsidR="009768EC" w:rsidRPr="00EF230C" w:rsidRDefault="009768EC" w:rsidP="009768EC">
      <w:pPr>
        <w:pStyle w:val="NormaleWeb"/>
        <w:rPr>
          <w:rFonts w:ascii="Arial" w:hAnsi="Arial" w:cs="Arial"/>
        </w:rPr>
      </w:pPr>
      <w:r w:rsidRPr="00EF230C">
        <w:rPr>
          <w:rFonts w:ascii="Arial" w:hAnsi="Arial" w:cs="Arial"/>
        </w:rPr>
        <w:t xml:space="preserve">Nel caso che questi requisiti vengano rispettati occorre osservare la presenza o meno di altri presidi, se non ve ne fossero nell'ASL, per via del compito 3 del LEA (assistenza ospedaliera) non si può procedere all'elevazione a Azienda ospedaliera. La </w:t>
      </w:r>
      <w:hyperlink r:id="rId21" w:tooltip="Legge" w:history="1">
        <w:r w:rsidRPr="00EF230C">
          <w:rPr>
            <w:rStyle w:val="Collegamentoipertestuale"/>
            <w:rFonts w:ascii="Arial" w:hAnsi="Arial" w:cs="Arial"/>
          </w:rPr>
          <w:t>legge</w:t>
        </w:r>
      </w:hyperlink>
      <w:r w:rsidRPr="00EF230C">
        <w:rPr>
          <w:rFonts w:ascii="Arial" w:hAnsi="Arial" w:cs="Arial"/>
        </w:rPr>
        <w:t xml:space="preserve"> 405/2001 tratta della possibilità che viene data alle regioni di istituire autonomamente le proprie Aziende Ospedaliere fornendo le linee guida.</w:t>
      </w:r>
    </w:p>
    <w:p w:rsidR="009768EC" w:rsidRPr="00EF230C" w:rsidRDefault="009768EC" w:rsidP="009768EC">
      <w:pPr>
        <w:autoSpaceDN w:val="0"/>
        <w:adjustRightInd w:val="0"/>
        <w:ind w:left="360"/>
      </w:pPr>
    </w:p>
    <w:p w:rsidR="009768EC" w:rsidRPr="00EF230C" w:rsidRDefault="009768EC" w:rsidP="009768EC">
      <w:pPr>
        <w:autoSpaceDN w:val="0"/>
        <w:adjustRightInd w:val="0"/>
        <w:rPr>
          <w:i/>
          <w:iCs/>
        </w:rPr>
      </w:pPr>
      <w:r w:rsidRPr="00EF230C">
        <w:rPr>
          <w:b/>
          <w:bCs/>
        </w:rPr>
        <w:t>Istituto di Ricovero e Cura a Carattere Scientifico</w:t>
      </w:r>
      <w:r w:rsidRPr="00EF230C">
        <w:t xml:space="preserve"> (IRCCS) è un </w:t>
      </w:r>
      <w:hyperlink r:id="rId22" w:tooltip="Ospedale" w:history="1">
        <w:r w:rsidRPr="00EF230C">
          <w:rPr>
            <w:rStyle w:val="Collegamentoipertestuale"/>
          </w:rPr>
          <w:t>ospedale</w:t>
        </w:r>
      </w:hyperlink>
      <w:r w:rsidRPr="00EF230C">
        <w:t xml:space="preserve"> di eccellenza nel quale vengono svolte attività di ricerca clinica, nonché di gestione dei servizi sanitari. Gli Istituti di ricovero e cura a carattere scientifico hanno natura giuridica diversa, pubblica o privata. Gli IRCCS pubblici sono in tutto 17, mentre gli IRCCS privati sono 23. Il </w:t>
      </w:r>
      <w:hyperlink r:id="rId23" w:tooltip="Decreto legislativo" w:history="1">
        <w:r w:rsidRPr="00EF230C">
          <w:rPr>
            <w:rStyle w:val="Collegamentoipertestuale"/>
          </w:rPr>
          <w:t>decreto legislativo</w:t>
        </w:r>
      </w:hyperlink>
      <w:r w:rsidRPr="00EF230C">
        <w:t xml:space="preserve"> 16 ottobre 2003, n. 288 definisce gli I.R.C.C.S. come </w:t>
      </w:r>
      <w:r w:rsidRPr="00EF230C">
        <w:rPr>
          <w:i/>
          <w:iCs/>
        </w:rPr>
        <w:t xml:space="preserve">enti a rilevanza nazionale dotati di autonomia e personalità giuridica che, secondo standards di eccellenza, perseguono finalità di ricerca, prevalentemente clinica e traslazionale, nel campo biomedico e in quello dell'organizzazione e gestione dei servizi sanitari, unitamente a prestazioni di ricovero e cura di alta specialità. La qualifica viene rilasciata mediante provvedimento espresso del MS rilasciato dopo una puntuale verifica dei requisiti previsti dalla legge. Tale riconoscimento puo’ </w:t>
      </w:r>
      <w:r w:rsidRPr="00EF230C">
        <w:rPr>
          <w:i/>
          <w:iCs/>
        </w:rPr>
        <w:lastRenderedPageBreak/>
        <w:t xml:space="preserve">esse rilasciato per una sola disciplina o per piu di due aree biomediche tra loro complementari e integrate  </w:t>
      </w:r>
    </w:p>
    <w:p w:rsidR="009768EC" w:rsidRPr="00EF230C" w:rsidRDefault="009768EC" w:rsidP="009768EC">
      <w:pPr>
        <w:autoSpaceDN w:val="0"/>
        <w:adjustRightInd w:val="0"/>
        <w:rPr>
          <w:b/>
          <w:bCs/>
        </w:rPr>
      </w:pPr>
      <w:r w:rsidRPr="00EF230C">
        <w:rPr>
          <w:b/>
          <w:bCs/>
        </w:rPr>
        <w:t>Su istanza della regione in cui l’istituto ha sede prevalente di attività clinica e di ricerca , con decreto del MS gli IRCCS di diritto pubblico possono esser trasformati in Fondazioni di rilievo nazionale  aperte alla partecipazione di soggetti pubblici e privati e sottoposte alla vigilanza del MS e del Ministero economia e finanze. La loro trasformazione in fondazioni lascia impregiudicata la natura di soggetti pubblici  e quindi sono soggetti a tutta la disciplina pubblica in materia.</w:t>
      </w:r>
    </w:p>
    <w:p w:rsidR="009768EC" w:rsidRPr="00EF230C" w:rsidRDefault="009768EC" w:rsidP="009768EC">
      <w:pPr>
        <w:pStyle w:val="PreformattatoHTML"/>
        <w:rPr>
          <w:rFonts w:ascii="Arial" w:hAnsi="Arial" w:cs="Arial"/>
          <w:sz w:val="24"/>
          <w:szCs w:val="24"/>
        </w:rPr>
      </w:pPr>
      <w:r w:rsidRPr="00EF230C">
        <w:rPr>
          <w:rFonts w:ascii="Arial" w:hAnsi="Arial" w:cs="Arial"/>
          <w:sz w:val="24"/>
          <w:szCs w:val="24"/>
        </w:rPr>
        <w:t xml:space="preserve">Il riconoscimento  del  carattere  scientifico  e'  soggetto  al possesso, in base a titolo valido, dei seguenti requisiti: </w:t>
      </w:r>
    </w:p>
    <w:p w:rsidR="009768EC" w:rsidRPr="00EF230C" w:rsidRDefault="009768EC" w:rsidP="006A2B3B">
      <w:pPr>
        <w:pStyle w:val="PreformattatoHTML"/>
        <w:numPr>
          <w:ilvl w:val="1"/>
          <w:numId w:val="4"/>
        </w:numPr>
        <w:rPr>
          <w:rFonts w:ascii="Arial" w:hAnsi="Arial" w:cs="Arial"/>
          <w:sz w:val="24"/>
          <w:szCs w:val="24"/>
        </w:rPr>
      </w:pPr>
      <w:r w:rsidRPr="00EF230C">
        <w:rPr>
          <w:rFonts w:ascii="Arial" w:hAnsi="Arial" w:cs="Arial"/>
          <w:sz w:val="24"/>
          <w:szCs w:val="24"/>
        </w:rPr>
        <w:t xml:space="preserve">personalita'  giuridica  di  diritto  pubblico  o  di  diritto privato; </w:t>
      </w:r>
    </w:p>
    <w:p w:rsidR="009768EC" w:rsidRPr="00EF230C" w:rsidRDefault="009768EC" w:rsidP="006A2B3B">
      <w:pPr>
        <w:pStyle w:val="PreformattatoHTML"/>
        <w:numPr>
          <w:ilvl w:val="0"/>
          <w:numId w:val="4"/>
        </w:numPr>
        <w:rPr>
          <w:rFonts w:ascii="Arial" w:hAnsi="Arial" w:cs="Arial"/>
          <w:sz w:val="24"/>
          <w:szCs w:val="24"/>
        </w:rPr>
      </w:pPr>
      <w:r w:rsidRPr="00EF230C">
        <w:rPr>
          <w:rFonts w:ascii="Arial" w:hAnsi="Arial" w:cs="Arial"/>
          <w:sz w:val="24"/>
          <w:szCs w:val="24"/>
        </w:rPr>
        <w:t xml:space="preserve">b)   titolarita'   dell'autorizzazione   e    dell'accreditamento sanitari; </w:t>
      </w:r>
    </w:p>
    <w:p w:rsidR="009768EC" w:rsidRPr="00EF230C" w:rsidRDefault="009768EC" w:rsidP="006A2B3B">
      <w:pPr>
        <w:pStyle w:val="PreformattatoHTML"/>
        <w:numPr>
          <w:ilvl w:val="1"/>
          <w:numId w:val="4"/>
        </w:numPr>
        <w:rPr>
          <w:rFonts w:ascii="Arial" w:hAnsi="Arial" w:cs="Arial"/>
          <w:sz w:val="24"/>
          <w:szCs w:val="24"/>
        </w:rPr>
      </w:pPr>
      <w:r w:rsidRPr="00EF230C">
        <w:rPr>
          <w:rFonts w:ascii="Arial" w:hAnsi="Arial" w:cs="Arial"/>
          <w:sz w:val="24"/>
          <w:szCs w:val="24"/>
        </w:rPr>
        <w:t xml:space="preserve">economicita' ed efficienza dell'organizzazione, qualita' delle strutture e livello tecnologico delle attrezzature; </w:t>
      </w:r>
    </w:p>
    <w:p w:rsidR="009768EC" w:rsidRPr="00EF230C" w:rsidRDefault="009768EC" w:rsidP="006A2B3B">
      <w:pPr>
        <w:pStyle w:val="PreformattatoHTML"/>
        <w:numPr>
          <w:ilvl w:val="0"/>
          <w:numId w:val="4"/>
        </w:numPr>
        <w:rPr>
          <w:rStyle w:val="Enfasigrassetto"/>
          <w:rFonts w:ascii="Arial" w:hAnsi="Arial" w:cs="Arial"/>
          <w:b w:val="0"/>
          <w:bCs w:val="0"/>
          <w:i/>
          <w:iCs/>
          <w:sz w:val="24"/>
          <w:szCs w:val="24"/>
        </w:rPr>
      </w:pPr>
      <w:r w:rsidRPr="00EF230C">
        <w:rPr>
          <w:rStyle w:val="Enfasigrassetto"/>
          <w:rFonts w:ascii="Arial" w:hAnsi="Arial" w:cs="Arial"/>
          <w:b w:val="0"/>
          <w:bCs w:val="0"/>
          <w:i/>
          <w:iCs/>
          <w:sz w:val="24"/>
          <w:szCs w:val="24"/>
        </w:rPr>
        <w:t>((d)  caratteri  di  eccellenza  del  livello  dell'attivita'  di ricovero e cura di alta specialita' direttamente svolta negli  ultimi tre  anni,  ovvero  del   contributo   tecnico-scientifico   fornito, nell'ambito di  un'attivita'  di  ricerca  biomedica  riconosciuta  a livello nazionale e internazionale, al fine di  assicurare  una  piu'</w:t>
      </w:r>
    </w:p>
    <w:p w:rsidR="009768EC" w:rsidRPr="00EF230C" w:rsidRDefault="009768EC" w:rsidP="006A2B3B">
      <w:pPr>
        <w:pStyle w:val="PreformattatoHTML"/>
        <w:numPr>
          <w:ilvl w:val="0"/>
          <w:numId w:val="4"/>
        </w:numPr>
        <w:rPr>
          <w:rFonts w:ascii="Arial" w:hAnsi="Arial" w:cs="Arial"/>
          <w:b/>
          <w:sz w:val="24"/>
          <w:szCs w:val="24"/>
        </w:rPr>
      </w:pPr>
      <w:r w:rsidRPr="00EF230C">
        <w:rPr>
          <w:rStyle w:val="Enfasigrassetto"/>
          <w:rFonts w:ascii="Arial" w:hAnsi="Arial" w:cs="Arial"/>
          <w:b w:val="0"/>
          <w:bCs w:val="0"/>
          <w:i/>
          <w:iCs/>
          <w:sz w:val="24"/>
          <w:szCs w:val="24"/>
        </w:rPr>
        <w:t>alta qualita' dell'attivita' assistenziale,  attestata  da  strutture pubbliche del Servizio sanitario nazionale))</w:t>
      </w:r>
      <w:r w:rsidRPr="00EF230C">
        <w:rPr>
          <w:rFonts w:ascii="Arial" w:hAnsi="Arial" w:cs="Arial"/>
          <w:b/>
          <w:sz w:val="24"/>
          <w:szCs w:val="24"/>
        </w:rPr>
        <w:t xml:space="preserve">; </w:t>
      </w:r>
    </w:p>
    <w:p w:rsidR="009768EC" w:rsidRPr="00EF230C" w:rsidRDefault="009768EC" w:rsidP="006A2B3B">
      <w:pPr>
        <w:pStyle w:val="PreformattatoHTML"/>
        <w:numPr>
          <w:ilvl w:val="0"/>
          <w:numId w:val="4"/>
        </w:numPr>
        <w:rPr>
          <w:rFonts w:ascii="Arial" w:hAnsi="Arial" w:cs="Arial"/>
          <w:sz w:val="24"/>
          <w:szCs w:val="24"/>
        </w:rPr>
      </w:pPr>
      <w:r w:rsidRPr="00EF230C">
        <w:rPr>
          <w:rFonts w:ascii="Arial" w:hAnsi="Arial" w:cs="Arial"/>
          <w:sz w:val="24"/>
          <w:szCs w:val="24"/>
        </w:rPr>
        <w:t xml:space="preserve">e) caratteri di eccellenza  della  attivita'  di  ricerca  svolta nell'ultimo  triennio   relativamente   alla   specifica   disciplina assegnata; </w:t>
      </w:r>
    </w:p>
    <w:p w:rsidR="009768EC" w:rsidRPr="00EF230C" w:rsidRDefault="009768EC" w:rsidP="006A2B3B">
      <w:pPr>
        <w:pStyle w:val="PreformattatoHTML"/>
        <w:numPr>
          <w:ilvl w:val="0"/>
          <w:numId w:val="4"/>
        </w:numPr>
        <w:rPr>
          <w:rFonts w:ascii="Arial" w:hAnsi="Arial" w:cs="Arial"/>
          <w:sz w:val="24"/>
          <w:szCs w:val="24"/>
        </w:rPr>
      </w:pPr>
      <w:r w:rsidRPr="00EF230C">
        <w:rPr>
          <w:rFonts w:ascii="Arial" w:hAnsi="Arial" w:cs="Arial"/>
          <w:sz w:val="24"/>
          <w:szCs w:val="24"/>
        </w:rPr>
        <w:t xml:space="preserve">f) dimostrata capacita' di inserirsi  in  rete  con  Istituti  di ricerca della stessa area di  riferimento  e  di  collaborazioni  con altri enti pubblici e privati; </w:t>
      </w:r>
    </w:p>
    <w:p w:rsidR="009768EC" w:rsidRPr="00EF230C" w:rsidRDefault="009768EC" w:rsidP="006A2B3B">
      <w:pPr>
        <w:pStyle w:val="PreformattatoHTML"/>
        <w:numPr>
          <w:ilvl w:val="0"/>
          <w:numId w:val="4"/>
        </w:numPr>
        <w:rPr>
          <w:rFonts w:ascii="Arial" w:hAnsi="Arial" w:cs="Arial"/>
          <w:sz w:val="24"/>
          <w:szCs w:val="24"/>
        </w:rPr>
      </w:pPr>
      <w:r w:rsidRPr="00EF230C">
        <w:rPr>
          <w:rFonts w:ascii="Arial" w:hAnsi="Arial" w:cs="Arial"/>
          <w:sz w:val="24"/>
          <w:szCs w:val="24"/>
        </w:rPr>
        <w:t xml:space="preserve">g) dimostrata capacita'  di  attrarre  finanziamenti  pubblici  e privati indipendenti; </w:t>
      </w:r>
    </w:p>
    <w:p w:rsidR="009768EC" w:rsidRPr="00EF230C" w:rsidRDefault="009768EC" w:rsidP="006A2B3B">
      <w:pPr>
        <w:pStyle w:val="PreformattatoHTML"/>
        <w:numPr>
          <w:ilvl w:val="0"/>
          <w:numId w:val="4"/>
        </w:numPr>
        <w:rPr>
          <w:rFonts w:ascii="Arial" w:hAnsi="Arial" w:cs="Arial"/>
          <w:sz w:val="24"/>
          <w:szCs w:val="24"/>
        </w:rPr>
      </w:pPr>
      <w:r w:rsidRPr="00EF230C">
        <w:rPr>
          <w:rFonts w:ascii="Arial" w:hAnsi="Arial" w:cs="Arial"/>
          <w:sz w:val="24"/>
          <w:szCs w:val="24"/>
        </w:rPr>
        <w:t xml:space="preserve">h) certificazione  di  qualita'  dei  servizi  secondo  procedure internazionalmente riconosciute. </w:t>
      </w:r>
    </w:p>
    <w:p w:rsidR="009768EC" w:rsidRPr="00EF230C" w:rsidRDefault="009768EC" w:rsidP="009768EC">
      <w:pPr>
        <w:autoSpaceDN w:val="0"/>
        <w:adjustRightInd w:val="0"/>
        <w:ind w:left="360"/>
      </w:pPr>
      <w:r w:rsidRPr="00EF230C">
        <w:t>Il riconoscimento scientifico consente agli IRCCS di benificiare del finanziamento annuo gravante sul fondo sanitario nazionale</w:t>
      </w:r>
    </w:p>
    <w:p w:rsidR="009768EC" w:rsidRPr="00EF230C" w:rsidRDefault="009768EC" w:rsidP="009768EC">
      <w:pPr>
        <w:pStyle w:val="PreformattatoHTML"/>
        <w:rPr>
          <w:rFonts w:ascii="Arial" w:hAnsi="Arial" w:cs="Arial"/>
          <w:sz w:val="24"/>
          <w:szCs w:val="24"/>
        </w:rPr>
      </w:pPr>
      <w:r w:rsidRPr="00EF230C">
        <w:rPr>
          <w:rFonts w:ascii="Arial" w:hAnsi="Arial" w:cs="Arial"/>
          <w:sz w:val="24"/>
          <w:szCs w:val="24"/>
        </w:rPr>
        <w:t>Le  Fondazioni  IRCCS,  cosi'  come  gli IRCCS non trasformati, informano  la propria attivita' a criteri di efficacia, efficienza ed economicita'  e  sono  tenuti  al  rispetto  del vincolo di bilancio,attraverso  l'equilibrio  di costi e ricavi, compresi i trasferimenti di  risorse  finanziarie per specifiche attivita' istituzionali. Essi organizzano la propria struttura mediante centri di costo in grado di programmare  e  rendicontare  la gestione economica, amministrativa e delle risorse umane e strumentali.</w:t>
      </w:r>
    </w:p>
    <w:p w:rsidR="009768EC" w:rsidRPr="00EF230C" w:rsidRDefault="009768EC" w:rsidP="009768EC">
      <w:pPr>
        <w:pStyle w:val="PreformattatoHTML"/>
        <w:rPr>
          <w:rFonts w:ascii="Arial" w:hAnsi="Arial" w:cs="Arial"/>
          <w:sz w:val="24"/>
          <w:szCs w:val="24"/>
        </w:rPr>
      </w:pPr>
      <w:r w:rsidRPr="00EF230C">
        <w:rPr>
          <w:rFonts w:ascii="Arial" w:hAnsi="Arial" w:cs="Arial"/>
          <w:sz w:val="24"/>
          <w:szCs w:val="24"/>
        </w:rPr>
        <w:t>L'attivita'   assistenziale,   attuata   in  coerenza  con  la programmazione sanitaria regionale, e' finanziata a prestazione dalla Regione  competente  per  territorio, in base ai tetti di spesa ed ai volumi  di  attivita' predeterminati annualmente dalla programmazione</w:t>
      </w:r>
    </w:p>
    <w:p w:rsidR="009768EC" w:rsidRPr="00EF230C" w:rsidRDefault="009768EC" w:rsidP="009768EC">
      <w:pPr>
        <w:pStyle w:val="PreformattatoHTML"/>
        <w:rPr>
          <w:rFonts w:ascii="Arial" w:hAnsi="Arial" w:cs="Arial"/>
          <w:sz w:val="24"/>
          <w:szCs w:val="24"/>
        </w:rPr>
      </w:pPr>
      <w:r w:rsidRPr="00EF230C">
        <w:rPr>
          <w:rFonts w:ascii="Arial" w:hAnsi="Arial" w:cs="Arial"/>
          <w:sz w:val="24"/>
          <w:szCs w:val="24"/>
        </w:rPr>
        <w:t>regionale, nonche' sulla base di funzioni concordate con le Regioni.</w:t>
      </w:r>
    </w:p>
    <w:p w:rsidR="009768EC" w:rsidRPr="00EF230C" w:rsidRDefault="009768EC" w:rsidP="009768EC">
      <w:pPr>
        <w:pStyle w:val="PreformattatoHTML"/>
        <w:rPr>
          <w:rFonts w:ascii="Arial" w:hAnsi="Arial" w:cs="Arial"/>
          <w:sz w:val="24"/>
          <w:szCs w:val="24"/>
        </w:rPr>
      </w:pPr>
      <w:r w:rsidRPr="00EF230C">
        <w:rPr>
          <w:rFonts w:ascii="Arial" w:hAnsi="Arial" w:cs="Arial"/>
          <w:sz w:val="24"/>
          <w:szCs w:val="24"/>
        </w:rPr>
        <w:t xml:space="preserve">  </w:t>
      </w:r>
    </w:p>
    <w:p w:rsidR="009768EC" w:rsidRPr="00EF230C" w:rsidRDefault="009768EC" w:rsidP="009768EC">
      <w:pPr>
        <w:pStyle w:val="PreformattatoHTML"/>
        <w:rPr>
          <w:rFonts w:ascii="Arial" w:hAnsi="Arial" w:cs="Arial"/>
          <w:sz w:val="24"/>
          <w:szCs w:val="24"/>
        </w:rPr>
      </w:pPr>
      <w:r w:rsidRPr="00EF230C">
        <w:rPr>
          <w:rFonts w:ascii="Arial" w:hAnsi="Arial" w:cs="Arial"/>
          <w:sz w:val="24"/>
          <w:szCs w:val="24"/>
        </w:rPr>
        <w:t>Nelle Fondazioni e negli Istituti non trasformati gli incarichi di    direttore    generale,    direttore    scientifico,   direttore amministrativo   e  direttore  sanitario  sono  di  natura  autonoma, esclusivi  e  di  durata  non  inferiore a tre anni e non superiore a</w:t>
      </w:r>
    </w:p>
    <w:p w:rsidR="009768EC" w:rsidRPr="00EF230C" w:rsidRDefault="009768EC" w:rsidP="009768EC">
      <w:pPr>
        <w:pStyle w:val="PreformattatoHTML"/>
        <w:rPr>
          <w:rFonts w:ascii="Arial" w:hAnsi="Arial" w:cs="Arial"/>
          <w:sz w:val="24"/>
          <w:szCs w:val="24"/>
        </w:rPr>
      </w:pPr>
      <w:r w:rsidRPr="00EF230C">
        <w:rPr>
          <w:rFonts w:ascii="Arial" w:hAnsi="Arial" w:cs="Arial"/>
          <w:sz w:val="24"/>
          <w:szCs w:val="24"/>
        </w:rPr>
        <w:t>cinque.  Il direttore generale deve essere in possesso del diploma di laurea e avere svolto un'esperienza qualificata di direzione in enti, aziende,  strutture  pubbliche o private di media o grande dimensione con  autonomia  gestionale  e  diretta  responsabilita' delle risorse</w:t>
      </w:r>
    </w:p>
    <w:p w:rsidR="009768EC" w:rsidRPr="00EF230C" w:rsidRDefault="009768EC" w:rsidP="009768EC">
      <w:pPr>
        <w:pStyle w:val="PreformattatoHTML"/>
        <w:rPr>
          <w:rFonts w:ascii="Arial" w:hAnsi="Arial" w:cs="Arial"/>
          <w:sz w:val="24"/>
          <w:szCs w:val="24"/>
        </w:rPr>
      </w:pPr>
      <w:r w:rsidRPr="00EF230C">
        <w:rPr>
          <w:rFonts w:ascii="Arial" w:hAnsi="Arial" w:cs="Arial"/>
          <w:sz w:val="24"/>
          <w:szCs w:val="24"/>
        </w:rPr>
        <w:t xml:space="preserve">umane,  tecniche  e  finanziarie, svolta nei dieci anni precedenti la nomina.   Il   direttore  scientifico  deve  essere  in  possesso  di comprovate   capacita'   scientifiche  e  manageriali.  Il  direttore sanitario deve essere laureato in medicina e chirurgia e avere svolto </w:t>
      </w:r>
      <w:r w:rsidRPr="00EF230C">
        <w:rPr>
          <w:rFonts w:ascii="Arial" w:hAnsi="Arial" w:cs="Arial"/>
          <w:sz w:val="24"/>
          <w:szCs w:val="24"/>
        </w:rPr>
        <w:lastRenderedPageBreak/>
        <w:t>un'esperienza  almeno  quinquennale di direzione tecnico-sanitaria in enti,  aziende o strutture sanitarie, pubbliche o private, di media o grande   dimensione.  Il  direttore  amministrativo  deve  essere  in possesso  del diploma di laurea in discipline giuridiche o economiche ed  avere  svolto  un'esperienza  almeno  quinquennale  di  direzione</w:t>
      </w:r>
    </w:p>
    <w:p w:rsidR="009768EC" w:rsidRPr="00EF230C" w:rsidRDefault="009768EC" w:rsidP="009768EC">
      <w:pPr>
        <w:pStyle w:val="PreformattatoHTML"/>
        <w:rPr>
          <w:rFonts w:ascii="Arial" w:hAnsi="Arial" w:cs="Arial"/>
          <w:sz w:val="24"/>
          <w:szCs w:val="24"/>
        </w:rPr>
      </w:pPr>
      <w:r w:rsidRPr="00EF230C">
        <w:rPr>
          <w:rFonts w:ascii="Arial" w:hAnsi="Arial" w:cs="Arial"/>
          <w:sz w:val="24"/>
          <w:szCs w:val="24"/>
        </w:rPr>
        <w:t>tecnica  o  amministrativa  in  enti,  aziende o strutture sanitarie, pubbliche  o  private,  di  media o grande dimensione. Le funzioni di direttore   sanitario   e  di  direttore  amministrativo  cessano  al compimento  del  sessantacinquesimo  anno di eta'</w:t>
      </w:r>
    </w:p>
    <w:p w:rsidR="009768EC" w:rsidRPr="00EF230C" w:rsidRDefault="009768EC" w:rsidP="009768EC">
      <w:pPr>
        <w:pStyle w:val="PreformattatoHTML"/>
        <w:rPr>
          <w:rFonts w:ascii="Arial" w:hAnsi="Arial" w:cs="Arial"/>
          <w:sz w:val="24"/>
          <w:szCs w:val="24"/>
        </w:rPr>
      </w:pPr>
      <w:r w:rsidRPr="00EF230C">
        <w:rPr>
          <w:rFonts w:ascii="Arial" w:hAnsi="Arial" w:cs="Arial"/>
          <w:sz w:val="24"/>
          <w:szCs w:val="24"/>
        </w:rPr>
        <w:t>E'  fatta  salva  l'autonomia  giuridico-ammministrativa  degli Istituti  di  ricovero  e  cura  a  carattere  scientifico di diritto privato.</w:t>
      </w:r>
    </w:p>
    <w:p w:rsidR="009768EC" w:rsidRPr="00EF230C" w:rsidRDefault="009768EC" w:rsidP="009768EC">
      <w:pPr>
        <w:pStyle w:val="PreformattatoHTML"/>
        <w:rPr>
          <w:rFonts w:ascii="Arial" w:hAnsi="Arial" w:cs="Arial"/>
          <w:sz w:val="24"/>
          <w:szCs w:val="24"/>
        </w:rPr>
      </w:pPr>
    </w:p>
    <w:p w:rsidR="00DF7396" w:rsidRPr="00EF230C" w:rsidRDefault="00DF7396" w:rsidP="009768EC">
      <w:pPr>
        <w:pStyle w:val="PreformattatoHTML"/>
        <w:rPr>
          <w:rFonts w:ascii="Arial" w:hAnsi="Arial" w:cs="Arial"/>
          <w:b/>
          <w:i/>
          <w:sz w:val="24"/>
          <w:szCs w:val="24"/>
          <w:u w:val="single"/>
        </w:rPr>
      </w:pPr>
      <w:r w:rsidRPr="00EF230C">
        <w:rPr>
          <w:rFonts w:ascii="Arial" w:hAnsi="Arial" w:cs="Arial"/>
          <w:b/>
          <w:i/>
          <w:sz w:val="24"/>
          <w:szCs w:val="24"/>
          <w:u w:val="single"/>
        </w:rPr>
        <w:t xml:space="preserve">NELLO SPECIFICO….IN REGIONE VDA…. </w:t>
      </w:r>
    </w:p>
    <w:p w:rsidR="00DF7396" w:rsidRDefault="008F3C34" w:rsidP="009768EC">
      <w:pPr>
        <w:pStyle w:val="PreformattatoHTML"/>
        <w:rPr>
          <w:rFonts w:ascii="Arial" w:hAnsi="Arial" w:cs="Arial"/>
          <w:b/>
          <w:i/>
          <w:sz w:val="24"/>
          <w:szCs w:val="24"/>
          <w:u w:val="single"/>
        </w:rPr>
      </w:pPr>
      <w:r>
        <w:rPr>
          <w:rFonts w:ascii="Arial" w:hAnsi="Arial" w:cs="Arial"/>
          <w:b/>
          <w:i/>
          <w:sz w:val="24"/>
          <w:szCs w:val="24"/>
          <w:u w:val="single"/>
        </w:rPr>
        <w:t>Lr. 5/00</w:t>
      </w:r>
    </w:p>
    <w:p w:rsidR="008F3C34" w:rsidRDefault="008F3C34" w:rsidP="008F3C34">
      <w:pPr>
        <w:pStyle w:val="NormaleWeb"/>
        <w:spacing w:after="0" w:afterAutospacing="0"/>
        <w:jc w:val="center"/>
        <w:rPr>
          <w:rFonts w:ascii="Arial" w:hAnsi="Arial" w:cs="Arial"/>
          <w:sz w:val="18"/>
          <w:szCs w:val="18"/>
        </w:rPr>
      </w:pPr>
      <w:bookmarkStart w:id="2" w:name="articolo_7__"/>
      <w:r>
        <w:rPr>
          <w:rFonts w:ascii="Arial" w:hAnsi="Arial" w:cs="Arial"/>
          <w:sz w:val="18"/>
          <w:szCs w:val="18"/>
        </w:rPr>
        <w:t>Art. 7</w:t>
      </w:r>
      <w:bookmarkEnd w:id="2"/>
    </w:p>
    <w:p w:rsidR="008F3C34" w:rsidRDefault="008F3C34" w:rsidP="008F3C34">
      <w:pPr>
        <w:pStyle w:val="NormaleWeb"/>
        <w:spacing w:after="150" w:afterAutospacing="0"/>
        <w:jc w:val="center"/>
        <w:rPr>
          <w:rFonts w:ascii="Arial" w:hAnsi="Arial" w:cs="Arial"/>
          <w:i/>
          <w:iCs/>
          <w:sz w:val="18"/>
          <w:szCs w:val="18"/>
        </w:rPr>
      </w:pPr>
      <w:r>
        <w:rPr>
          <w:rFonts w:ascii="Arial" w:hAnsi="Arial" w:cs="Arial"/>
          <w:i/>
          <w:iCs/>
          <w:sz w:val="18"/>
          <w:szCs w:val="18"/>
        </w:rPr>
        <w:t>(Accordo di programma)</w:t>
      </w:r>
    </w:p>
    <w:p w:rsidR="008F3C34" w:rsidRDefault="008F3C34" w:rsidP="008F3C34">
      <w:pPr>
        <w:pStyle w:val="NormaleWeb"/>
        <w:rPr>
          <w:rFonts w:ascii="Arial" w:hAnsi="Arial" w:cs="Arial"/>
          <w:sz w:val="18"/>
          <w:szCs w:val="18"/>
        </w:rPr>
      </w:pPr>
      <w:r>
        <w:rPr>
          <w:rFonts w:ascii="Arial" w:hAnsi="Arial" w:cs="Arial"/>
          <w:sz w:val="18"/>
          <w:szCs w:val="18"/>
        </w:rPr>
        <w:t>1. L'assegnazione del finanziamento all'azienda USL avviene con la deliberazione della Giunta regionale che, in conformità alle risorse disponibili ed agli indirizzi ed obiettivi di salute e di funzionamento dei servizi fissati dalla Giunta stessa entro il 31 gennaio di ciascun anno, approva l'accordo di programma relativo al piano attuativo locale, da sottoscrivere dall'assessore regionale competente in materia di sanità, salute e politiche sociali e dal direttore generale dell'azienda USL.</w:t>
      </w:r>
    </w:p>
    <w:p w:rsidR="008F3C34" w:rsidRDefault="008F3C34" w:rsidP="008F3C34">
      <w:pPr>
        <w:pStyle w:val="NormaleWeb"/>
        <w:rPr>
          <w:rFonts w:ascii="Arial" w:hAnsi="Arial" w:cs="Arial"/>
          <w:sz w:val="18"/>
          <w:szCs w:val="18"/>
        </w:rPr>
      </w:pPr>
      <w:r>
        <w:rPr>
          <w:rFonts w:ascii="Arial" w:hAnsi="Arial" w:cs="Arial"/>
          <w:sz w:val="18"/>
          <w:szCs w:val="18"/>
        </w:rPr>
        <w:t>2. Il direttore generale è tenuto ad adottare il piano attuativo locale ed il conseguente bilancio preventivo annuale entro il 30 aprile, in conformità a quanto stabilito dall'accordo di programma.</w:t>
      </w:r>
    </w:p>
    <w:p w:rsidR="008F3C34" w:rsidRDefault="008F3C34" w:rsidP="008F3C34">
      <w:pPr>
        <w:pStyle w:val="NormaleWeb"/>
        <w:rPr>
          <w:rFonts w:ascii="Arial" w:hAnsi="Arial" w:cs="Arial"/>
          <w:sz w:val="18"/>
          <w:szCs w:val="18"/>
        </w:rPr>
      </w:pPr>
      <w:r>
        <w:rPr>
          <w:rFonts w:ascii="Arial" w:hAnsi="Arial" w:cs="Arial"/>
          <w:sz w:val="18"/>
          <w:szCs w:val="18"/>
        </w:rPr>
        <w:t xml:space="preserve">3. Al fine di cui al comma 2 il direttore generale, entro il 20 marzo, provvede a trasmettere la proposta di piano attuativo locale alla struttura regionale competente in materia di sanità, salute e politiche sociali ed al Consiglio permanente degli enti locali di cui all'articolo 60 della </w:t>
      </w:r>
      <w:hyperlink r:id="rId24" w:history="1">
        <w:r>
          <w:rPr>
            <w:rStyle w:val="Collegamentoipertestuale"/>
            <w:rFonts w:ascii="Arial" w:hAnsi="Arial" w:cs="Arial"/>
            <w:sz w:val="18"/>
            <w:szCs w:val="18"/>
          </w:rPr>
          <w:t>l.r. 54/1998</w:t>
        </w:r>
      </w:hyperlink>
      <w:r>
        <w:rPr>
          <w:rFonts w:ascii="Arial" w:hAnsi="Arial" w:cs="Arial"/>
          <w:sz w:val="18"/>
          <w:szCs w:val="18"/>
        </w:rPr>
        <w:t>, che esprime il proprio parere, entro quindici giorni dalla data di ricevimento del piano, alla Giunta regionale ed al direttore generale dell'azienda USL; decorso tale termine senza che siano pervenute osservazioni, la Giunta regionale procede comunque ai fini dell'accordo di programma.</w:t>
      </w:r>
    </w:p>
    <w:p w:rsidR="008F3C34" w:rsidRDefault="008F3C34" w:rsidP="008F3C34">
      <w:pPr>
        <w:pStyle w:val="NormaleWeb"/>
        <w:rPr>
          <w:rFonts w:ascii="Arial" w:hAnsi="Arial" w:cs="Arial"/>
          <w:sz w:val="18"/>
          <w:szCs w:val="18"/>
        </w:rPr>
      </w:pPr>
      <w:r>
        <w:rPr>
          <w:rFonts w:ascii="Arial" w:hAnsi="Arial" w:cs="Arial"/>
          <w:sz w:val="18"/>
          <w:szCs w:val="18"/>
        </w:rPr>
        <w:t>4. Il mancato rispetto da parte del direttore generale dei termini di cui ai commi 2 e 3 può determinare l'applicazione delle disposizioni relative alla risoluzione del contratto.</w:t>
      </w:r>
    </w:p>
    <w:p w:rsidR="008F3C34" w:rsidRDefault="008F3C34" w:rsidP="008F3C34">
      <w:pPr>
        <w:pStyle w:val="NormaleWeb"/>
        <w:rPr>
          <w:rFonts w:ascii="Arial" w:hAnsi="Arial" w:cs="Arial"/>
          <w:sz w:val="18"/>
          <w:szCs w:val="18"/>
        </w:rPr>
      </w:pPr>
      <w:r>
        <w:rPr>
          <w:rFonts w:ascii="Arial" w:hAnsi="Arial" w:cs="Arial"/>
          <w:sz w:val="18"/>
          <w:szCs w:val="18"/>
        </w:rPr>
        <w:t>5. Entro il 20 aprile la Giunta regionale, valutata la conformità della proposta del piano attuativo locale agli indirizzi e agli obiettivi fissati con la programmazione sanitaria e socio-assistenziale regionale, assume le proprie decisioni in merito al conseguente accordo di programma ed alla relativa stipula.</w:t>
      </w:r>
    </w:p>
    <w:p w:rsidR="008F3C34" w:rsidRDefault="008F3C34" w:rsidP="008F3C34">
      <w:pPr>
        <w:pStyle w:val="NormaleWeb"/>
        <w:rPr>
          <w:rFonts w:ascii="Arial" w:hAnsi="Arial" w:cs="Arial"/>
          <w:sz w:val="18"/>
          <w:szCs w:val="18"/>
        </w:rPr>
      </w:pPr>
      <w:r>
        <w:rPr>
          <w:rFonts w:ascii="Arial" w:hAnsi="Arial" w:cs="Arial"/>
          <w:sz w:val="18"/>
          <w:szCs w:val="18"/>
        </w:rPr>
        <w:t>6. Ove i tempi di approvazione della legge finanziaria regionale lo consentano, i termini per la procedura relativa all'accordo di programma stabiliti ai commi 1, 2, 3, 4 e 5 possono essere anticipati e sono fissati con la deliberazione della Giunta regionale che determina gli indirizzi e gli obiettivi per il piano attuativo, fermi restando gli intervalli di tempo previsti fra un termine e l'altro della procedura.</w:t>
      </w:r>
    </w:p>
    <w:p w:rsidR="008F3C34" w:rsidRDefault="008F3C34" w:rsidP="008F3C34">
      <w:pPr>
        <w:pStyle w:val="NormaleWeb"/>
        <w:rPr>
          <w:rFonts w:ascii="Arial" w:hAnsi="Arial" w:cs="Arial"/>
          <w:sz w:val="18"/>
          <w:szCs w:val="18"/>
        </w:rPr>
      </w:pPr>
      <w:r>
        <w:rPr>
          <w:rFonts w:ascii="Arial" w:hAnsi="Arial" w:cs="Arial"/>
          <w:sz w:val="18"/>
          <w:szCs w:val="18"/>
        </w:rPr>
        <w:t>7. Con l'accordo di programma sono definiti gli obiettivi e gli indicatori per la valutazione dell'attività svolta e dei risultati di gestione ottenuti dal direttore generale, nonché per l'attribuzione della quota integrativa contrattuale, alla cui corresponsione si provvede in base alle risultanze della relazione sanitaria aziendale che il direttore generale deve trasmettere alla Giunta regionale entro il 30 aprile dell'anno successivo a quello di riferimento.</w:t>
      </w:r>
    </w:p>
    <w:p w:rsidR="008F3C34" w:rsidRDefault="008F3C34" w:rsidP="008F3C34">
      <w:pPr>
        <w:pStyle w:val="NormaleWeb"/>
        <w:rPr>
          <w:rFonts w:ascii="Arial" w:hAnsi="Arial" w:cs="Arial"/>
          <w:sz w:val="18"/>
          <w:szCs w:val="18"/>
        </w:rPr>
      </w:pPr>
      <w:r>
        <w:rPr>
          <w:rFonts w:ascii="Arial" w:hAnsi="Arial" w:cs="Arial"/>
          <w:sz w:val="18"/>
          <w:szCs w:val="18"/>
        </w:rPr>
        <w:t xml:space="preserve">8. L'accordo di programma, stipulato ai sensi del presente articolo, con allegato il relativo piano attuativo locale, è trasmesso, a fini conoscitivi, al Consiglio permanente degli enti locali di cui all'articolo 60 della </w:t>
      </w:r>
      <w:hyperlink r:id="rId25" w:history="1">
        <w:r>
          <w:rPr>
            <w:rStyle w:val="Collegamentoipertestuale"/>
            <w:rFonts w:ascii="Arial" w:hAnsi="Arial" w:cs="Arial"/>
            <w:sz w:val="18"/>
            <w:szCs w:val="18"/>
          </w:rPr>
          <w:t>l.r. 54/1998</w:t>
        </w:r>
      </w:hyperlink>
      <w:r>
        <w:rPr>
          <w:rFonts w:ascii="Arial" w:hAnsi="Arial" w:cs="Arial"/>
          <w:sz w:val="18"/>
          <w:szCs w:val="18"/>
        </w:rPr>
        <w:t>, a cura della struttura regionale competente in materia di sanità, salute e politiche sociali.</w:t>
      </w:r>
    </w:p>
    <w:p w:rsidR="008F3C34" w:rsidRDefault="008F3C34" w:rsidP="008F3C34">
      <w:pPr>
        <w:pStyle w:val="NormaleWeb"/>
        <w:spacing w:after="0" w:afterAutospacing="0"/>
        <w:jc w:val="center"/>
        <w:rPr>
          <w:rFonts w:ascii="Arial" w:hAnsi="Arial" w:cs="Arial"/>
          <w:sz w:val="18"/>
          <w:szCs w:val="18"/>
        </w:rPr>
      </w:pPr>
      <w:bookmarkStart w:id="3" w:name="articolo_8__"/>
      <w:r>
        <w:rPr>
          <w:rFonts w:ascii="Arial" w:hAnsi="Arial" w:cs="Arial"/>
          <w:sz w:val="18"/>
          <w:szCs w:val="18"/>
        </w:rPr>
        <w:t>Art. 8</w:t>
      </w:r>
      <w:bookmarkEnd w:id="3"/>
    </w:p>
    <w:p w:rsidR="008F3C34" w:rsidRDefault="008F3C34" w:rsidP="008F3C34">
      <w:pPr>
        <w:pStyle w:val="NormaleWeb"/>
        <w:spacing w:after="150" w:afterAutospacing="0"/>
        <w:jc w:val="center"/>
        <w:rPr>
          <w:rFonts w:ascii="Arial" w:hAnsi="Arial" w:cs="Arial"/>
          <w:i/>
          <w:iCs/>
          <w:sz w:val="18"/>
          <w:szCs w:val="18"/>
        </w:rPr>
      </w:pPr>
      <w:r>
        <w:rPr>
          <w:rFonts w:ascii="Arial" w:hAnsi="Arial" w:cs="Arial"/>
          <w:i/>
          <w:iCs/>
          <w:sz w:val="18"/>
          <w:szCs w:val="18"/>
        </w:rPr>
        <w:t>(Piano attuativo locale)</w:t>
      </w:r>
    </w:p>
    <w:p w:rsidR="008F3C34" w:rsidRDefault="008F3C34" w:rsidP="008F3C34">
      <w:pPr>
        <w:pStyle w:val="NormaleWeb"/>
        <w:rPr>
          <w:rFonts w:ascii="Arial" w:hAnsi="Arial" w:cs="Arial"/>
          <w:sz w:val="18"/>
          <w:szCs w:val="18"/>
        </w:rPr>
      </w:pPr>
      <w:r>
        <w:rPr>
          <w:rFonts w:ascii="Arial" w:hAnsi="Arial" w:cs="Arial"/>
          <w:sz w:val="18"/>
          <w:szCs w:val="18"/>
        </w:rPr>
        <w:t>1. Il piano socio-sanitario regionale ed i relativi strumenti di attuazione trovano applicazione attraverso il piano attuativo locale, fatti salvi i programmi di interesse generale ed i programmi finalizzati di competenza della Regione, individuati dalla programmazione sanitaria e socio-assistenziale regionale e direttamente gestiti dalla struttura regionale competente in materia di sanità, salute e politiche sociali.</w:t>
      </w:r>
    </w:p>
    <w:p w:rsidR="008F3C34" w:rsidRDefault="008F3C34" w:rsidP="008F3C34">
      <w:pPr>
        <w:pStyle w:val="NormaleWeb"/>
        <w:rPr>
          <w:rFonts w:ascii="Arial" w:hAnsi="Arial" w:cs="Arial"/>
          <w:sz w:val="18"/>
          <w:szCs w:val="18"/>
        </w:rPr>
      </w:pPr>
      <w:r>
        <w:rPr>
          <w:rFonts w:ascii="Arial" w:hAnsi="Arial" w:cs="Arial"/>
          <w:sz w:val="18"/>
          <w:szCs w:val="18"/>
        </w:rPr>
        <w:t xml:space="preserve">2. Il piano attuativo locale è l'atto di programmazione con il quale l'azienda USL, in esecuzione di quanto previsto dagli indirizzi ed obiettivi definiti dalla programmazione sanitaria e socio-assistenziale regionale, nei limiti delle risorse disponibili e </w:t>
      </w:r>
      <w:r>
        <w:rPr>
          <w:rFonts w:ascii="Arial" w:hAnsi="Arial" w:cs="Arial"/>
          <w:sz w:val="18"/>
          <w:szCs w:val="18"/>
        </w:rPr>
        <w:lastRenderedPageBreak/>
        <w:t>dei vincoli di pareggio di bilancio, definisce gli obiettivi ed i risultati che intende conseguire attraverso le azioni, i progetti e le attività da realizzare.</w:t>
      </w:r>
    </w:p>
    <w:p w:rsidR="008F3C34" w:rsidRDefault="008F3C34" w:rsidP="008F3C34">
      <w:pPr>
        <w:pStyle w:val="NormaleWeb"/>
        <w:rPr>
          <w:rFonts w:ascii="Arial" w:hAnsi="Arial" w:cs="Arial"/>
          <w:sz w:val="18"/>
          <w:szCs w:val="18"/>
        </w:rPr>
      </w:pPr>
      <w:r>
        <w:rPr>
          <w:rFonts w:ascii="Arial" w:hAnsi="Arial" w:cs="Arial"/>
          <w:sz w:val="18"/>
          <w:szCs w:val="18"/>
        </w:rPr>
        <w:t>3. Il piano attuativo è articolato in rapporto alle aree organizzative in cui si articola l'organizzazione dall'azienda USL e definisce in particolare:</w:t>
      </w:r>
    </w:p>
    <w:p w:rsidR="008F3C34" w:rsidRDefault="008F3C34" w:rsidP="008F3C34">
      <w:pPr>
        <w:pStyle w:val="NormaleWeb"/>
        <w:rPr>
          <w:rFonts w:ascii="Arial" w:hAnsi="Arial" w:cs="Arial"/>
          <w:sz w:val="18"/>
          <w:szCs w:val="18"/>
        </w:rPr>
      </w:pPr>
      <w:r>
        <w:rPr>
          <w:rFonts w:ascii="Arial" w:hAnsi="Arial" w:cs="Arial"/>
          <w:sz w:val="18"/>
          <w:szCs w:val="18"/>
        </w:rPr>
        <w:t>a) le azioni da realizzare con i relativi progetti, gli obiettivi da raggiungere, le risorse finanziarie disponibili, gli standard e gli indicatori di valutazione strutturali, organizzativi, di attività, di risultato;</w:t>
      </w:r>
    </w:p>
    <w:p w:rsidR="008F3C34" w:rsidRDefault="008F3C34" w:rsidP="008F3C34">
      <w:pPr>
        <w:pStyle w:val="NormaleWeb"/>
        <w:rPr>
          <w:rFonts w:ascii="Arial" w:hAnsi="Arial" w:cs="Arial"/>
          <w:sz w:val="18"/>
          <w:szCs w:val="18"/>
        </w:rPr>
      </w:pPr>
      <w:r>
        <w:rPr>
          <w:rFonts w:ascii="Arial" w:hAnsi="Arial" w:cs="Arial"/>
          <w:sz w:val="18"/>
          <w:szCs w:val="18"/>
        </w:rPr>
        <w:t>b) i volumi complessivi di attività e prestazioni relativi alla domanda ed ai programmi assistenziali compresi nei livelli essenziali ed appropriati di assistenza, prodotti in corrispondenza ai ricavi calcolati in rapporto alle tariffe ed ai costi standard definiti dalla Giunta regionale, ivi compresi gli oneri di mobilità interregionale attiva e passiva, con indicazione delle sedi operative in cui le attività e prestazioni devono essere effettuate;</w:t>
      </w:r>
    </w:p>
    <w:p w:rsidR="008F3C34" w:rsidRDefault="008F3C34" w:rsidP="008F3C34">
      <w:pPr>
        <w:pStyle w:val="NormaleWeb"/>
        <w:rPr>
          <w:rFonts w:ascii="Arial" w:hAnsi="Arial" w:cs="Arial"/>
          <w:sz w:val="18"/>
          <w:szCs w:val="18"/>
        </w:rPr>
      </w:pPr>
      <w:r>
        <w:rPr>
          <w:rFonts w:ascii="Arial" w:hAnsi="Arial" w:cs="Arial"/>
          <w:sz w:val="18"/>
          <w:szCs w:val="18"/>
        </w:rPr>
        <w:t>c) i posti letto disponibili per ciascuna struttura di ricovero, distinti per prestazioni di ricovero ordinario e day hospital, con specificazione dell'elenco delle prestazioni di day surgery;</w:t>
      </w:r>
    </w:p>
    <w:p w:rsidR="008F3C34" w:rsidRDefault="008F3C34" w:rsidP="008F3C34">
      <w:pPr>
        <w:pStyle w:val="NormaleWeb"/>
        <w:rPr>
          <w:rFonts w:ascii="Arial" w:hAnsi="Arial" w:cs="Arial"/>
          <w:sz w:val="18"/>
          <w:szCs w:val="18"/>
        </w:rPr>
      </w:pPr>
      <w:r>
        <w:rPr>
          <w:rFonts w:ascii="Arial" w:hAnsi="Arial" w:cs="Arial"/>
          <w:sz w:val="18"/>
          <w:szCs w:val="18"/>
        </w:rPr>
        <w:t>d) il quadro complessivo degli orari settimanali di apertura al pubblico degli ambulatori, servizi ed uffici, con particolare riguardo all'utilizzo delle grandi apparecchiature, ivi compresi gli orari e gli spazi per l'espletamento della libera professione intramuraria;</w:t>
      </w:r>
    </w:p>
    <w:p w:rsidR="008F3C34" w:rsidRDefault="008F3C34" w:rsidP="008F3C34">
      <w:pPr>
        <w:pStyle w:val="NormaleWeb"/>
        <w:rPr>
          <w:rFonts w:ascii="Arial" w:hAnsi="Arial" w:cs="Arial"/>
          <w:sz w:val="18"/>
          <w:szCs w:val="18"/>
        </w:rPr>
      </w:pPr>
      <w:r>
        <w:rPr>
          <w:rFonts w:ascii="Arial" w:hAnsi="Arial" w:cs="Arial"/>
          <w:sz w:val="18"/>
          <w:szCs w:val="18"/>
        </w:rPr>
        <w:t>e) il quadro complessivo dei tempi di attesa per l'erogazione delle prestazioni di ricovero ed ambulatoriali, distinti per unità operativa e tipologia di prestazioni, in applicazione delle disposizioni della Giunta regionale;</w:t>
      </w:r>
    </w:p>
    <w:p w:rsidR="008F3C34" w:rsidRDefault="008F3C34" w:rsidP="008F3C34">
      <w:pPr>
        <w:pStyle w:val="NormaleWeb"/>
        <w:rPr>
          <w:rFonts w:ascii="Arial" w:hAnsi="Arial" w:cs="Arial"/>
          <w:sz w:val="18"/>
          <w:szCs w:val="18"/>
        </w:rPr>
      </w:pPr>
      <w:r>
        <w:rPr>
          <w:rFonts w:ascii="Arial" w:hAnsi="Arial" w:cs="Arial"/>
          <w:sz w:val="18"/>
          <w:szCs w:val="18"/>
        </w:rPr>
        <w:t>f) il fabbisogno massimo onnicomprensivo di personale, suddiviso per ciascuna area organizzativa di cui all'articolo 26, ruolo, profilo e posizione funzionale, necessario all'azienda USL per produrre le attività e le prestazioni previste dai livelli essenziali ed appropriati di assistenza, con l'indicazione delle unità di personale:</w:t>
      </w:r>
    </w:p>
    <w:p w:rsidR="008F3C34" w:rsidRDefault="008F3C34" w:rsidP="008F3C34">
      <w:pPr>
        <w:pStyle w:val="NormaleWeb"/>
        <w:rPr>
          <w:rFonts w:ascii="Arial" w:hAnsi="Arial" w:cs="Arial"/>
          <w:sz w:val="18"/>
          <w:szCs w:val="18"/>
        </w:rPr>
      </w:pPr>
      <w:r>
        <w:rPr>
          <w:rFonts w:ascii="Arial" w:hAnsi="Arial" w:cs="Arial"/>
          <w:sz w:val="18"/>
          <w:szCs w:val="18"/>
        </w:rPr>
        <w:t>1) da assumere;</w:t>
      </w:r>
    </w:p>
    <w:p w:rsidR="008F3C34" w:rsidRDefault="008F3C34" w:rsidP="008F3C34">
      <w:pPr>
        <w:pStyle w:val="NormaleWeb"/>
        <w:rPr>
          <w:rFonts w:ascii="Arial" w:hAnsi="Arial" w:cs="Arial"/>
          <w:sz w:val="18"/>
          <w:szCs w:val="18"/>
        </w:rPr>
      </w:pPr>
      <w:r>
        <w:rPr>
          <w:rFonts w:ascii="Arial" w:hAnsi="Arial" w:cs="Arial"/>
          <w:sz w:val="18"/>
          <w:szCs w:val="18"/>
        </w:rPr>
        <w:t>2) da incaricare con contratto a tempo determinato;</w:t>
      </w:r>
    </w:p>
    <w:p w:rsidR="008F3C34" w:rsidRDefault="008F3C34" w:rsidP="008F3C34">
      <w:pPr>
        <w:pStyle w:val="NormaleWeb"/>
        <w:rPr>
          <w:rFonts w:ascii="Arial" w:hAnsi="Arial" w:cs="Arial"/>
          <w:sz w:val="18"/>
          <w:szCs w:val="18"/>
        </w:rPr>
      </w:pPr>
      <w:r>
        <w:rPr>
          <w:rFonts w:ascii="Arial" w:hAnsi="Arial" w:cs="Arial"/>
          <w:sz w:val="18"/>
          <w:szCs w:val="18"/>
        </w:rPr>
        <w:t>3) corrispondente ai servizi da acquisire nel corso dell'anno di esercizio;</w:t>
      </w:r>
    </w:p>
    <w:p w:rsidR="008F3C34" w:rsidRDefault="008F3C34" w:rsidP="008F3C34">
      <w:pPr>
        <w:pStyle w:val="NormaleWeb"/>
        <w:rPr>
          <w:rFonts w:ascii="Arial" w:hAnsi="Arial" w:cs="Arial"/>
          <w:sz w:val="18"/>
          <w:szCs w:val="18"/>
        </w:rPr>
      </w:pPr>
      <w:r>
        <w:rPr>
          <w:rFonts w:ascii="Arial" w:hAnsi="Arial" w:cs="Arial"/>
          <w:sz w:val="18"/>
          <w:szCs w:val="18"/>
        </w:rPr>
        <w:t>4) incaricato con rapporto di consulenza;</w:t>
      </w:r>
    </w:p>
    <w:p w:rsidR="008F3C34" w:rsidRDefault="008F3C34" w:rsidP="008F3C34">
      <w:pPr>
        <w:pStyle w:val="NormaleWeb"/>
        <w:rPr>
          <w:rFonts w:ascii="Arial" w:hAnsi="Arial" w:cs="Arial"/>
          <w:sz w:val="18"/>
          <w:szCs w:val="18"/>
        </w:rPr>
      </w:pPr>
      <w:r>
        <w:rPr>
          <w:rFonts w:ascii="Arial" w:hAnsi="Arial" w:cs="Arial"/>
          <w:sz w:val="18"/>
          <w:szCs w:val="18"/>
        </w:rPr>
        <w:t>g) i volumi di spesa per ciascuna area organizzativa, con l'indicazione del budget da concordare fra la direzione dell'azienda USL ed i responsabili delle strutture;</w:t>
      </w:r>
    </w:p>
    <w:p w:rsidR="008F3C34" w:rsidRDefault="008F3C34" w:rsidP="008F3C34">
      <w:pPr>
        <w:pStyle w:val="NormaleWeb"/>
        <w:rPr>
          <w:rFonts w:ascii="Arial" w:hAnsi="Arial" w:cs="Arial"/>
          <w:sz w:val="18"/>
          <w:szCs w:val="18"/>
        </w:rPr>
      </w:pPr>
      <w:r>
        <w:rPr>
          <w:rFonts w:ascii="Arial" w:hAnsi="Arial" w:cs="Arial"/>
          <w:sz w:val="18"/>
          <w:szCs w:val="18"/>
        </w:rPr>
        <w:t>h) i volumi e la tipologia delle prestazioni, le modalità di remunerazione ed i livelli di spesa fissati per gli accordi ed i contratti con i soggetti erogatori pubblici e privati ed i professionisti accreditati;</w:t>
      </w:r>
    </w:p>
    <w:p w:rsidR="008F3C34" w:rsidRDefault="008F3C34" w:rsidP="008F3C34">
      <w:pPr>
        <w:pStyle w:val="NormaleWeb"/>
        <w:rPr>
          <w:rFonts w:ascii="Arial" w:hAnsi="Arial" w:cs="Arial"/>
          <w:sz w:val="18"/>
          <w:szCs w:val="18"/>
        </w:rPr>
      </w:pPr>
      <w:r>
        <w:rPr>
          <w:rFonts w:ascii="Arial" w:hAnsi="Arial" w:cs="Arial"/>
          <w:sz w:val="18"/>
          <w:szCs w:val="18"/>
        </w:rPr>
        <w:t>i) le azioni e gli interventi per l'assistenza integrata sociale e sanitaria, nonché per il coordinamento con i servizi socio-assistenziali;</w:t>
      </w:r>
    </w:p>
    <w:p w:rsidR="008F3C34" w:rsidRDefault="008F3C34" w:rsidP="008F3C34">
      <w:pPr>
        <w:pStyle w:val="NormaleWeb"/>
        <w:rPr>
          <w:rFonts w:ascii="Arial" w:hAnsi="Arial" w:cs="Arial"/>
          <w:sz w:val="18"/>
          <w:szCs w:val="18"/>
        </w:rPr>
      </w:pPr>
      <w:r>
        <w:rPr>
          <w:rFonts w:ascii="Arial" w:hAnsi="Arial" w:cs="Arial"/>
          <w:sz w:val="18"/>
          <w:szCs w:val="18"/>
        </w:rPr>
        <w:t>j) le modalità e/o le strutture previste al fine di sviluppare in forma dipartimentale l'aggregazione o il coordinamento fra le attività ed i processi produttivi effettuati dall'azienda USL;</w:t>
      </w:r>
    </w:p>
    <w:p w:rsidR="008F3C34" w:rsidRDefault="008F3C34" w:rsidP="008F3C34">
      <w:pPr>
        <w:pStyle w:val="NormaleWeb"/>
        <w:rPr>
          <w:rFonts w:ascii="Arial" w:hAnsi="Arial" w:cs="Arial"/>
          <w:sz w:val="18"/>
          <w:szCs w:val="18"/>
        </w:rPr>
      </w:pPr>
      <w:r>
        <w:rPr>
          <w:rFonts w:ascii="Arial" w:hAnsi="Arial" w:cs="Arial"/>
          <w:sz w:val="18"/>
          <w:szCs w:val="18"/>
        </w:rPr>
        <w:t>k) i risultati o le azioni cui ricondurre la corresponsione dei finanziamenti integrativi di cui all'articolo 41;</w:t>
      </w:r>
    </w:p>
    <w:p w:rsidR="008F3C34" w:rsidRDefault="008F3C34" w:rsidP="008F3C34">
      <w:pPr>
        <w:pStyle w:val="NormaleWeb"/>
        <w:rPr>
          <w:rFonts w:ascii="Arial" w:hAnsi="Arial" w:cs="Arial"/>
          <w:sz w:val="18"/>
          <w:szCs w:val="18"/>
        </w:rPr>
      </w:pPr>
      <w:r>
        <w:rPr>
          <w:rFonts w:ascii="Arial" w:hAnsi="Arial" w:cs="Arial"/>
          <w:sz w:val="18"/>
          <w:szCs w:val="18"/>
        </w:rPr>
        <w:t>l) le azioni e le modalità per la partecipazione dei cittadini e per la tutela degli utenti dei servizi, nel quadro della gestione e dell'aggiornamento annuale della carta dei servizi;</w:t>
      </w:r>
    </w:p>
    <w:p w:rsidR="008F3C34" w:rsidRDefault="008F3C34" w:rsidP="008F3C34">
      <w:pPr>
        <w:pStyle w:val="NormaleWeb"/>
        <w:rPr>
          <w:rFonts w:ascii="Arial" w:hAnsi="Arial" w:cs="Arial"/>
          <w:sz w:val="18"/>
          <w:szCs w:val="18"/>
        </w:rPr>
      </w:pPr>
      <w:r>
        <w:rPr>
          <w:rFonts w:ascii="Arial" w:hAnsi="Arial" w:cs="Arial"/>
          <w:sz w:val="18"/>
          <w:szCs w:val="18"/>
        </w:rPr>
        <w:t>m) il fabbisogno di beni e di servizi e la programmazione degli investimenti per strutture e tecnologie con le relative previsioni di spesa, ivi compresi gli eventuali oneri per la contrazione di mutui;</w:t>
      </w:r>
    </w:p>
    <w:p w:rsidR="008F3C34" w:rsidRDefault="008F3C34" w:rsidP="008F3C34">
      <w:pPr>
        <w:pStyle w:val="NormaleWeb"/>
        <w:rPr>
          <w:rFonts w:ascii="Arial" w:hAnsi="Arial" w:cs="Arial"/>
          <w:sz w:val="18"/>
          <w:szCs w:val="18"/>
        </w:rPr>
      </w:pPr>
      <w:r>
        <w:rPr>
          <w:rFonts w:ascii="Arial" w:hAnsi="Arial" w:cs="Arial"/>
          <w:sz w:val="18"/>
          <w:szCs w:val="18"/>
        </w:rPr>
        <w:t>n) il programma di aggiornamento professionale e di formazione permanente con l'indicazione degli obiettivi, delle attività, delle modalità di gestione e della previsione di spesa;</w:t>
      </w:r>
    </w:p>
    <w:p w:rsidR="008F3C34" w:rsidRDefault="008F3C34" w:rsidP="008F3C34">
      <w:pPr>
        <w:pStyle w:val="NormaleWeb"/>
        <w:rPr>
          <w:rFonts w:ascii="Arial" w:hAnsi="Arial" w:cs="Arial"/>
          <w:sz w:val="18"/>
          <w:szCs w:val="18"/>
        </w:rPr>
      </w:pPr>
      <w:r>
        <w:rPr>
          <w:rFonts w:ascii="Arial" w:hAnsi="Arial" w:cs="Arial"/>
          <w:sz w:val="18"/>
          <w:szCs w:val="18"/>
        </w:rPr>
        <w:t>o) le attività di ricerca finalizzata e di sperimentazione autorizzate dalla Regione;</w:t>
      </w:r>
    </w:p>
    <w:p w:rsidR="008F3C34" w:rsidRDefault="008F3C34" w:rsidP="008F3C34">
      <w:pPr>
        <w:pStyle w:val="NormaleWeb"/>
        <w:rPr>
          <w:rFonts w:ascii="Arial" w:hAnsi="Arial" w:cs="Arial"/>
          <w:sz w:val="18"/>
          <w:szCs w:val="18"/>
        </w:rPr>
      </w:pPr>
      <w:r>
        <w:rPr>
          <w:rFonts w:ascii="Arial" w:hAnsi="Arial" w:cs="Arial"/>
          <w:sz w:val="18"/>
          <w:szCs w:val="18"/>
        </w:rPr>
        <w:t>p) le azioni e gli interventi da effettuare mediante accordo di programma con l'Agenzia regionale per la protezione dell'ambiente, con specificazione del volume di prestazioni che tale ente deve garantire senza oneri per l'azienda USL;</w:t>
      </w:r>
    </w:p>
    <w:p w:rsidR="008F3C34" w:rsidRDefault="008F3C34" w:rsidP="008F3C34">
      <w:pPr>
        <w:pStyle w:val="NormaleWeb"/>
        <w:rPr>
          <w:rFonts w:ascii="Arial" w:hAnsi="Arial" w:cs="Arial"/>
          <w:sz w:val="18"/>
          <w:szCs w:val="18"/>
        </w:rPr>
      </w:pPr>
      <w:r>
        <w:rPr>
          <w:rFonts w:ascii="Arial" w:hAnsi="Arial" w:cs="Arial"/>
          <w:sz w:val="18"/>
          <w:szCs w:val="18"/>
        </w:rPr>
        <w:t>q) le azioni e gli interventi ai fini dell'applicazione nell'azienda USL delle disposizioni in materia di tutela della salute dei lavoratori e di sicurezza delle strutture, degli impianti e delle tecnologie;</w:t>
      </w:r>
    </w:p>
    <w:p w:rsidR="008F3C34" w:rsidRDefault="008F3C34" w:rsidP="008F3C34">
      <w:pPr>
        <w:pStyle w:val="NormaleWeb"/>
        <w:rPr>
          <w:rFonts w:ascii="Arial" w:hAnsi="Arial" w:cs="Arial"/>
          <w:sz w:val="18"/>
          <w:szCs w:val="18"/>
        </w:rPr>
      </w:pPr>
      <w:r>
        <w:rPr>
          <w:rFonts w:ascii="Arial" w:hAnsi="Arial" w:cs="Arial"/>
          <w:sz w:val="18"/>
          <w:szCs w:val="18"/>
        </w:rPr>
        <w:lastRenderedPageBreak/>
        <w:t>r) il quadro complessivo dei dati di attività, di struttura, economici e di gestione.</w:t>
      </w:r>
    </w:p>
    <w:p w:rsidR="008F3C34" w:rsidRPr="00EF230C" w:rsidRDefault="008F3C34" w:rsidP="009768EC">
      <w:pPr>
        <w:pStyle w:val="PreformattatoHTML"/>
        <w:rPr>
          <w:rFonts w:ascii="Arial" w:hAnsi="Arial" w:cs="Arial"/>
          <w:b/>
          <w:i/>
          <w:sz w:val="24"/>
          <w:szCs w:val="24"/>
          <w:u w:val="single"/>
        </w:rPr>
      </w:pPr>
    </w:p>
    <w:p w:rsidR="0030710D" w:rsidRPr="00EF230C" w:rsidRDefault="0030710D" w:rsidP="009768EC">
      <w:pPr>
        <w:pStyle w:val="PreformattatoHTML"/>
        <w:rPr>
          <w:rFonts w:ascii="Arial" w:hAnsi="Arial" w:cs="Arial"/>
          <w:b/>
          <w:i/>
          <w:sz w:val="24"/>
          <w:szCs w:val="24"/>
          <w:u w:val="single"/>
        </w:rPr>
      </w:pPr>
      <w:r w:rsidRPr="00EF230C">
        <w:rPr>
          <w:rFonts w:ascii="Arial" w:hAnsi="Arial" w:cs="Arial"/>
          <w:sz w:val="24"/>
          <w:szCs w:val="24"/>
        </w:rPr>
        <w:t>Il potere di indirizzo, programmazione e controllo fa capo alla Direzione Strategica dell'Azienda che opera unitariamente pur nella distinzione di relativi ruoli e responsabilità. Al Direttore Generale, coadiuvato dal Direttore Amministrativo e dal Direttore Sanitario, compete la responsabilità complessiva della gestione aziendale che esercita con atti e decisioni di rilevanza interna ed esterna di indirizzo, programmazione e controllo, con particolare riguardo alle strategie per la realizzazione della mission aziendale, alla negoziazione del budget, alla definizione degli obiettivi gestionali, all'allocazione delle risorse e alla valutazione dei risultati. Il potere gestionale e di direzione delle strutture aziendali, nell'ambito dei compiti assegnati e della relativa area di competenza, spetta ai Dirigenti, cui è devoluta la responsabilità del raggiungimento degli obiettivi aziendali e l'attuazione degli specifici atti amministrativi e di diritto privato.  La verifica dell’attività dell’Azienda sotto il profilo della gestione economica, finanziaria e patrimoniale compete al Collegio Sindacale; esso, inoltre, vigila sull'osservanza della legge, accerta la regolare tenuta della contabilità e la conformità del bilancio alle risultanze dei libri e delle scritture contabili ed effettua periodicamente verifiche di cassa.</w:t>
      </w:r>
    </w:p>
    <w:p w:rsidR="00DF7396" w:rsidRPr="00EF230C" w:rsidRDefault="00DF7396" w:rsidP="00DF7396">
      <w:pPr>
        <w:widowControl/>
        <w:suppressAutoHyphens w:val="0"/>
        <w:autoSpaceDE/>
        <w:spacing w:after="150"/>
        <w:rPr>
          <w:iCs/>
          <w:lang w:eastAsia="it-IT"/>
        </w:rPr>
      </w:pPr>
      <w:r w:rsidRPr="00EF230C">
        <w:rPr>
          <w:iCs/>
          <w:lang w:eastAsia="it-IT"/>
        </w:rPr>
        <w:t>Articolazione delle aree organizzative e delle strutture</w:t>
      </w:r>
    </w:p>
    <w:p w:rsidR="0030710D" w:rsidRPr="00EF230C" w:rsidRDefault="0030710D" w:rsidP="00DF7396">
      <w:pPr>
        <w:widowControl/>
        <w:suppressAutoHyphens w:val="0"/>
        <w:autoSpaceDE/>
        <w:spacing w:after="150"/>
      </w:pPr>
      <w:r w:rsidRPr="00EF230C">
        <w:t>L’Azienda si articola in una Direzione strategica ed in quattro aree organizzative (area ospedaliera, area territoriale, area della prevenzione, area tecnico-amministrativa), a loro volta strutturate secondo</w:t>
      </w:r>
      <w:r w:rsidR="00C17BFD">
        <w:t xml:space="preserve"> l’atto aziendale </w:t>
      </w:r>
      <w:r w:rsidRPr="00EF230C">
        <w:t xml:space="preserve">. </w:t>
      </w:r>
    </w:p>
    <w:p w:rsidR="0030710D" w:rsidRPr="00EF230C" w:rsidRDefault="0030710D" w:rsidP="00DF7396">
      <w:pPr>
        <w:widowControl/>
        <w:suppressAutoHyphens w:val="0"/>
        <w:autoSpaceDE/>
        <w:spacing w:after="150"/>
      </w:pPr>
      <w:r w:rsidRPr="00EF230C">
        <w:t>In particolare, l’Area territoriale è articolata in distretti;</w:t>
      </w:r>
    </w:p>
    <w:p w:rsidR="0030710D" w:rsidRPr="00EF230C" w:rsidRDefault="0030710D" w:rsidP="00DF7396">
      <w:pPr>
        <w:widowControl/>
        <w:suppressAutoHyphens w:val="0"/>
        <w:autoSpaceDE/>
        <w:spacing w:after="150"/>
      </w:pPr>
      <w:r w:rsidRPr="00EF230C">
        <w:t xml:space="preserve"> </w:t>
      </w:r>
      <w:r w:rsidRPr="00EF230C">
        <w:rPr>
          <w:u w:val="single"/>
        </w:rPr>
        <w:t>l’Area di prevenzione, che coincide con il Dipartimento di prevenzione</w:t>
      </w:r>
      <w:r w:rsidRPr="00EF230C">
        <w:t>, è articolata in Strutture Complesse e semplici</w:t>
      </w:r>
    </w:p>
    <w:p w:rsidR="0030710D" w:rsidRPr="00EF230C" w:rsidRDefault="0030710D" w:rsidP="00DF7396">
      <w:pPr>
        <w:widowControl/>
        <w:suppressAutoHyphens w:val="0"/>
        <w:autoSpaceDE/>
        <w:spacing w:after="150"/>
      </w:pPr>
      <w:r w:rsidRPr="00EF230C">
        <w:t>l’Area tecnicoamministrativa è articolata in dipartimenti e Strutture Complesse;</w:t>
      </w:r>
    </w:p>
    <w:p w:rsidR="0030710D" w:rsidRPr="00EF230C" w:rsidRDefault="0030710D" w:rsidP="00DF7396">
      <w:pPr>
        <w:widowControl/>
        <w:suppressAutoHyphens w:val="0"/>
        <w:autoSpaceDE/>
        <w:spacing w:after="150"/>
        <w:rPr>
          <w:iCs/>
          <w:lang w:eastAsia="it-IT"/>
        </w:rPr>
      </w:pPr>
      <w:r w:rsidRPr="00EF230C">
        <w:t>l’Area ospedaliera è articolata in Strutture Complesse e semplici, a loro volta aggregate in dipartimenti.</w:t>
      </w:r>
    </w:p>
    <w:p w:rsidR="00DF7396" w:rsidRPr="00EF230C" w:rsidRDefault="00DF7396" w:rsidP="00DF7396">
      <w:pPr>
        <w:widowControl/>
        <w:suppressAutoHyphens w:val="0"/>
        <w:autoSpaceDE/>
        <w:spacing w:after="100" w:afterAutospacing="1"/>
        <w:jc w:val="both"/>
        <w:rPr>
          <w:lang w:eastAsia="it-IT"/>
        </w:rPr>
      </w:pPr>
      <w:r w:rsidRPr="00EF230C">
        <w:rPr>
          <w:lang w:eastAsia="it-IT"/>
        </w:rPr>
        <w:t xml:space="preserve">Le prestazioni e le attività effettuate dall'azienda USL </w:t>
      </w:r>
      <w:r w:rsidR="0030710D" w:rsidRPr="00EF230C">
        <w:rPr>
          <w:lang w:eastAsia="it-IT"/>
        </w:rPr>
        <w:t xml:space="preserve"> quindi</w:t>
      </w:r>
      <w:r w:rsidRPr="00EF230C">
        <w:rPr>
          <w:lang w:eastAsia="it-IT"/>
        </w:rPr>
        <w:t xml:space="preserve"> raggruppate ed organizzate in aree organizzative così definite:</w:t>
      </w:r>
    </w:p>
    <w:p w:rsidR="00DF7396" w:rsidRPr="00EF230C" w:rsidRDefault="00DF7396" w:rsidP="00DF7396">
      <w:pPr>
        <w:widowControl/>
        <w:suppressAutoHyphens w:val="0"/>
        <w:autoSpaceDE/>
        <w:spacing w:after="100" w:afterAutospacing="1"/>
        <w:jc w:val="both"/>
        <w:rPr>
          <w:lang w:eastAsia="it-IT"/>
        </w:rPr>
      </w:pPr>
      <w:r w:rsidRPr="00EF230C">
        <w:rPr>
          <w:lang w:eastAsia="it-IT"/>
        </w:rPr>
        <w:t xml:space="preserve">a) </w:t>
      </w:r>
      <w:r w:rsidRPr="00EF230C">
        <w:rPr>
          <w:b/>
          <w:lang w:eastAsia="it-IT"/>
        </w:rPr>
        <w:t>area della degenza</w:t>
      </w:r>
      <w:r w:rsidRPr="00EF230C">
        <w:rPr>
          <w:lang w:eastAsia="it-IT"/>
        </w:rPr>
        <w:t>, preposta all'organizzazione, alla produzione ed all'erogazione delle prestazioni di assistenza ospedaliera in forma di ricovero e alla fornitura di prestazioni specialistiche ambulatoriali;</w:t>
      </w:r>
    </w:p>
    <w:p w:rsidR="00DF7396" w:rsidRPr="00EF230C" w:rsidRDefault="00DF7396" w:rsidP="00DF7396">
      <w:pPr>
        <w:widowControl/>
        <w:suppressAutoHyphens w:val="0"/>
        <w:autoSpaceDE/>
        <w:spacing w:after="100" w:afterAutospacing="1"/>
        <w:jc w:val="both"/>
        <w:rPr>
          <w:lang w:eastAsia="it-IT"/>
        </w:rPr>
      </w:pPr>
      <w:r w:rsidRPr="00EF230C">
        <w:rPr>
          <w:lang w:eastAsia="it-IT"/>
        </w:rPr>
        <w:t xml:space="preserve">b) </w:t>
      </w:r>
      <w:r w:rsidRPr="00EF230C">
        <w:rPr>
          <w:b/>
          <w:lang w:eastAsia="it-IT"/>
        </w:rPr>
        <w:t>area territoriale-distrettuale</w:t>
      </w:r>
      <w:r w:rsidRPr="00EF230C">
        <w:rPr>
          <w:lang w:eastAsia="it-IT"/>
        </w:rPr>
        <w:t>, preposta a livello extra-ospedaliero all'organizzazione, alla produzione ed all'erogazione dell'assistenza sanitaria di primo intervento o di emergenza, di prestazioni di diagnosi, di cura e di riabilitazione in forma generica o specialistica, di tipo ambulatoriale, residenziale o semiresidenziale, domiciliari o integrate con i servizi domiciliari, di prestazioni socio-sanitarie;</w:t>
      </w:r>
    </w:p>
    <w:p w:rsidR="00DF7396" w:rsidRPr="00EF230C" w:rsidRDefault="00DF7396" w:rsidP="00DF7396">
      <w:pPr>
        <w:widowControl/>
        <w:suppressAutoHyphens w:val="0"/>
        <w:autoSpaceDE/>
        <w:spacing w:after="100" w:afterAutospacing="1"/>
        <w:jc w:val="both"/>
        <w:rPr>
          <w:lang w:eastAsia="it-IT"/>
        </w:rPr>
      </w:pPr>
      <w:r w:rsidRPr="00EF230C">
        <w:rPr>
          <w:lang w:eastAsia="it-IT"/>
        </w:rPr>
        <w:t xml:space="preserve">c) </w:t>
      </w:r>
      <w:r w:rsidRPr="00EF230C">
        <w:rPr>
          <w:b/>
          <w:lang w:eastAsia="it-IT"/>
        </w:rPr>
        <w:t>area tecnico-amministrativa</w:t>
      </w:r>
      <w:r w:rsidRPr="00EF230C">
        <w:rPr>
          <w:lang w:eastAsia="it-IT"/>
        </w:rPr>
        <w:t>, preposta all'organizzazione e all'espletamento delle attività tecnico-amministrativo-gestionali dirette al funzionamento dell'azienda USL ed al controllo delle attività effettuate, nonché necessarie alla fornitura e mantenimento delle risorse da impiegare nella produzione ed erogazione delle prestazioni;</w:t>
      </w:r>
    </w:p>
    <w:p w:rsidR="00DF7396" w:rsidRPr="00EF230C" w:rsidRDefault="00DF7396" w:rsidP="00DF7396">
      <w:pPr>
        <w:widowControl/>
        <w:suppressAutoHyphens w:val="0"/>
        <w:autoSpaceDE/>
        <w:spacing w:after="100" w:afterAutospacing="1"/>
        <w:jc w:val="both"/>
        <w:rPr>
          <w:lang w:eastAsia="it-IT"/>
        </w:rPr>
      </w:pPr>
      <w:r w:rsidRPr="00EF230C">
        <w:rPr>
          <w:lang w:eastAsia="it-IT"/>
        </w:rPr>
        <w:t xml:space="preserve">d) </w:t>
      </w:r>
      <w:r w:rsidRPr="00EF230C">
        <w:rPr>
          <w:b/>
          <w:lang w:eastAsia="it-IT"/>
        </w:rPr>
        <w:t>area della prevenzione</w:t>
      </w:r>
      <w:r w:rsidRPr="00EF230C">
        <w:rPr>
          <w:lang w:eastAsia="it-IT"/>
        </w:rPr>
        <w:t>, preposta agli interventi per la tutela e per la prevenzione della salute individuale o collettiva.</w:t>
      </w:r>
    </w:p>
    <w:p w:rsidR="00DF7396" w:rsidRPr="00EF230C" w:rsidRDefault="00DF7396" w:rsidP="00DF7396">
      <w:pPr>
        <w:widowControl/>
        <w:suppressAutoHyphens w:val="0"/>
        <w:autoSpaceDE/>
        <w:spacing w:after="100" w:afterAutospacing="1"/>
        <w:jc w:val="both"/>
        <w:rPr>
          <w:lang w:eastAsia="it-IT"/>
        </w:rPr>
      </w:pPr>
      <w:r w:rsidRPr="00EF230C">
        <w:rPr>
          <w:u w:val="single"/>
          <w:lang w:eastAsia="it-IT"/>
        </w:rPr>
        <w:t>A ciascuna area organizzativa</w:t>
      </w:r>
      <w:r w:rsidRPr="00EF230C">
        <w:rPr>
          <w:lang w:eastAsia="it-IT"/>
        </w:rPr>
        <w:t xml:space="preserve"> è preposto un direttore, scelto fra personale interno od esterno all'azienda USL, in possesso dei requisiti definiti dall'atto aziendale che svolge le  funzioni di:</w:t>
      </w:r>
    </w:p>
    <w:p w:rsidR="00DF7396" w:rsidRPr="00EF230C" w:rsidRDefault="00DF7396" w:rsidP="00DF7396">
      <w:pPr>
        <w:widowControl/>
        <w:suppressAutoHyphens w:val="0"/>
        <w:autoSpaceDE/>
        <w:spacing w:after="100" w:afterAutospacing="1"/>
        <w:jc w:val="both"/>
        <w:rPr>
          <w:lang w:eastAsia="it-IT"/>
        </w:rPr>
      </w:pPr>
      <w:r w:rsidRPr="00EF230C">
        <w:rPr>
          <w:lang w:eastAsia="it-IT"/>
        </w:rPr>
        <w:t>a) è responsabile del budget complessivo dell'area e della relativa programmazione operativa;</w:t>
      </w:r>
    </w:p>
    <w:p w:rsidR="00DF7396" w:rsidRPr="00EF230C" w:rsidRDefault="00DF7396" w:rsidP="00DF7396">
      <w:pPr>
        <w:widowControl/>
        <w:suppressAutoHyphens w:val="0"/>
        <w:autoSpaceDE/>
        <w:spacing w:after="100" w:afterAutospacing="1"/>
        <w:jc w:val="both"/>
        <w:rPr>
          <w:lang w:eastAsia="it-IT"/>
        </w:rPr>
      </w:pPr>
      <w:r w:rsidRPr="00EF230C">
        <w:rPr>
          <w:lang w:eastAsia="it-IT"/>
        </w:rPr>
        <w:t>b) coordina l'attività delle strutture assegnate all'area per lo svolgimento delle proprie funzioni.</w:t>
      </w:r>
    </w:p>
    <w:p w:rsidR="00DF7396" w:rsidRPr="00EF230C" w:rsidRDefault="00DF7396" w:rsidP="00DF7396">
      <w:pPr>
        <w:widowControl/>
        <w:suppressAutoHyphens w:val="0"/>
        <w:autoSpaceDE/>
        <w:spacing w:after="100" w:afterAutospacing="1"/>
        <w:jc w:val="both"/>
        <w:rPr>
          <w:lang w:eastAsia="it-IT"/>
        </w:rPr>
      </w:pPr>
      <w:r w:rsidRPr="00EF230C">
        <w:rPr>
          <w:lang w:eastAsia="it-IT"/>
        </w:rPr>
        <w:t>Dobbiamo ino</w:t>
      </w:r>
      <w:r w:rsidR="00C17BFD">
        <w:rPr>
          <w:lang w:eastAsia="it-IT"/>
        </w:rPr>
        <w:t>l</w:t>
      </w:r>
      <w:r w:rsidRPr="00EF230C">
        <w:rPr>
          <w:lang w:eastAsia="it-IT"/>
        </w:rPr>
        <w:t>tre distinguere tra strutture complesse (le unità operative caratterizzate da un grado di complessità organizzativo-gestionale elevata, comportante l'assunzione di responsabilità che impegnano l'azienda USL verso l'esterno per l'attuazione degli obiettivi di programmazione regionale ed aziendale), e strutture semplici( le unità operative attinenti ad una specifica attività o funzione e che rispondono al dirigente della struttura complessa in cui sono inserite.)</w:t>
      </w:r>
    </w:p>
    <w:p w:rsidR="00DF7396" w:rsidRPr="00EF230C" w:rsidRDefault="00DF7396" w:rsidP="00DF7396">
      <w:pPr>
        <w:widowControl/>
        <w:suppressAutoHyphens w:val="0"/>
        <w:autoSpaceDE/>
        <w:spacing w:after="100" w:afterAutospacing="1"/>
        <w:jc w:val="both"/>
        <w:rPr>
          <w:lang w:eastAsia="it-IT"/>
        </w:rPr>
      </w:pPr>
      <w:r w:rsidRPr="00EF230C">
        <w:rPr>
          <w:lang w:eastAsia="it-IT"/>
        </w:rPr>
        <w:t xml:space="preserve"> I dipartimenti costituiscono il modello ordinario di gestione di tutta l'attività dell'azienda USL nell'ottica dell'economizzazione delle risorse, nonché dell'interdisciplinarietà delle funzioni espletate secondo le modalità organizzative </w:t>
      </w:r>
    </w:p>
    <w:p w:rsidR="00DF7396" w:rsidRPr="00EF230C" w:rsidRDefault="00DF7396" w:rsidP="00DF7396">
      <w:pPr>
        <w:widowControl/>
        <w:suppressAutoHyphens w:val="0"/>
        <w:autoSpaceDE/>
        <w:spacing w:after="100" w:afterAutospacing="1"/>
        <w:jc w:val="both"/>
        <w:rPr>
          <w:b/>
          <w:lang w:eastAsia="it-IT"/>
        </w:rPr>
      </w:pPr>
    </w:p>
    <w:p w:rsidR="00DF7396" w:rsidRPr="00EF230C" w:rsidRDefault="00DF7396" w:rsidP="00DF7396">
      <w:pPr>
        <w:widowControl/>
        <w:suppressAutoHyphens w:val="0"/>
        <w:autoSpaceDE/>
        <w:spacing w:after="100" w:afterAutospacing="1"/>
        <w:jc w:val="both"/>
        <w:rPr>
          <w:lang w:eastAsia="it-IT"/>
        </w:rPr>
      </w:pPr>
      <w:r w:rsidRPr="00EF230C">
        <w:rPr>
          <w:b/>
          <w:lang w:eastAsia="it-IT"/>
        </w:rPr>
        <w:t>Area della degenza</w:t>
      </w:r>
      <w:r w:rsidRPr="00EF230C">
        <w:rPr>
          <w:lang w:eastAsia="it-IT"/>
        </w:rPr>
        <w:t xml:space="preserve"> è organizzata e diretta attraverso il presidio ospedaliero, inteso quale organizzazione costituita dal complesso dei mezzi, delle attrezzature, del personale e dei degenti, finalizzata alla produzione ed erogazione delle </w:t>
      </w:r>
      <w:r w:rsidRPr="00EF230C">
        <w:rPr>
          <w:u w:val="single"/>
          <w:lang w:eastAsia="it-IT"/>
        </w:rPr>
        <w:t>prestazioni di ricovero a ciclo continuativo e/o diurno</w:t>
      </w:r>
      <w:r w:rsidRPr="00EF230C">
        <w:rPr>
          <w:lang w:eastAsia="it-IT"/>
        </w:rPr>
        <w:t xml:space="preserve">, nonché alla fornitura di </w:t>
      </w:r>
      <w:r w:rsidRPr="00EF230C">
        <w:rPr>
          <w:u w:val="single"/>
          <w:lang w:eastAsia="it-IT"/>
        </w:rPr>
        <w:t>prestazioni specialistiche ambulatoriali</w:t>
      </w:r>
      <w:r w:rsidRPr="00EF230C">
        <w:rPr>
          <w:lang w:eastAsia="it-IT"/>
        </w:rPr>
        <w:t xml:space="preserve"> </w:t>
      </w:r>
      <w:r w:rsidRPr="00EF230C">
        <w:rPr>
          <w:u w:val="single"/>
          <w:lang w:eastAsia="it-IT"/>
        </w:rPr>
        <w:t>organizzate ed integrate con le altre attività di assistenza sanitaria e socio-sanitaria erogate dai distretti</w:t>
      </w:r>
      <w:r w:rsidRPr="00EF230C">
        <w:rPr>
          <w:lang w:eastAsia="it-IT"/>
        </w:rPr>
        <w:t>.</w:t>
      </w:r>
    </w:p>
    <w:p w:rsidR="00DF7396" w:rsidRPr="00EF230C" w:rsidRDefault="00DF7396" w:rsidP="00DF7396">
      <w:pPr>
        <w:widowControl/>
        <w:suppressAutoHyphens w:val="0"/>
        <w:autoSpaceDE/>
        <w:spacing w:after="100" w:afterAutospacing="1"/>
        <w:jc w:val="both"/>
        <w:rPr>
          <w:lang w:eastAsia="it-IT"/>
        </w:rPr>
      </w:pPr>
      <w:r w:rsidRPr="00EF230C">
        <w:rPr>
          <w:lang w:eastAsia="it-IT"/>
        </w:rPr>
        <w:t xml:space="preserve"> La direzione dell'area è attribuita al direttore sanitario del presidio ospedaliero o, in via subordinata, ad un dirigente medico con esperienza di coordinamento sanitario di strutture complesse.</w:t>
      </w:r>
    </w:p>
    <w:p w:rsidR="00DF7396" w:rsidRPr="00EF230C" w:rsidRDefault="0094576A" w:rsidP="00DF7396">
      <w:pPr>
        <w:widowControl/>
        <w:suppressAutoHyphens w:val="0"/>
        <w:autoSpaceDE/>
        <w:spacing w:after="100" w:afterAutospacing="1"/>
        <w:jc w:val="both"/>
        <w:rPr>
          <w:lang w:eastAsia="it-IT"/>
        </w:rPr>
      </w:pPr>
      <w:r w:rsidRPr="00EF230C">
        <w:rPr>
          <w:lang w:eastAsia="it-IT"/>
        </w:rPr>
        <w:t xml:space="preserve">Il </w:t>
      </w:r>
      <w:r w:rsidR="00DF7396" w:rsidRPr="00EF230C">
        <w:rPr>
          <w:lang w:eastAsia="it-IT"/>
        </w:rPr>
        <w:t xml:space="preserve"> direttore del presidio</w:t>
      </w:r>
      <w:r w:rsidRPr="00EF230C">
        <w:rPr>
          <w:lang w:eastAsia="it-IT"/>
        </w:rPr>
        <w:t xml:space="preserve"> ha:</w:t>
      </w:r>
    </w:p>
    <w:p w:rsidR="00DF7396" w:rsidRPr="00EF230C" w:rsidRDefault="00DF7396" w:rsidP="00DF7396">
      <w:pPr>
        <w:widowControl/>
        <w:suppressAutoHyphens w:val="0"/>
        <w:autoSpaceDE/>
        <w:spacing w:after="100" w:afterAutospacing="1"/>
        <w:jc w:val="both"/>
        <w:rPr>
          <w:lang w:eastAsia="it-IT"/>
        </w:rPr>
      </w:pPr>
      <w:r w:rsidRPr="00EF230C">
        <w:rPr>
          <w:lang w:eastAsia="it-IT"/>
        </w:rPr>
        <w:t>a) direzione</w:t>
      </w:r>
      <w:r w:rsidR="0094576A" w:rsidRPr="00EF230C">
        <w:rPr>
          <w:lang w:eastAsia="it-IT"/>
        </w:rPr>
        <w:t xml:space="preserve"> del presidio ospedaliero</w:t>
      </w:r>
      <w:r w:rsidRPr="00EF230C">
        <w:rPr>
          <w:lang w:eastAsia="it-IT"/>
        </w:rPr>
        <w:t>;</w:t>
      </w:r>
    </w:p>
    <w:p w:rsidR="00DF7396" w:rsidRPr="00EF230C" w:rsidRDefault="00DF7396" w:rsidP="00DF7396">
      <w:pPr>
        <w:widowControl/>
        <w:suppressAutoHyphens w:val="0"/>
        <w:autoSpaceDE/>
        <w:spacing w:after="100" w:afterAutospacing="1"/>
        <w:jc w:val="both"/>
        <w:rPr>
          <w:lang w:eastAsia="it-IT"/>
        </w:rPr>
      </w:pPr>
      <w:r w:rsidRPr="00EF230C">
        <w:rPr>
          <w:lang w:eastAsia="it-IT"/>
        </w:rPr>
        <w:t>b) coordinamento ed indirizzo gestionale dei dipartimenti ospedalieri;</w:t>
      </w:r>
    </w:p>
    <w:p w:rsidR="00DF7396" w:rsidRPr="00EF230C" w:rsidRDefault="00DF7396" w:rsidP="00DF7396">
      <w:pPr>
        <w:widowControl/>
        <w:suppressAutoHyphens w:val="0"/>
        <w:autoSpaceDE/>
        <w:spacing w:after="100" w:afterAutospacing="1"/>
        <w:jc w:val="both"/>
        <w:rPr>
          <w:lang w:eastAsia="it-IT"/>
        </w:rPr>
      </w:pPr>
      <w:r w:rsidRPr="00EF230C">
        <w:rPr>
          <w:lang w:eastAsia="it-IT"/>
        </w:rPr>
        <w:t>c) controllo e valutazione dell'attività svolta nel presidio dal punto di vista della accessibilità, qualità, appropriatezza;</w:t>
      </w:r>
    </w:p>
    <w:p w:rsidR="0094576A" w:rsidRPr="00EF230C" w:rsidRDefault="00DF7396" w:rsidP="00DF7396">
      <w:pPr>
        <w:widowControl/>
        <w:suppressAutoHyphens w:val="0"/>
        <w:autoSpaceDE/>
        <w:spacing w:after="100" w:afterAutospacing="1"/>
        <w:jc w:val="both"/>
        <w:rPr>
          <w:lang w:eastAsia="it-IT"/>
        </w:rPr>
      </w:pPr>
      <w:r w:rsidRPr="00EF230C">
        <w:rPr>
          <w:lang w:eastAsia="it-IT"/>
        </w:rPr>
        <w:t>d) controllo della ottimizzazione dell'impiego delle risorse</w:t>
      </w:r>
    </w:p>
    <w:p w:rsidR="0094576A" w:rsidRPr="00EF230C" w:rsidRDefault="00DF7396" w:rsidP="00DF7396">
      <w:pPr>
        <w:widowControl/>
        <w:suppressAutoHyphens w:val="0"/>
        <w:autoSpaceDE/>
        <w:spacing w:after="100" w:afterAutospacing="1"/>
        <w:jc w:val="both"/>
        <w:rPr>
          <w:lang w:eastAsia="it-IT"/>
        </w:rPr>
      </w:pPr>
      <w:r w:rsidRPr="00EF230C">
        <w:rPr>
          <w:lang w:eastAsia="it-IT"/>
        </w:rPr>
        <w:t xml:space="preserve">Per l'esercizio delle proprie funzioni il direttore si avvale di una struttura organizzativa costituita da personale medico, di assistenza infermieristica e tecnico-sanitario, la cui organizzazione e funzionamento </w:t>
      </w:r>
    </w:p>
    <w:p w:rsidR="0094576A" w:rsidRPr="00EF230C" w:rsidRDefault="0094576A" w:rsidP="0094576A">
      <w:pPr>
        <w:widowControl/>
        <w:suppressAutoHyphens w:val="0"/>
        <w:autoSpaceDE/>
        <w:spacing w:after="100" w:afterAutospacing="1"/>
        <w:jc w:val="both"/>
        <w:rPr>
          <w:lang w:eastAsia="it-IT"/>
        </w:rPr>
      </w:pPr>
      <w:r w:rsidRPr="00EF230C">
        <w:rPr>
          <w:lang w:eastAsia="it-IT"/>
        </w:rPr>
        <w:t>Il presidio ospedaliero gode di autonomia tecnico-gestionale ed economico-finanziaria, con contabilità separata su base budgetaria. (ha un proprio budget)</w:t>
      </w:r>
    </w:p>
    <w:p w:rsidR="0094576A" w:rsidRPr="00EF230C" w:rsidRDefault="0094576A" w:rsidP="0094576A">
      <w:pPr>
        <w:widowControl/>
        <w:suppressAutoHyphens w:val="0"/>
        <w:autoSpaceDE/>
        <w:spacing w:after="100" w:afterAutospacing="1"/>
        <w:jc w:val="both"/>
        <w:rPr>
          <w:lang w:eastAsia="it-IT"/>
        </w:rPr>
      </w:pPr>
      <w:r w:rsidRPr="00EF230C">
        <w:rPr>
          <w:lang w:eastAsia="it-IT"/>
        </w:rPr>
        <w:t>L'organizzazione e l'erogazione delle prestazioni di ricovero, in rapporto alle esigenze di ottimizzazione dell'uso delle risorse e di omogeneità dei processi produttivi, nonché al fine di assicurare l'integrazione delle procedure clinico-assistenziali, è articolata in dipartimenti. A ciascun dipartimento è preposto un direttore, nominato dal direttore generale, sentito il comitato di dipartimento La nomina a direttore di dipartimento comporta l'assunzione sia di responsabilità professionale in materia clinico-organizzativa e della prevenzione, sia di responsabilità di tipo gestionale in ordine alla razionale e corretta programmazione e gestione delle risorse assegnate per la realizzazione degli obiettivi attribuiti.</w:t>
      </w:r>
    </w:p>
    <w:p w:rsidR="0094576A" w:rsidRPr="00EF230C" w:rsidRDefault="0094576A" w:rsidP="0094576A">
      <w:pPr>
        <w:widowControl/>
        <w:suppressAutoHyphens w:val="0"/>
        <w:autoSpaceDE/>
        <w:spacing w:after="100" w:afterAutospacing="1"/>
        <w:jc w:val="both"/>
        <w:rPr>
          <w:lang w:eastAsia="it-IT"/>
        </w:rPr>
      </w:pPr>
      <w:r w:rsidRPr="00EF230C">
        <w:rPr>
          <w:lang w:eastAsia="it-IT"/>
        </w:rPr>
        <w:t xml:space="preserve"> Il direttore del dipartimento, in particolare:</w:t>
      </w:r>
    </w:p>
    <w:p w:rsidR="0094576A" w:rsidRPr="00EF230C" w:rsidRDefault="0094576A" w:rsidP="0094576A">
      <w:pPr>
        <w:widowControl/>
        <w:suppressAutoHyphens w:val="0"/>
        <w:autoSpaceDE/>
        <w:spacing w:after="100" w:afterAutospacing="1"/>
        <w:jc w:val="both"/>
        <w:rPr>
          <w:lang w:eastAsia="it-IT"/>
        </w:rPr>
      </w:pPr>
      <w:r w:rsidRPr="00EF230C">
        <w:rPr>
          <w:lang w:eastAsia="it-IT"/>
        </w:rPr>
        <w:t>a) predispone il piano annuale delle attività definendone gli obiettivi, nel rispetto degli indirizzi del piano attuativo locale;</w:t>
      </w:r>
    </w:p>
    <w:p w:rsidR="0094576A" w:rsidRPr="00EF230C" w:rsidRDefault="0094576A" w:rsidP="0094576A">
      <w:pPr>
        <w:widowControl/>
        <w:suppressAutoHyphens w:val="0"/>
        <w:autoSpaceDE/>
        <w:spacing w:after="100" w:afterAutospacing="1"/>
        <w:jc w:val="both"/>
        <w:rPr>
          <w:lang w:eastAsia="it-IT"/>
        </w:rPr>
      </w:pPr>
      <w:r w:rsidRPr="00EF230C">
        <w:rPr>
          <w:lang w:eastAsia="it-IT"/>
        </w:rPr>
        <w:t>b) assicura il funzionamento del dipartimento;</w:t>
      </w:r>
    </w:p>
    <w:p w:rsidR="0094576A" w:rsidRPr="00EF230C" w:rsidRDefault="0094576A" w:rsidP="0094576A">
      <w:pPr>
        <w:widowControl/>
        <w:suppressAutoHyphens w:val="0"/>
        <w:autoSpaceDE/>
        <w:spacing w:after="100" w:afterAutospacing="1"/>
        <w:jc w:val="both"/>
        <w:rPr>
          <w:lang w:eastAsia="it-IT"/>
        </w:rPr>
      </w:pPr>
      <w:r w:rsidRPr="00EF230C">
        <w:rPr>
          <w:lang w:eastAsia="it-IT"/>
        </w:rPr>
        <w:t>c) promuove le verifiche periodiche sulla qualità e appropriatezza delle prestazioni;</w:t>
      </w:r>
    </w:p>
    <w:p w:rsidR="0094576A" w:rsidRPr="00EF230C" w:rsidRDefault="0094576A" w:rsidP="0094576A">
      <w:pPr>
        <w:widowControl/>
        <w:suppressAutoHyphens w:val="0"/>
        <w:autoSpaceDE/>
        <w:spacing w:after="100" w:afterAutospacing="1"/>
        <w:jc w:val="both"/>
        <w:rPr>
          <w:lang w:eastAsia="it-IT"/>
        </w:rPr>
      </w:pPr>
      <w:r w:rsidRPr="00EF230C">
        <w:rPr>
          <w:lang w:eastAsia="it-IT"/>
        </w:rPr>
        <w:t>d) controlla la corrispondenza dei comportamenti con gli indirizzi generali definiti dal piano delle attività e dell'utilizzazione delle risorse disponibili, nell'ambito della gestione del personale;</w:t>
      </w:r>
    </w:p>
    <w:p w:rsidR="0094576A" w:rsidRPr="00EF230C" w:rsidRDefault="0094576A" w:rsidP="0094576A">
      <w:pPr>
        <w:widowControl/>
        <w:suppressAutoHyphens w:val="0"/>
        <w:autoSpaceDE/>
        <w:spacing w:after="100" w:afterAutospacing="1"/>
        <w:jc w:val="both"/>
        <w:rPr>
          <w:lang w:eastAsia="it-IT"/>
        </w:rPr>
      </w:pPr>
      <w:r w:rsidRPr="00EF230C">
        <w:rPr>
          <w:lang w:eastAsia="it-IT"/>
        </w:rPr>
        <w:t>e) rappresenta il dipartimento nei rapporti con il direttore generale, il direttore sanitario ed il direttore amministrativo;</w:t>
      </w:r>
    </w:p>
    <w:p w:rsidR="0094576A" w:rsidRPr="00EF230C" w:rsidRDefault="0094576A" w:rsidP="0094576A">
      <w:pPr>
        <w:widowControl/>
        <w:suppressAutoHyphens w:val="0"/>
        <w:autoSpaceDE/>
        <w:spacing w:after="100" w:afterAutospacing="1"/>
        <w:jc w:val="both"/>
        <w:rPr>
          <w:lang w:eastAsia="it-IT"/>
        </w:rPr>
      </w:pPr>
      <w:r w:rsidRPr="00EF230C">
        <w:rPr>
          <w:lang w:eastAsia="it-IT"/>
        </w:rPr>
        <w:t>f) gestisce le risorse attribuite al dipartimento, secondo le indicazioni del piano attuativo locale.</w:t>
      </w:r>
    </w:p>
    <w:p w:rsidR="0094576A" w:rsidRPr="00EF230C" w:rsidRDefault="0094576A" w:rsidP="0094576A">
      <w:pPr>
        <w:widowControl/>
        <w:suppressAutoHyphens w:val="0"/>
        <w:autoSpaceDE/>
        <w:spacing w:after="100" w:afterAutospacing="1"/>
        <w:jc w:val="both"/>
        <w:rPr>
          <w:lang w:eastAsia="it-IT"/>
        </w:rPr>
      </w:pPr>
      <w:r w:rsidRPr="00EF230C">
        <w:rPr>
          <w:lang w:eastAsia="it-IT"/>
        </w:rPr>
        <w:t xml:space="preserve"> Il direttore del dipartimento è coadiuvato da un comitato di dipartimento composto dai responsabili delle strutture complesse aggregate nel dipartimento.</w:t>
      </w:r>
    </w:p>
    <w:p w:rsidR="0094576A" w:rsidRPr="00EF230C" w:rsidRDefault="0094576A" w:rsidP="0094576A">
      <w:pPr>
        <w:widowControl/>
        <w:suppressAutoHyphens w:val="0"/>
        <w:autoSpaceDE/>
        <w:spacing w:after="100" w:afterAutospacing="1"/>
        <w:jc w:val="both"/>
        <w:rPr>
          <w:lang w:eastAsia="it-IT"/>
        </w:rPr>
      </w:pPr>
      <w:r w:rsidRPr="00EF230C">
        <w:rPr>
          <w:lang w:eastAsia="it-IT"/>
        </w:rPr>
        <w:t>Il comitato di dipartimento:</w:t>
      </w:r>
    </w:p>
    <w:p w:rsidR="0094576A" w:rsidRPr="00EF230C" w:rsidRDefault="0094576A" w:rsidP="0094576A">
      <w:pPr>
        <w:widowControl/>
        <w:suppressAutoHyphens w:val="0"/>
        <w:autoSpaceDE/>
        <w:spacing w:after="100" w:afterAutospacing="1"/>
        <w:jc w:val="both"/>
        <w:rPr>
          <w:lang w:eastAsia="it-IT"/>
        </w:rPr>
      </w:pPr>
      <w:r w:rsidRPr="00EF230C">
        <w:rPr>
          <w:lang w:eastAsia="it-IT"/>
        </w:rPr>
        <w:t>a) stabilisce i modelli di organizzazione e programma il lavoro del dipartimento;</w:t>
      </w:r>
    </w:p>
    <w:p w:rsidR="0094576A" w:rsidRPr="00EF230C" w:rsidRDefault="0094576A" w:rsidP="0094576A">
      <w:pPr>
        <w:widowControl/>
        <w:suppressAutoHyphens w:val="0"/>
        <w:autoSpaceDE/>
        <w:spacing w:after="100" w:afterAutospacing="1"/>
        <w:jc w:val="both"/>
        <w:rPr>
          <w:lang w:eastAsia="it-IT"/>
        </w:rPr>
      </w:pPr>
      <w:r w:rsidRPr="00EF230C">
        <w:rPr>
          <w:lang w:eastAsia="it-IT"/>
        </w:rPr>
        <w:t>b) programma la razionale utilizzazione del personale e propone la mobilità del personale fra le unità operative del dipartimento nell'ottica dell'integrazione dipartimentale;</w:t>
      </w:r>
    </w:p>
    <w:p w:rsidR="0094576A" w:rsidRPr="00EF230C" w:rsidRDefault="0094576A" w:rsidP="0094576A">
      <w:pPr>
        <w:widowControl/>
        <w:suppressAutoHyphens w:val="0"/>
        <w:autoSpaceDE/>
        <w:spacing w:after="100" w:afterAutospacing="1"/>
        <w:jc w:val="both"/>
        <w:rPr>
          <w:lang w:eastAsia="it-IT"/>
        </w:rPr>
      </w:pPr>
      <w:r w:rsidRPr="00EF230C">
        <w:rPr>
          <w:lang w:eastAsia="it-IT"/>
        </w:rPr>
        <w:t>c) assicura la disponibilità di risorse per l'attività specialistica ambulatoriale e per l'assistenza a programmazione specifica erogate dai distretti;</w:t>
      </w:r>
    </w:p>
    <w:p w:rsidR="0094576A" w:rsidRPr="00EF230C" w:rsidRDefault="0094576A" w:rsidP="0094576A">
      <w:pPr>
        <w:widowControl/>
        <w:suppressAutoHyphens w:val="0"/>
        <w:autoSpaceDE/>
        <w:spacing w:after="100" w:afterAutospacing="1"/>
        <w:jc w:val="both"/>
        <w:rPr>
          <w:lang w:eastAsia="it-IT"/>
        </w:rPr>
      </w:pPr>
      <w:r w:rsidRPr="00EF230C">
        <w:rPr>
          <w:lang w:eastAsia="it-IT"/>
        </w:rPr>
        <w:t>d) fornisce indicazioni per la gestione del budget di dipartimento;</w:t>
      </w:r>
    </w:p>
    <w:p w:rsidR="0094576A" w:rsidRPr="00EF230C" w:rsidRDefault="0094576A" w:rsidP="0094576A">
      <w:pPr>
        <w:widowControl/>
        <w:suppressAutoHyphens w:val="0"/>
        <w:autoSpaceDE/>
        <w:spacing w:after="100" w:afterAutospacing="1"/>
        <w:jc w:val="both"/>
        <w:rPr>
          <w:lang w:eastAsia="it-IT"/>
        </w:rPr>
      </w:pPr>
      <w:r w:rsidRPr="00EF230C">
        <w:rPr>
          <w:lang w:eastAsia="it-IT"/>
        </w:rPr>
        <w:t>e) collabora alla predisposizione del piano annuale delle attività;</w:t>
      </w:r>
    </w:p>
    <w:p w:rsidR="0094576A" w:rsidRPr="00EF230C" w:rsidRDefault="0094576A" w:rsidP="0094576A">
      <w:pPr>
        <w:widowControl/>
        <w:suppressAutoHyphens w:val="0"/>
        <w:autoSpaceDE/>
        <w:spacing w:after="100" w:afterAutospacing="1"/>
        <w:jc w:val="both"/>
        <w:rPr>
          <w:lang w:eastAsia="it-IT"/>
        </w:rPr>
      </w:pPr>
      <w:r w:rsidRPr="00EF230C">
        <w:rPr>
          <w:lang w:eastAsia="it-IT"/>
        </w:rPr>
        <w:t>f) propone i fabbisogni di risorse sia di personale che di dotazione strumentale, valutandone le priorità;</w:t>
      </w:r>
    </w:p>
    <w:p w:rsidR="0094576A" w:rsidRPr="00EF230C" w:rsidRDefault="0094576A" w:rsidP="0094576A">
      <w:pPr>
        <w:widowControl/>
        <w:suppressAutoHyphens w:val="0"/>
        <w:autoSpaceDE/>
        <w:spacing w:after="100" w:afterAutospacing="1"/>
        <w:jc w:val="both"/>
        <w:rPr>
          <w:lang w:eastAsia="it-IT"/>
        </w:rPr>
      </w:pPr>
      <w:r w:rsidRPr="00EF230C">
        <w:rPr>
          <w:lang w:eastAsia="it-IT"/>
        </w:rPr>
        <w:t>g) propone i gruppi operativi interdipartimentali;</w:t>
      </w:r>
    </w:p>
    <w:p w:rsidR="0094576A" w:rsidRPr="00EF230C" w:rsidRDefault="0094576A" w:rsidP="0094576A">
      <w:pPr>
        <w:widowControl/>
        <w:suppressAutoHyphens w:val="0"/>
        <w:autoSpaceDE/>
        <w:spacing w:after="100" w:afterAutospacing="1"/>
        <w:jc w:val="both"/>
        <w:rPr>
          <w:lang w:eastAsia="it-IT"/>
        </w:rPr>
      </w:pPr>
      <w:r w:rsidRPr="00EF230C">
        <w:rPr>
          <w:lang w:eastAsia="it-IT"/>
        </w:rPr>
        <w:t>h) valuta e propone, tramite il direttore di dipartimento, l'eventuale inserimento di unità operative nel dipartimento o l'istituzione di strutture semplici;</w:t>
      </w:r>
    </w:p>
    <w:p w:rsidR="0094576A" w:rsidRPr="00EF230C" w:rsidRDefault="0094576A" w:rsidP="0094576A">
      <w:pPr>
        <w:widowControl/>
        <w:suppressAutoHyphens w:val="0"/>
        <w:autoSpaceDE/>
        <w:spacing w:after="100" w:afterAutospacing="1"/>
        <w:jc w:val="both"/>
        <w:rPr>
          <w:lang w:eastAsia="it-IT"/>
        </w:rPr>
      </w:pPr>
      <w:r w:rsidRPr="00EF230C">
        <w:rPr>
          <w:lang w:eastAsia="it-IT"/>
        </w:rPr>
        <w:t>i) propone l'organizzazione dell'attività libero-professionale intramuraria del dipartimento secondo le direttive stabilite dall'azienda USL.</w:t>
      </w:r>
    </w:p>
    <w:p w:rsidR="0094576A" w:rsidRPr="00EF230C" w:rsidRDefault="0094576A" w:rsidP="0094576A">
      <w:pPr>
        <w:widowControl/>
        <w:suppressAutoHyphens w:val="0"/>
        <w:autoSpaceDE/>
        <w:spacing w:after="100" w:afterAutospacing="1"/>
        <w:jc w:val="both"/>
        <w:rPr>
          <w:lang w:eastAsia="it-IT"/>
        </w:rPr>
      </w:pPr>
      <w:r w:rsidRPr="00EF230C">
        <w:rPr>
          <w:lang w:eastAsia="it-IT"/>
        </w:rPr>
        <w:t xml:space="preserve"> Il comitato di dipartimento deve assicurare l'informazione e la partecipazione degli altri dirigenti e degli operatori assegnati al dipartimento alla propria attività.</w:t>
      </w:r>
    </w:p>
    <w:p w:rsidR="0094576A" w:rsidRPr="00EF230C" w:rsidRDefault="002B6A6C" w:rsidP="0094576A">
      <w:pPr>
        <w:pStyle w:val="NormaleWeb"/>
        <w:spacing w:after="150" w:afterAutospacing="0"/>
        <w:rPr>
          <w:rFonts w:ascii="Arial" w:hAnsi="Arial" w:cs="Arial"/>
          <w:b/>
          <w:i/>
          <w:iCs/>
        </w:rPr>
      </w:pPr>
      <w:r w:rsidRPr="00EF230C">
        <w:rPr>
          <w:rFonts w:ascii="Arial" w:hAnsi="Arial" w:cs="Arial"/>
          <w:b/>
          <w:i/>
          <w:iCs/>
        </w:rPr>
        <w:t>A</w:t>
      </w:r>
      <w:r w:rsidR="0094576A" w:rsidRPr="00EF230C">
        <w:rPr>
          <w:rFonts w:ascii="Arial" w:hAnsi="Arial" w:cs="Arial"/>
          <w:b/>
          <w:i/>
          <w:iCs/>
        </w:rPr>
        <w:t>rea territoriale-distrettuale)</w:t>
      </w:r>
    </w:p>
    <w:p w:rsidR="0030710D" w:rsidRPr="00EF230C" w:rsidRDefault="0030710D" w:rsidP="0094576A">
      <w:pPr>
        <w:pStyle w:val="NormaleWeb"/>
        <w:spacing w:after="150" w:afterAutospacing="0"/>
        <w:rPr>
          <w:rFonts w:ascii="Arial" w:hAnsi="Arial" w:cs="Arial"/>
        </w:rPr>
      </w:pPr>
      <w:r w:rsidRPr="00EF230C">
        <w:rPr>
          <w:rFonts w:ascii="Arial" w:hAnsi="Arial" w:cs="Arial"/>
        </w:rPr>
        <w:t xml:space="preserve">Il territorio che identifica il bacino di utenza dell’Azienda si articola in quattro distretti, così come previsto dalla legislazione regionale: </w:t>
      </w:r>
    </w:p>
    <w:p w:rsidR="0030710D" w:rsidRPr="00EF230C" w:rsidRDefault="0030710D" w:rsidP="0094576A">
      <w:pPr>
        <w:pStyle w:val="NormaleWeb"/>
        <w:spacing w:after="150" w:afterAutospacing="0"/>
        <w:rPr>
          <w:rFonts w:ascii="Arial" w:hAnsi="Arial" w:cs="Arial"/>
        </w:rPr>
      </w:pPr>
      <w:r w:rsidRPr="00EF230C">
        <w:rPr>
          <w:rFonts w:ascii="Arial" w:hAnsi="Arial" w:cs="Arial"/>
        </w:rPr>
        <w:t xml:space="preserve"> DISTRETTO N. 1 Comprende i seguenti Comuni: Aymavilles, Arvier, Avise, Cogne, Courmayeur, Introd, La Salle, La Thuile, Morgex, Pré-Saint-Didier, Rhemes-Notre-Dame, Rhemes-Saint.Georges, Saint Nicolas, Saint Pierre, Valgrisenche, Valsavarenche, Villenueve, Sarre.</w:t>
      </w:r>
    </w:p>
    <w:p w:rsidR="0030710D" w:rsidRPr="00EF230C" w:rsidRDefault="0030710D" w:rsidP="0094576A">
      <w:pPr>
        <w:pStyle w:val="NormaleWeb"/>
        <w:spacing w:after="150" w:afterAutospacing="0"/>
        <w:rPr>
          <w:rFonts w:ascii="Arial" w:hAnsi="Arial" w:cs="Arial"/>
        </w:rPr>
      </w:pPr>
      <w:r w:rsidRPr="00EF230C">
        <w:rPr>
          <w:rFonts w:ascii="Arial" w:hAnsi="Arial" w:cs="Arial"/>
        </w:rPr>
        <w:t xml:space="preserve"> DISTRETTO N. 2 Comprende i seguenti Comuni: Allein, Aosta, Bionaz, Brissogne, Charvensod, Doues, Etroubles, Fénis, Gignod, Gressan, Jovencan, Nus, Ollomont, Oyace, Pollein, Quart, Roisan, Saint-Christophe, Saint-Oyen, Saint-Marcel, Saint-Rhémy, Valpelline. </w:t>
      </w:r>
    </w:p>
    <w:p w:rsidR="0030710D" w:rsidRPr="00EF230C" w:rsidRDefault="0030710D" w:rsidP="0094576A">
      <w:pPr>
        <w:pStyle w:val="NormaleWeb"/>
        <w:spacing w:after="150" w:afterAutospacing="0"/>
        <w:rPr>
          <w:rFonts w:ascii="Arial" w:hAnsi="Arial" w:cs="Arial"/>
        </w:rPr>
      </w:pPr>
      <w:r w:rsidRPr="00EF230C">
        <w:rPr>
          <w:rFonts w:ascii="Arial" w:hAnsi="Arial" w:cs="Arial"/>
        </w:rPr>
        <w:t xml:space="preserve">DISTRETTO N. 3 Comprende i seguenti Comuni: Antey-Saint-André, Chambave, Chamois, Chatillon, Emarèse, La Magdeleine, Pontey, Saint-Denis, Saint-Vincent, Torgnon, Valtournenche, Verrayes. </w:t>
      </w:r>
    </w:p>
    <w:p w:rsidR="0030710D" w:rsidRPr="00EF230C" w:rsidRDefault="0030710D" w:rsidP="0094576A">
      <w:pPr>
        <w:pStyle w:val="NormaleWeb"/>
        <w:spacing w:after="150" w:afterAutospacing="0"/>
        <w:rPr>
          <w:rFonts w:ascii="Arial" w:hAnsi="Arial" w:cs="Arial"/>
          <w:b/>
          <w:i/>
          <w:iCs/>
        </w:rPr>
      </w:pPr>
      <w:r w:rsidRPr="00EF230C">
        <w:rPr>
          <w:rFonts w:ascii="Arial" w:hAnsi="Arial" w:cs="Arial"/>
        </w:rPr>
        <w:t>DISTRETTO N. 4 Comprende i seguenti Comuni: Ayas, Arnad, Bard, Brusson, ChallandSaint-Anselme, Challand-Saint-Victor, Champdepraz, Champorcher, Donnas, Gaby, Fontainemore, Gressoney-La Trinité, Gressoney-SaintJean, Hone, Issime, Issogne, Lillianes, Montjovet, Perloz, Pontbozet, Pont-Saint-Martin, Verrès.</w:t>
      </w:r>
    </w:p>
    <w:p w:rsidR="0094576A" w:rsidRPr="00EF230C" w:rsidRDefault="0094576A" w:rsidP="0094576A">
      <w:pPr>
        <w:pStyle w:val="NormaleWeb"/>
        <w:rPr>
          <w:rFonts w:ascii="Arial" w:hAnsi="Arial" w:cs="Arial"/>
        </w:rPr>
      </w:pPr>
      <w:r w:rsidRPr="00EF230C">
        <w:rPr>
          <w:rFonts w:ascii="Arial" w:hAnsi="Arial" w:cs="Arial"/>
        </w:rPr>
        <w:t xml:space="preserve"> L'area territoriale-distrettuale è preposta alla organizzazione, produzione ed erogazione dell'assistenza sanitaria in ambito extraospedaliero, di prestazioni di primo intervento o di emergenza, di prestazioni di diagnosi, di cura e di riabilitazione in forma generica o specialistica, di tipo ambulatoriale, residenziale o semiresidenziale, domiciliari o integrate con i servizi domiciliari, di prestazioni socio-sanitarie.. La direzione dell'area è attribuita dal direttore generale ad un medico in possesso dei requisiti definiti con l'atto aziendale. All'espletamento delle attività tecnico-sanitarie ed amministrative di supporto alla erogazione delle prestazioni prodotte dall'area territoriale-distrettuale provvedono le strutture organizzative dell'area medesima con proprie risorse o disponibilità, d'intesa con l'area tecnico-amministrativa. Per l'esercizio delle proprie funzioni il direttore dell'area si avvale di uno specifico comitato, composto dai direttori di distretto.</w:t>
      </w:r>
    </w:p>
    <w:p w:rsidR="0094576A" w:rsidRPr="00EF230C" w:rsidRDefault="0094576A" w:rsidP="0094576A">
      <w:pPr>
        <w:pStyle w:val="NormaleWeb"/>
        <w:rPr>
          <w:rFonts w:ascii="Arial" w:hAnsi="Arial" w:cs="Arial"/>
        </w:rPr>
      </w:pPr>
      <w:r w:rsidRPr="00EF230C">
        <w:rPr>
          <w:rFonts w:ascii="Arial" w:hAnsi="Arial" w:cs="Arial"/>
        </w:rPr>
        <w:t>L</w:t>
      </w:r>
      <w:r w:rsidR="00954649" w:rsidRPr="00EF230C">
        <w:rPr>
          <w:rFonts w:ascii="Arial" w:hAnsi="Arial" w:cs="Arial"/>
        </w:rPr>
        <w:t xml:space="preserve">e </w:t>
      </w:r>
      <w:r w:rsidRPr="00EF230C">
        <w:rPr>
          <w:rFonts w:ascii="Arial" w:hAnsi="Arial" w:cs="Arial"/>
        </w:rPr>
        <w:t xml:space="preserve"> prestazioni ed attività attribuite all'area territoriale-distrettuale, sulla base anche delle proposte avanzate dal Consiglio permanente degli enti locali sono stabiliti nel iano attuativo locale.</w:t>
      </w:r>
    </w:p>
    <w:p w:rsidR="0094576A" w:rsidRPr="00EF230C" w:rsidRDefault="0094576A" w:rsidP="0094576A">
      <w:pPr>
        <w:pStyle w:val="NormaleWeb"/>
        <w:rPr>
          <w:rFonts w:ascii="Arial" w:hAnsi="Arial" w:cs="Arial"/>
        </w:rPr>
      </w:pPr>
      <w:r w:rsidRPr="00EF230C">
        <w:rPr>
          <w:rFonts w:ascii="Arial" w:hAnsi="Arial" w:cs="Arial"/>
        </w:rPr>
        <w:t>Il territorio dell’AUSL è suddiviso in distretti,(</w:t>
      </w:r>
      <w:r w:rsidR="00954649" w:rsidRPr="00EF230C">
        <w:rPr>
          <w:rFonts w:ascii="Arial" w:hAnsi="Arial" w:cs="Arial"/>
        </w:rPr>
        <w:t xml:space="preserve"> 4</w:t>
      </w:r>
      <w:r w:rsidRPr="00EF230C">
        <w:rPr>
          <w:rFonts w:ascii="Arial" w:hAnsi="Arial" w:cs="Arial"/>
        </w:rPr>
        <w:t xml:space="preserve"> distretti aventi sede a Morgex, Aosta, Châtillon e Donnas </w:t>
      </w:r>
      <w:r w:rsidR="00954649" w:rsidRPr="00EF230C">
        <w:rPr>
          <w:rFonts w:ascii="Arial" w:hAnsi="Arial" w:cs="Arial"/>
        </w:rPr>
        <w:t>),</w:t>
      </w:r>
      <w:r w:rsidRPr="00EF230C">
        <w:rPr>
          <w:rFonts w:ascii="Arial" w:hAnsi="Arial" w:cs="Arial"/>
        </w:rPr>
        <w:t xml:space="preserve"> ambiti organizzativi territoriali per l'effettuazione di attività e l'erogazione di prestazioni di assistenza sanitaria, di tutela e di promozione della salute, di prestazioni socio-sanitarie, di erogazione dei servizi e delle prestazioni socio-assistenziali, di integrazione fra servizi sanitari e servizi socio-assistenziali. Ciascun ambito organizzativo distrettuale è costituito al fine di garantire:</w:t>
      </w:r>
    </w:p>
    <w:p w:rsidR="0094576A" w:rsidRPr="00EF230C" w:rsidRDefault="0094576A" w:rsidP="0094576A">
      <w:pPr>
        <w:pStyle w:val="NormaleWeb"/>
        <w:rPr>
          <w:rFonts w:ascii="Arial" w:hAnsi="Arial" w:cs="Arial"/>
        </w:rPr>
      </w:pPr>
      <w:r w:rsidRPr="00EF230C">
        <w:rPr>
          <w:rFonts w:ascii="Arial" w:hAnsi="Arial" w:cs="Arial"/>
        </w:rPr>
        <w:t>a) l'assistenza primaria, ivi compresa la continuità assistenziale, mediante il necessario coordinamento e l'approccio multidisciplinare, in ambulatorio e a domicilio, tra medici di medicina generale, pediatri di libera scelta, servizi di guardia medica notturna e festiva, medici specialistici ambulatoriali;</w:t>
      </w:r>
    </w:p>
    <w:p w:rsidR="0094576A" w:rsidRPr="00EF230C" w:rsidRDefault="0094576A" w:rsidP="0094576A">
      <w:pPr>
        <w:pStyle w:val="NormaleWeb"/>
        <w:rPr>
          <w:rFonts w:ascii="Arial" w:hAnsi="Arial" w:cs="Arial"/>
        </w:rPr>
      </w:pPr>
      <w:r w:rsidRPr="00EF230C">
        <w:rPr>
          <w:rFonts w:ascii="Arial" w:hAnsi="Arial" w:cs="Arial"/>
        </w:rPr>
        <w:t>b) il coordinamento dei medici di medicina generale e dei pediatri di libera scelta con le strutture operative a gestione diretta, nonché con i servizi specialistici ambulatoriali ed i presidi ospedalieri ed extraospedalieri accreditati;</w:t>
      </w:r>
    </w:p>
    <w:p w:rsidR="0094576A" w:rsidRPr="00EF230C" w:rsidRDefault="0094576A" w:rsidP="0094576A">
      <w:pPr>
        <w:pStyle w:val="NormaleWeb"/>
        <w:rPr>
          <w:rFonts w:ascii="Arial" w:hAnsi="Arial" w:cs="Arial"/>
        </w:rPr>
      </w:pPr>
      <w:r w:rsidRPr="00EF230C">
        <w:rPr>
          <w:rFonts w:ascii="Arial" w:hAnsi="Arial" w:cs="Arial"/>
        </w:rPr>
        <w:t>c) l'erogazione delle prestazioni sanitarie a rilevanza sociale, connotate da specifica ed elevata integrazione;</w:t>
      </w:r>
    </w:p>
    <w:p w:rsidR="0094576A" w:rsidRPr="00EF230C" w:rsidRDefault="0094576A" w:rsidP="0094576A">
      <w:pPr>
        <w:pStyle w:val="NormaleWeb"/>
        <w:rPr>
          <w:rFonts w:ascii="Arial" w:hAnsi="Arial" w:cs="Arial"/>
        </w:rPr>
      </w:pPr>
      <w:r w:rsidRPr="00EF230C">
        <w:rPr>
          <w:rFonts w:ascii="Arial" w:hAnsi="Arial" w:cs="Arial"/>
        </w:rPr>
        <w:t>d) l'assistenza specialistica ambulatoriale;</w:t>
      </w:r>
    </w:p>
    <w:p w:rsidR="0094576A" w:rsidRPr="00EF230C" w:rsidRDefault="0094576A" w:rsidP="0094576A">
      <w:pPr>
        <w:pStyle w:val="NormaleWeb"/>
        <w:rPr>
          <w:rFonts w:ascii="Arial" w:hAnsi="Arial" w:cs="Arial"/>
        </w:rPr>
      </w:pPr>
      <w:r w:rsidRPr="00EF230C">
        <w:rPr>
          <w:rFonts w:ascii="Arial" w:hAnsi="Arial" w:cs="Arial"/>
        </w:rPr>
        <w:t>e) l'attività per la prevenzione e la cura delle tossicodipendenze;</w:t>
      </w:r>
    </w:p>
    <w:p w:rsidR="0094576A" w:rsidRPr="00EF230C" w:rsidRDefault="0094576A" w:rsidP="0094576A">
      <w:pPr>
        <w:pStyle w:val="NormaleWeb"/>
        <w:rPr>
          <w:rFonts w:ascii="Arial" w:hAnsi="Arial" w:cs="Arial"/>
        </w:rPr>
      </w:pPr>
      <w:r w:rsidRPr="00EF230C">
        <w:rPr>
          <w:rFonts w:ascii="Arial" w:hAnsi="Arial" w:cs="Arial"/>
        </w:rPr>
        <w:t>f) l'attività consulenziale per la tutela della salute dell'infanzia, della donna e della famiglia;</w:t>
      </w:r>
    </w:p>
    <w:p w:rsidR="0094576A" w:rsidRPr="00EF230C" w:rsidRDefault="0094576A" w:rsidP="0094576A">
      <w:pPr>
        <w:pStyle w:val="NormaleWeb"/>
        <w:rPr>
          <w:rFonts w:ascii="Arial" w:hAnsi="Arial" w:cs="Arial"/>
        </w:rPr>
      </w:pPr>
      <w:r w:rsidRPr="00EF230C">
        <w:rPr>
          <w:rFonts w:ascii="Arial" w:hAnsi="Arial" w:cs="Arial"/>
        </w:rPr>
        <w:t>g) l'attività ed i servizi rivolti ai disabili ed agli anziani;</w:t>
      </w:r>
    </w:p>
    <w:p w:rsidR="0094576A" w:rsidRPr="00EF230C" w:rsidRDefault="0094576A" w:rsidP="0094576A">
      <w:pPr>
        <w:pStyle w:val="NormaleWeb"/>
        <w:rPr>
          <w:rFonts w:ascii="Arial" w:hAnsi="Arial" w:cs="Arial"/>
        </w:rPr>
      </w:pPr>
      <w:r w:rsidRPr="00EF230C">
        <w:rPr>
          <w:rFonts w:ascii="Arial" w:hAnsi="Arial" w:cs="Arial"/>
        </w:rPr>
        <w:t>h) l'attività ed i servizi di assistenza domiciliare integrata;</w:t>
      </w:r>
    </w:p>
    <w:p w:rsidR="0094576A" w:rsidRPr="00EF230C" w:rsidRDefault="0094576A" w:rsidP="0094576A">
      <w:pPr>
        <w:pStyle w:val="NormaleWeb"/>
        <w:rPr>
          <w:rFonts w:ascii="Arial" w:hAnsi="Arial" w:cs="Arial"/>
        </w:rPr>
      </w:pPr>
      <w:r w:rsidRPr="00EF230C">
        <w:rPr>
          <w:rFonts w:ascii="Arial" w:hAnsi="Arial" w:cs="Arial"/>
        </w:rPr>
        <w:t>i) l'attività ed i servizi per le patologie da HIV e per le patologie in fase terminale.</w:t>
      </w:r>
    </w:p>
    <w:p w:rsidR="0094576A" w:rsidRPr="00EF230C" w:rsidRDefault="0094576A" w:rsidP="0094576A">
      <w:pPr>
        <w:pStyle w:val="NormaleWeb"/>
        <w:rPr>
          <w:rFonts w:ascii="Arial" w:hAnsi="Arial" w:cs="Arial"/>
        </w:rPr>
      </w:pPr>
      <w:r w:rsidRPr="00EF230C">
        <w:rPr>
          <w:rFonts w:ascii="Arial" w:hAnsi="Arial" w:cs="Arial"/>
        </w:rPr>
        <w:t xml:space="preserve"> Nell'ambito delle risorse assegnate, il distretto è dotato di autonomia tecnico-gestionale ed economico-finanziaria, con contabilità separata all'interno del bilancio dell'azienda USL.</w:t>
      </w:r>
    </w:p>
    <w:p w:rsidR="00954649" w:rsidRPr="00EF230C" w:rsidRDefault="0094576A" w:rsidP="00954649">
      <w:pPr>
        <w:pStyle w:val="NormaleWeb"/>
        <w:rPr>
          <w:rFonts w:ascii="Arial" w:hAnsi="Arial" w:cs="Arial"/>
        </w:rPr>
      </w:pPr>
      <w:r w:rsidRPr="00EF230C">
        <w:rPr>
          <w:rFonts w:ascii="Arial" w:hAnsi="Arial" w:cs="Arial"/>
        </w:rPr>
        <w:t xml:space="preserve"> L'incarico di direttore di distretto è attribuito dal direttore generale, sentito il direttore dell'area territoriale-distrettuale, ad un dirigente dell'azienda che abbia maturato una specifica esperienza nei servizi territoriali e una adeguata formazione nella loro organizzazione, oppure a un medico convenzionato, </w:t>
      </w:r>
    </w:p>
    <w:p w:rsidR="0094576A" w:rsidRPr="00EF230C" w:rsidRDefault="0094576A" w:rsidP="0094576A">
      <w:pPr>
        <w:pStyle w:val="NormaleWeb"/>
        <w:rPr>
          <w:rFonts w:ascii="Arial" w:hAnsi="Arial" w:cs="Arial"/>
        </w:rPr>
      </w:pPr>
      <w:r w:rsidRPr="00EF230C">
        <w:rPr>
          <w:rFonts w:ascii="Arial" w:hAnsi="Arial" w:cs="Arial"/>
        </w:rPr>
        <w:t>Il direttore di distretto svolge le seguenti funzioni:</w:t>
      </w:r>
    </w:p>
    <w:p w:rsidR="0094576A" w:rsidRPr="00EF230C" w:rsidRDefault="0094576A" w:rsidP="0094576A">
      <w:pPr>
        <w:pStyle w:val="NormaleWeb"/>
        <w:rPr>
          <w:rFonts w:ascii="Arial" w:hAnsi="Arial" w:cs="Arial"/>
        </w:rPr>
      </w:pPr>
      <w:r w:rsidRPr="00EF230C">
        <w:rPr>
          <w:rFonts w:ascii="Arial" w:hAnsi="Arial" w:cs="Arial"/>
        </w:rPr>
        <w:t>a) predispone gli strumenti attuativi del piano attuativo locale relativi alle attività distrettuali;</w:t>
      </w:r>
    </w:p>
    <w:p w:rsidR="0094576A" w:rsidRPr="00EF230C" w:rsidRDefault="0094576A" w:rsidP="0094576A">
      <w:pPr>
        <w:pStyle w:val="NormaleWeb"/>
        <w:rPr>
          <w:rFonts w:ascii="Arial" w:hAnsi="Arial" w:cs="Arial"/>
        </w:rPr>
      </w:pPr>
      <w:r w:rsidRPr="00EF230C">
        <w:rPr>
          <w:rFonts w:ascii="Arial" w:hAnsi="Arial" w:cs="Arial"/>
        </w:rPr>
        <w:t>b) assicura l'integrazione e il coordinamento operativo fra l'assistenza sanitaria di base, l'assistenza specialistica ambulatoriale e le altre attività di assistenza sanitaria e socio-sanitaria erogate nei distretti;</w:t>
      </w:r>
    </w:p>
    <w:p w:rsidR="0094576A" w:rsidRPr="00EF230C" w:rsidRDefault="0094576A" w:rsidP="0094576A">
      <w:pPr>
        <w:pStyle w:val="NormaleWeb"/>
        <w:rPr>
          <w:rFonts w:ascii="Arial" w:hAnsi="Arial" w:cs="Arial"/>
        </w:rPr>
      </w:pPr>
      <w:r w:rsidRPr="00EF230C">
        <w:rPr>
          <w:rFonts w:ascii="Arial" w:hAnsi="Arial" w:cs="Arial"/>
        </w:rPr>
        <w:t>c) partecipa all'attività di organizzazione e di direzione dell'area territoriale-distrettuale;</w:t>
      </w:r>
    </w:p>
    <w:p w:rsidR="0094576A" w:rsidRPr="00EF230C" w:rsidRDefault="0094576A" w:rsidP="0094576A">
      <w:pPr>
        <w:pStyle w:val="NormaleWeb"/>
        <w:rPr>
          <w:rFonts w:ascii="Arial" w:hAnsi="Arial" w:cs="Arial"/>
        </w:rPr>
      </w:pPr>
      <w:r w:rsidRPr="00EF230C">
        <w:rPr>
          <w:rFonts w:ascii="Arial" w:hAnsi="Arial" w:cs="Arial"/>
        </w:rPr>
        <w:t>d) è responsabile del budget di distretto, che gestisce in conformità alle disposizioni del direttore dell'area territoriale-distrettuale.</w:t>
      </w:r>
    </w:p>
    <w:p w:rsidR="0094576A" w:rsidRPr="00EF230C" w:rsidRDefault="0094576A" w:rsidP="0094576A">
      <w:pPr>
        <w:pStyle w:val="NormaleWeb"/>
        <w:rPr>
          <w:rFonts w:ascii="Arial" w:hAnsi="Arial" w:cs="Arial"/>
        </w:rPr>
      </w:pPr>
      <w:r w:rsidRPr="00EF230C">
        <w:rPr>
          <w:rFonts w:ascii="Arial" w:hAnsi="Arial" w:cs="Arial"/>
        </w:rPr>
        <w:t>9. Il direttore di distretto si avvale di un ufficio di coordinamento delle attività distrettuali, composto da rappresentanti delle figure professionali operanti nei servizi distrettuali. Sono membri di diritto di tale ufficio un rappresentante dei medici di medicina generale, uno dei pediatri di libera scelta e uno degli specialisti ambulatoriali convenzionati operanti nel distretto</w:t>
      </w:r>
    </w:p>
    <w:p w:rsidR="00954649" w:rsidRPr="00EF230C" w:rsidRDefault="00954649" w:rsidP="0094576A">
      <w:pPr>
        <w:pStyle w:val="NormaleWeb"/>
        <w:rPr>
          <w:rFonts w:ascii="Arial" w:hAnsi="Arial" w:cs="Arial"/>
        </w:rPr>
      </w:pPr>
      <w:r w:rsidRPr="00EF230C">
        <w:rPr>
          <w:rFonts w:ascii="Arial" w:hAnsi="Arial" w:cs="Arial"/>
        </w:rPr>
        <w:t>Il dipartimento di salute mentale</w:t>
      </w:r>
    </w:p>
    <w:p w:rsidR="00954649" w:rsidRPr="00EF230C" w:rsidRDefault="00954649" w:rsidP="00954649">
      <w:pPr>
        <w:pStyle w:val="NormaleWeb"/>
        <w:rPr>
          <w:rFonts w:ascii="Arial" w:hAnsi="Arial" w:cs="Arial"/>
        </w:rPr>
      </w:pPr>
      <w:r w:rsidRPr="00EF230C">
        <w:rPr>
          <w:rFonts w:ascii="Arial" w:hAnsi="Arial" w:cs="Arial"/>
        </w:rPr>
        <w:t>Nell'ambito delle aree territoriale-distrettuale e della degenza opera il dipartimento di salute mentale, quale struttura costituita per il coordinamento e l'integrazione del sistema dei servizi e del complesso degli interventi diretti a:</w:t>
      </w:r>
    </w:p>
    <w:p w:rsidR="00954649" w:rsidRPr="00EF230C" w:rsidRDefault="00954649" w:rsidP="00954649">
      <w:pPr>
        <w:pStyle w:val="NormaleWeb"/>
        <w:rPr>
          <w:rFonts w:ascii="Arial" w:hAnsi="Arial" w:cs="Arial"/>
        </w:rPr>
      </w:pPr>
      <w:r w:rsidRPr="00EF230C">
        <w:rPr>
          <w:rFonts w:ascii="Arial" w:hAnsi="Arial" w:cs="Arial"/>
        </w:rPr>
        <w:t>a) prevenire le situazioni di disturbo psichico;</w:t>
      </w:r>
    </w:p>
    <w:p w:rsidR="00954649" w:rsidRPr="00EF230C" w:rsidRDefault="00954649" w:rsidP="00954649">
      <w:pPr>
        <w:pStyle w:val="NormaleWeb"/>
        <w:rPr>
          <w:rFonts w:ascii="Arial" w:hAnsi="Arial" w:cs="Arial"/>
        </w:rPr>
      </w:pPr>
      <w:r w:rsidRPr="00EF230C">
        <w:rPr>
          <w:rFonts w:ascii="Arial" w:hAnsi="Arial" w:cs="Arial"/>
        </w:rPr>
        <w:t>b) assicurare il diritto di accesso ai servizi e la risposta a tutte le situazioni di disagio psichico e di disturbo mentale, con specifica attenzione alla tutela della salute mentale nell'infanzia e nell'adolescenza;</w:t>
      </w:r>
    </w:p>
    <w:p w:rsidR="00954649" w:rsidRPr="00EF230C" w:rsidRDefault="00954649" w:rsidP="00954649">
      <w:pPr>
        <w:pStyle w:val="NormaleWeb"/>
        <w:rPr>
          <w:rFonts w:ascii="Arial" w:hAnsi="Arial" w:cs="Arial"/>
        </w:rPr>
      </w:pPr>
      <w:r w:rsidRPr="00EF230C">
        <w:rPr>
          <w:rFonts w:ascii="Arial" w:hAnsi="Arial" w:cs="Arial"/>
        </w:rPr>
        <w:t>c) garantire la continuità dell'assistenza e la risposta ai bisogni delle persone affette da disturbi gravi, ad alto rischio di emarginazione sociale e di cronicizzazione;</w:t>
      </w:r>
    </w:p>
    <w:p w:rsidR="00954649" w:rsidRPr="00EF230C" w:rsidRDefault="00954649" w:rsidP="00954649">
      <w:pPr>
        <w:pStyle w:val="NormaleWeb"/>
        <w:rPr>
          <w:rFonts w:ascii="Arial" w:hAnsi="Arial" w:cs="Arial"/>
        </w:rPr>
      </w:pPr>
      <w:r w:rsidRPr="00EF230C">
        <w:rPr>
          <w:rFonts w:ascii="Arial" w:hAnsi="Arial" w:cs="Arial"/>
        </w:rPr>
        <w:t>d) assicurare il sostegno ai nuclei familiari degli utenti, collaborando per un graduale reinserimento del soggetto nella famiglia e nella comunità sociale;</w:t>
      </w:r>
    </w:p>
    <w:p w:rsidR="00954649" w:rsidRPr="00EF230C" w:rsidRDefault="00954649" w:rsidP="00954649">
      <w:pPr>
        <w:pStyle w:val="NormaleWeb"/>
        <w:rPr>
          <w:rFonts w:ascii="Arial" w:hAnsi="Arial" w:cs="Arial"/>
        </w:rPr>
      </w:pPr>
      <w:r w:rsidRPr="00EF230C">
        <w:rPr>
          <w:rFonts w:ascii="Arial" w:hAnsi="Arial" w:cs="Arial"/>
        </w:rPr>
        <w:t>e) promuovere rapporti con gli enti locali, le cooperative sociali, le istituzioni e gli organismi a scopo non lucrativo per offrire opportunità lavorative ai soggetti assistiti;</w:t>
      </w:r>
    </w:p>
    <w:p w:rsidR="00954649" w:rsidRPr="00EF230C" w:rsidRDefault="00954649" w:rsidP="00954649">
      <w:pPr>
        <w:pStyle w:val="NormaleWeb"/>
        <w:rPr>
          <w:rFonts w:ascii="Arial" w:hAnsi="Arial" w:cs="Arial"/>
        </w:rPr>
      </w:pPr>
      <w:r w:rsidRPr="00EF230C">
        <w:rPr>
          <w:rFonts w:ascii="Arial" w:hAnsi="Arial" w:cs="Arial"/>
        </w:rPr>
        <w:t>f) potenziare l'organizzazione dei servizi e degli interventi sul territorio in misura da soddisfare tutta la domanda di prestazioni nell'ambito della rete regionale di servizi.</w:t>
      </w:r>
    </w:p>
    <w:p w:rsidR="00954649" w:rsidRPr="00EF230C" w:rsidRDefault="00954649" w:rsidP="00954649">
      <w:pPr>
        <w:pStyle w:val="NormaleWeb"/>
        <w:rPr>
          <w:rFonts w:ascii="Arial" w:hAnsi="Arial" w:cs="Arial"/>
        </w:rPr>
      </w:pPr>
      <w:r w:rsidRPr="00EF230C">
        <w:rPr>
          <w:rFonts w:ascii="Arial" w:hAnsi="Arial" w:cs="Arial"/>
        </w:rPr>
        <w:t>La produzione ed erogazione delle prestazioni del dipartimento è disciplinata in modo tale da garantire l'assistenza psichiatrica e gli interventi per la tutela della salute mentale, in ospedale e sul territorio, mediante:</w:t>
      </w:r>
    </w:p>
    <w:p w:rsidR="00954649" w:rsidRPr="00EF230C" w:rsidRDefault="00954649" w:rsidP="00954649">
      <w:pPr>
        <w:pStyle w:val="NormaleWeb"/>
        <w:rPr>
          <w:rFonts w:ascii="Arial" w:hAnsi="Arial" w:cs="Arial"/>
        </w:rPr>
      </w:pPr>
      <w:r w:rsidRPr="00EF230C">
        <w:rPr>
          <w:rFonts w:ascii="Arial" w:hAnsi="Arial" w:cs="Arial"/>
        </w:rPr>
        <w:t>a) i centri di salute mentale;</w:t>
      </w:r>
    </w:p>
    <w:p w:rsidR="00954649" w:rsidRPr="00EF230C" w:rsidRDefault="00954649" w:rsidP="00954649">
      <w:pPr>
        <w:pStyle w:val="NormaleWeb"/>
        <w:rPr>
          <w:rFonts w:ascii="Arial" w:hAnsi="Arial" w:cs="Arial"/>
        </w:rPr>
      </w:pPr>
      <w:r w:rsidRPr="00EF230C">
        <w:rPr>
          <w:rFonts w:ascii="Arial" w:hAnsi="Arial" w:cs="Arial"/>
        </w:rPr>
        <w:t>b) il servizio psichiatrico di diagnosi e di cura;</w:t>
      </w:r>
    </w:p>
    <w:p w:rsidR="00954649" w:rsidRPr="00EF230C" w:rsidRDefault="00954649" w:rsidP="00954649">
      <w:pPr>
        <w:pStyle w:val="NormaleWeb"/>
        <w:rPr>
          <w:rFonts w:ascii="Arial" w:hAnsi="Arial" w:cs="Arial"/>
        </w:rPr>
      </w:pPr>
      <w:r w:rsidRPr="00EF230C">
        <w:rPr>
          <w:rFonts w:ascii="Arial" w:hAnsi="Arial" w:cs="Arial"/>
        </w:rPr>
        <w:t>c) il servizio di neuropsichiatria infantile;</w:t>
      </w:r>
    </w:p>
    <w:p w:rsidR="00954649" w:rsidRPr="00EF230C" w:rsidRDefault="00954649" w:rsidP="00954649">
      <w:pPr>
        <w:pStyle w:val="NormaleWeb"/>
        <w:rPr>
          <w:rFonts w:ascii="Arial" w:hAnsi="Arial" w:cs="Arial"/>
        </w:rPr>
      </w:pPr>
      <w:r w:rsidRPr="00EF230C">
        <w:rPr>
          <w:rFonts w:ascii="Arial" w:hAnsi="Arial" w:cs="Arial"/>
        </w:rPr>
        <w:t>d) i servizi semiresidenziali;</w:t>
      </w:r>
    </w:p>
    <w:p w:rsidR="00954649" w:rsidRPr="00EF230C" w:rsidRDefault="00954649" w:rsidP="00954649">
      <w:pPr>
        <w:pStyle w:val="NormaleWeb"/>
        <w:rPr>
          <w:rFonts w:ascii="Arial" w:hAnsi="Arial" w:cs="Arial"/>
        </w:rPr>
      </w:pPr>
      <w:r w:rsidRPr="00EF230C">
        <w:rPr>
          <w:rFonts w:ascii="Arial" w:hAnsi="Arial" w:cs="Arial"/>
        </w:rPr>
        <w:t>e) i servizi residenziali;</w:t>
      </w:r>
    </w:p>
    <w:p w:rsidR="00954649" w:rsidRPr="00EF230C" w:rsidRDefault="00954649" w:rsidP="00954649">
      <w:pPr>
        <w:pStyle w:val="NormaleWeb"/>
        <w:rPr>
          <w:rFonts w:ascii="Arial" w:hAnsi="Arial" w:cs="Arial"/>
        </w:rPr>
      </w:pPr>
      <w:r w:rsidRPr="00EF230C">
        <w:rPr>
          <w:rFonts w:ascii="Arial" w:hAnsi="Arial" w:cs="Arial"/>
        </w:rPr>
        <w:t>f) le sedi distrettuali di assistenza sanitaria, socio-sanitaria, socio-assistenziale;</w:t>
      </w:r>
    </w:p>
    <w:p w:rsidR="00954649" w:rsidRPr="00EF230C" w:rsidRDefault="00954649" w:rsidP="00954649">
      <w:pPr>
        <w:pStyle w:val="NormaleWeb"/>
        <w:rPr>
          <w:rFonts w:ascii="Arial" w:hAnsi="Arial" w:cs="Arial"/>
        </w:rPr>
      </w:pPr>
      <w:r w:rsidRPr="00EF230C">
        <w:rPr>
          <w:rFonts w:ascii="Arial" w:hAnsi="Arial" w:cs="Arial"/>
        </w:rPr>
        <w:t>g) la struttura regionale di cui all'articolo 36, comma 2;</w:t>
      </w:r>
    </w:p>
    <w:p w:rsidR="00954649" w:rsidRPr="00EF230C" w:rsidRDefault="00954649" w:rsidP="00954649">
      <w:pPr>
        <w:pStyle w:val="NormaleWeb"/>
        <w:rPr>
          <w:rFonts w:ascii="Arial" w:hAnsi="Arial" w:cs="Arial"/>
        </w:rPr>
      </w:pPr>
      <w:r w:rsidRPr="00EF230C">
        <w:rPr>
          <w:rFonts w:ascii="Arial" w:hAnsi="Arial" w:cs="Arial"/>
        </w:rPr>
        <w:t>h) il domicilio del paziente.</w:t>
      </w:r>
    </w:p>
    <w:p w:rsidR="00954649" w:rsidRPr="00EF230C" w:rsidRDefault="00954649" w:rsidP="00954649">
      <w:pPr>
        <w:pStyle w:val="NormaleWeb"/>
        <w:spacing w:after="150" w:afterAutospacing="0"/>
        <w:rPr>
          <w:rFonts w:ascii="Arial" w:hAnsi="Arial" w:cs="Arial"/>
          <w:b/>
          <w:i/>
          <w:iCs/>
        </w:rPr>
      </w:pPr>
      <w:r w:rsidRPr="00EF230C">
        <w:rPr>
          <w:rFonts w:ascii="Arial" w:hAnsi="Arial" w:cs="Arial"/>
          <w:b/>
          <w:i/>
          <w:iCs/>
        </w:rPr>
        <w:t>Area di prevenzione</w:t>
      </w:r>
    </w:p>
    <w:p w:rsidR="0030710D" w:rsidRPr="00EF230C" w:rsidRDefault="0030710D" w:rsidP="00954649">
      <w:pPr>
        <w:pStyle w:val="NormaleWeb"/>
        <w:rPr>
          <w:rFonts w:ascii="Arial" w:hAnsi="Arial" w:cs="Arial"/>
        </w:rPr>
      </w:pPr>
    </w:p>
    <w:p w:rsidR="00F616CF" w:rsidRPr="00EF230C" w:rsidRDefault="00954649" w:rsidP="00954649">
      <w:pPr>
        <w:pStyle w:val="NormaleWeb"/>
        <w:rPr>
          <w:rFonts w:ascii="Arial" w:hAnsi="Arial" w:cs="Arial"/>
        </w:rPr>
      </w:pPr>
      <w:r w:rsidRPr="00EF230C">
        <w:rPr>
          <w:rFonts w:ascii="Arial" w:hAnsi="Arial" w:cs="Arial"/>
        </w:rPr>
        <w:t xml:space="preserve"> </w:t>
      </w:r>
      <w:r w:rsidR="0030710D" w:rsidRPr="00EF230C">
        <w:rPr>
          <w:rFonts w:ascii="Arial" w:hAnsi="Arial" w:cs="Arial"/>
        </w:rPr>
        <w:t xml:space="preserve">L’organizzazione dipartimentale, per ragioni di efficienza organizzativa o di qualità ed efficacia delle cure, è così definita: </w:t>
      </w:r>
    </w:p>
    <w:p w:rsidR="00F616CF" w:rsidRPr="00EF230C" w:rsidRDefault="0030710D" w:rsidP="00954649">
      <w:pPr>
        <w:pStyle w:val="NormaleWeb"/>
        <w:rPr>
          <w:rFonts w:ascii="Arial" w:hAnsi="Arial" w:cs="Arial"/>
        </w:rPr>
      </w:pPr>
      <w:r w:rsidRPr="00EF230C">
        <w:rPr>
          <w:rFonts w:ascii="Arial" w:hAnsi="Arial" w:cs="Arial"/>
        </w:rPr>
        <w:t>Dipartimenti Strutturali volti alla ricerca dell’efficienza organizzativa attraverso la realizzazione di buone pratiche gestionali e la corretta individuazione delle priorità di allocazione delle risorse stesse operata tramite appropriati processi di programmazione. Ad essi sono attribuiti gli organici e le attrezzature e può essere attribuito un budget.</w:t>
      </w:r>
    </w:p>
    <w:p w:rsidR="00F616CF" w:rsidRPr="00EF230C" w:rsidRDefault="0030710D" w:rsidP="00954649">
      <w:pPr>
        <w:pStyle w:val="NormaleWeb"/>
        <w:rPr>
          <w:rFonts w:ascii="Arial" w:hAnsi="Arial" w:cs="Arial"/>
        </w:rPr>
      </w:pPr>
      <w:r w:rsidRPr="00EF230C">
        <w:rPr>
          <w:rFonts w:ascii="Arial" w:hAnsi="Arial" w:cs="Arial"/>
        </w:rPr>
        <w:t xml:space="preserve"> Dipartimenti Funzionali che si propongono di adeguare e rendere coordinato l'uso delle risorse assistenziali attraverso processi capaci di migliorare i risultati dell'intervento sanitario in termini di conservazione o miglioramento dello stato di salute dei pazienti; in questo caso l’appropriatezza dell'uso delle risorse è prodotto collaterale positivo della realizzazione di buone pratiche cliniche. Ad essi possono essere attribuiti obiettivi di ricerca, di ottimizzazione dei profili di cura e della loro organizzazione, di stesura di linee guida di armonizzazione dei rapporti tra le aree aziendali. </w:t>
      </w:r>
    </w:p>
    <w:p w:rsidR="00954649" w:rsidRPr="00EF230C" w:rsidRDefault="00954649" w:rsidP="00954649">
      <w:pPr>
        <w:pStyle w:val="NormaleWeb"/>
        <w:rPr>
          <w:rFonts w:ascii="Arial" w:hAnsi="Arial" w:cs="Arial"/>
        </w:rPr>
      </w:pPr>
      <w:r w:rsidRPr="00EF230C">
        <w:rPr>
          <w:rFonts w:ascii="Arial" w:hAnsi="Arial" w:cs="Arial"/>
        </w:rPr>
        <w:t>. A tal fine persegue obiettivi di promozione della salute, di prevenzione della malattia e della disabilità, di miglioramento della qualità della vita, anche attraverso la prevenzione primaria e secondaria, per:</w:t>
      </w:r>
    </w:p>
    <w:p w:rsidR="00954649" w:rsidRPr="00EF230C" w:rsidRDefault="00954649" w:rsidP="00954649">
      <w:pPr>
        <w:pStyle w:val="NormaleWeb"/>
        <w:rPr>
          <w:rFonts w:ascii="Arial" w:hAnsi="Arial" w:cs="Arial"/>
        </w:rPr>
      </w:pPr>
      <w:r w:rsidRPr="00EF230C">
        <w:rPr>
          <w:rFonts w:ascii="Arial" w:hAnsi="Arial" w:cs="Arial"/>
        </w:rPr>
        <w:t>a) la profilassi delle malattie infettive e parassitarie;</w:t>
      </w:r>
    </w:p>
    <w:p w:rsidR="00954649" w:rsidRPr="00EF230C" w:rsidRDefault="00954649" w:rsidP="00954649">
      <w:pPr>
        <w:pStyle w:val="NormaleWeb"/>
        <w:rPr>
          <w:rFonts w:ascii="Arial" w:hAnsi="Arial" w:cs="Arial"/>
        </w:rPr>
      </w:pPr>
      <w:r w:rsidRPr="00EF230C">
        <w:rPr>
          <w:rFonts w:ascii="Arial" w:hAnsi="Arial" w:cs="Arial"/>
        </w:rPr>
        <w:t>b) la tutela della collettività dai rischi sanitari degli ambienti di vita, anche con riferimento agli effetti sanitari degli inquinamenti ambientali;</w:t>
      </w:r>
    </w:p>
    <w:p w:rsidR="00954649" w:rsidRPr="00EF230C" w:rsidRDefault="00954649" w:rsidP="00954649">
      <w:pPr>
        <w:pStyle w:val="NormaleWeb"/>
        <w:rPr>
          <w:rFonts w:ascii="Arial" w:hAnsi="Arial" w:cs="Arial"/>
        </w:rPr>
      </w:pPr>
      <w:r w:rsidRPr="00EF230C">
        <w:rPr>
          <w:rFonts w:ascii="Arial" w:hAnsi="Arial" w:cs="Arial"/>
        </w:rPr>
        <w:t>c) la tutela della collettività e dei singoli dai rischi infortunistici e sanitari connessi agli ambienti di lavoro;</w:t>
      </w:r>
    </w:p>
    <w:p w:rsidR="00954649" w:rsidRPr="00EF230C" w:rsidRDefault="00954649" w:rsidP="00954649">
      <w:pPr>
        <w:pStyle w:val="NormaleWeb"/>
        <w:rPr>
          <w:rFonts w:ascii="Arial" w:hAnsi="Arial" w:cs="Arial"/>
        </w:rPr>
      </w:pPr>
      <w:r w:rsidRPr="00EF230C">
        <w:rPr>
          <w:rFonts w:ascii="Arial" w:hAnsi="Arial" w:cs="Arial"/>
        </w:rPr>
        <w:t>d) la sanità pubblica veterinaria;</w:t>
      </w:r>
    </w:p>
    <w:p w:rsidR="00954649" w:rsidRPr="00EF230C" w:rsidRDefault="00954649" w:rsidP="00954649">
      <w:pPr>
        <w:pStyle w:val="NormaleWeb"/>
        <w:rPr>
          <w:rFonts w:ascii="Arial" w:hAnsi="Arial" w:cs="Arial"/>
        </w:rPr>
      </w:pPr>
      <w:r w:rsidRPr="00EF230C">
        <w:rPr>
          <w:rFonts w:ascii="Arial" w:hAnsi="Arial" w:cs="Arial"/>
        </w:rPr>
        <w:t>e) la tutela igienico-sanitaria degli alimenti;</w:t>
      </w:r>
    </w:p>
    <w:p w:rsidR="00954649" w:rsidRPr="00EF230C" w:rsidRDefault="00954649" w:rsidP="00954649">
      <w:pPr>
        <w:pStyle w:val="NormaleWeb"/>
        <w:rPr>
          <w:rFonts w:ascii="Arial" w:hAnsi="Arial" w:cs="Arial"/>
        </w:rPr>
      </w:pPr>
      <w:r w:rsidRPr="00EF230C">
        <w:rPr>
          <w:rFonts w:ascii="Arial" w:hAnsi="Arial" w:cs="Arial"/>
        </w:rPr>
        <w:t>f) la sorveglianza e la prevenzione nutrizionale.</w:t>
      </w:r>
    </w:p>
    <w:p w:rsidR="00954649" w:rsidRPr="00EF230C" w:rsidRDefault="00954649" w:rsidP="00954649">
      <w:pPr>
        <w:pStyle w:val="NormaleWeb"/>
        <w:rPr>
          <w:rFonts w:ascii="Arial" w:hAnsi="Arial" w:cs="Arial"/>
        </w:rPr>
      </w:pPr>
      <w:r w:rsidRPr="00EF230C">
        <w:rPr>
          <w:rFonts w:ascii="Arial" w:hAnsi="Arial" w:cs="Arial"/>
        </w:rPr>
        <w:t xml:space="preserve">Nell'ambito dell'area della prevenzione opera il dipartimento di prevenzione, istituito con la </w:t>
      </w:r>
      <w:hyperlink r:id="rId26" w:history="1">
        <w:r w:rsidRPr="00EF230C">
          <w:rPr>
            <w:rStyle w:val="Collegamentoipertestuale"/>
            <w:rFonts w:ascii="Arial" w:hAnsi="Arial" w:cs="Arial"/>
          </w:rPr>
          <w:t>legge regionale 4 settembre 1995, n. 41</w:t>
        </w:r>
      </w:hyperlink>
      <w:r w:rsidRPr="00EF230C">
        <w:rPr>
          <w:rFonts w:ascii="Arial" w:hAnsi="Arial" w:cs="Arial"/>
        </w:rPr>
        <w:t xml:space="preserve"> (Istituzione dell'Agenzia regionale per la protezione dell'ambiente (ARPA) e creazione, nell'ambito dell'Unità sanitaria locale della Valle d'Aosta, del dipartimento di prevenzione e dell'unità operativa di microbiologia).</w:t>
      </w:r>
    </w:p>
    <w:p w:rsidR="00954649" w:rsidRPr="00EF230C" w:rsidRDefault="00954649" w:rsidP="00954649">
      <w:pPr>
        <w:pStyle w:val="NormaleWeb"/>
        <w:rPr>
          <w:rFonts w:ascii="Arial" w:hAnsi="Arial" w:cs="Arial"/>
        </w:rPr>
      </w:pPr>
      <w:r w:rsidRPr="00EF230C">
        <w:rPr>
          <w:rFonts w:ascii="Arial" w:hAnsi="Arial" w:cs="Arial"/>
        </w:rPr>
        <w:t xml:space="preserve"> Il dipartimento di prevenzione è dotato di autonomia tecnico-gestionale ed economico-finanziaria.</w:t>
      </w:r>
    </w:p>
    <w:p w:rsidR="00954649" w:rsidRPr="00EF230C" w:rsidRDefault="00954649" w:rsidP="00954649">
      <w:pPr>
        <w:pStyle w:val="NormaleWeb"/>
        <w:rPr>
          <w:rFonts w:ascii="Arial" w:hAnsi="Arial" w:cs="Arial"/>
        </w:rPr>
      </w:pPr>
      <w:r w:rsidRPr="00EF230C">
        <w:rPr>
          <w:rFonts w:ascii="Arial" w:hAnsi="Arial" w:cs="Arial"/>
        </w:rPr>
        <w:t xml:space="preserve"> L'attività distrettuale dei dipartimento di prevenzione è programmata e concordata con i direttori di distretto, secondo le direttive del direttore dell'area territoriale-distrettuale.</w:t>
      </w:r>
    </w:p>
    <w:p w:rsidR="00954649" w:rsidRPr="00EF230C" w:rsidRDefault="00954649" w:rsidP="00954649">
      <w:pPr>
        <w:widowControl/>
        <w:suppressAutoHyphens w:val="0"/>
        <w:autoSpaceDE/>
        <w:spacing w:after="150"/>
        <w:rPr>
          <w:b/>
          <w:i/>
          <w:iCs/>
          <w:lang w:eastAsia="it-IT"/>
        </w:rPr>
      </w:pPr>
      <w:r w:rsidRPr="00EF230C">
        <w:rPr>
          <w:b/>
          <w:i/>
          <w:iCs/>
          <w:lang w:eastAsia="it-IT"/>
        </w:rPr>
        <w:t>Area tecnico-amministrativa</w:t>
      </w:r>
    </w:p>
    <w:p w:rsidR="00954649" w:rsidRPr="00EF230C" w:rsidRDefault="00954649" w:rsidP="00954649">
      <w:pPr>
        <w:widowControl/>
        <w:suppressAutoHyphens w:val="0"/>
        <w:autoSpaceDE/>
        <w:spacing w:after="100" w:afterAutospacing="1"/>
        <w:jc w:val="both"/>
        <w:rPr>
          <w:lang w:eastAsia="it-IT"/>
        </w:rPr>
      </w:pPr>
      <w:r w:rsidRPr="00EF230C">
        <w:rPr>
          <w:lang w:eastAsia="it-IT"/>
        </w:rPr>
        <w:t>. L'area tecnico-amministrativa è preposta:</w:t>
      </w:r>
    </w:p>
    <w:p w:rsidR="00954649" w:rsidRPr="00EF230C" w:rsidRDefault="00954649" w:rsidP="00954649">
      <w:pPr>
        <w:widowControl/>
        <w:suppressAutoHyphens w:val="0"/>
        <w:autoSpaceDE/>
        <w:spacing w:after="100" w:afterAutospacing="1"/>
        <w:jc w:val="both"/>
        <w:rPr>
          <w:lang w:eastAsia="it-IT"/>
        </w:rPr>
      </w:pPr>
      <w:r w:rsidRPr="00EF230C">
        <w:rPr>
          <w:lang w:eastAsia="it-IT"/>
        </w:rPr>
        <w:t>a) alla gestione, allo sviluppo e alla formazione professionale delle risorse umane;</w:t>
      </w:r>
    </w:p>
    <w:p w:rsidR="00954649" w:rsidRPr="00EF230C" w:rsidRDefault="00954649" w:rsidP="00954649">
      <w:pPr>
        <w:widowControl/>
        <w:suppressAutoHyphens w:val="0"/>
        <w:autoSpaceDE/>
        <w:spacing w:after="100" w:afterAutospacing="1"/>
        <w:jc w:val="both"/>
        <w:rPr>
          <w:lang w:eastAsia="it-IT"/>
        </w:rPr>
      </w:pPr>
      <w:r w:rsidRPr="00EF230C">
        <w:rPr>
          <w:lang w:eastAsia="it-IT"/>
        </w:rPr>
        <w:t>b) all'amministrazione;</w:t>
      </w:r>
    </w:p>
    <w:p w:rsidR="00954649" w:rsidRPr="00EF230C" w:rsidRDefault="00954649" w:rsidP="00954649">
      <w:pPr>
        <w:widowControl/>
        <w:suppressAutoHyphens w:val="0"/>
        <w:autoSpaceDE/>
        <w:spacing w:after="100" w:afterAutospacing="1"/>
        <w:jc w:val="both"/>
        <w:rPr>
          <w:lang w:eastAsia="it-IT"/>
        </w:rPr>
      </w:pPr>
      <w:r w:rsidRPr="00EF230C">
        <w:rPr>
          <w:lang w:eastAsia="it-IT"/>
        </w:rPr>
        <w:t>c) alla finanza;</w:t>
      </w:r>
    </w:p>
    <w:p w:rsidR="00954649" w:rsidRPr="00EF230C" w:rsidRDefault="00954649" w:rsidP="00954649">
      <w:pPr>
        <w:widowControl/>
        <w:suppressAutoHyphens w:val="0"/>
        <w:autoSpaceDE/>
        <w:spacing w:after="100" w:afterAutospacing="1"/>
        <w:jc w:val="both"/>
        <w:rPr>
          <w:lang w:eastAsia="it-IT"/>
        </w:rPr>
      </w:pPr>
      <w:r w:rsidRPr="00EF230C">
        <w:rPr>
          <w:lang w:eastAsia="it-IT"/>
        </w:rPr>
        <w:t>d) al controllo di gestione;</w:t>
      </w:r>
    </w:p>
    <w:p w:rsidR="00954649" w:rsidRPr="00EF230C" w:rsidRDefault="00954649" w:rsidP="00954649">
      <w:pPr>
        <w:widowControl/>
        <w:suppressAutoHyphens w:val="0"/>
        <w:autoSpaceDE/>
        <w:spacing w:after="100" w:afterAutospacing="1"/>
        <w:jc w:val="both"/>
        <w:rPr>
          <w:lang w:eastAsia="it-IT"/>
        </w:rPr>
      </w:pPr>
      <w:r w:rsidRPr="00EF230C">
        <w:rPr>
          <w:lang w:eastAsia="it-IT"/>
        </w:rPr>
        <w:t>e) all'informazione ed elaborazione di statistiche;</w:t>
      </w:r>
    </w:p>
    <w:p w:rsidR="00954649" w:rsidRPr="00EF230C" w:rsidRDefault="00954649" w:rsidP="00954649">
      <w:pPr>
        <w:widowControl/>
        <w:suppressAutoHyphens w:val="0"/>
        <w:autoSpaceDE/>
        <w:spacing w:after="100" w:afterAutospacing="1"/>
        <w:jc w:val="both"/>
        <w:rPr>
          <w:lang w:eastAsia="it-IT"/>
        </w:rPr>
      </w:pPr>
      <w:r w:rsidRPr="00EF230C">
        <w:rPr>
          <w:lang w:eastAsia="it-IT"/>
        </w:rPr>
        <w:t>f) agli approvvigionamenti;</w:t>
      </w:r>
    </w:p>
    <w:p w:rsidR="00954649" w:rsidRPr="00EF230C" w:rsidRDefault="00954649" w:rsidP="00954649">
      <w:pPr>
        <w:widowControl/>
        <w:suppressAutoHyphens w:val="0"/>
        <w:autoSpaceDE/>
        <w:spacing w:after="100" w:afterAutospacing="1"/>
        <w:jc w:val="both"/>
        <w:rPr>
          <w:lang w:eastAsia="it-IT"/>
        </w:rPr>
      </w:pPr>
      <w:r w:rsidRPr="00EF230C">
        <w:rPr>
          <w:lang w:eastAsia="it-IT"/>
        </w:rPr>
        <w:t>g) alla logistica;</w:t>
      </w:r>
    </w:p>
    <w:p w:rsidR="00954649" w:rsidRPr="00EF230C" w:rsidRDefault="00954649" w:rsidP="00954649">
      <w:pPr>
        <w:widowControl/>
        <w:suppressAutoHyphens w:val="0"/>
        <w:autoSpaceDE/>
        <w:spacing w:after="100" w:afterAutospacing="1"/>
        <w:jc w:val="both"/>
        <w:rPr>
          <w:lang w:eastAsia="it-IT"/>
        </w:rPr>
      </w:pPr>
      <w:r w:rsidRPr="00EF230C">
        <w:rPr>
          <w:lang w:eastAsia="it-IT"/>
        </w:rPr>
        <w:t>h) alle tecnologie;</w:t>
      </w:r>
    </w:p>
    <w:p w:rsidR="00954649" w:rsidRPr="00EF230C" w:rsidRDefault="00954649" w:rsidP="00954649">
      <w:pPr>
        <w:widowControl/>
        <w:suppressAutoHyphens w:val="0"/>
        <w:autoSpaceDE/>
        <w:spacing w:after="100" w:afterAutospacing="1"/>
        <w:jc w:val="both"/>
        <w:rPr>
          <w:lang w:eastAsia="it-IT"/>
        </w:rPr>
      </w:pPr>
      <w:r w:rsidRPr="00EF230C">
        <w:rPr>
          <w:lang w:eastAsia="it-IT"/>
        </w:rPr>
        <w:t>i) alla gestione delle strutture.</w:t>
      </w:r>
    </w:p>
    <w:p w:rsidR="00954649" w:rsidRPr="00EF230C" w:rsidRDefault="00954649" w:rsidP="00954649">
      <w:pPr>
        <w:widowControl/>
        <w:suppressAutoHyphens w:val="0"/>
        <w:autoSpaceDE/>
        <w:spacing w:after="100" w:afterAutospacing="1"/>
        <w:jc w:val="both"/>
        <w:rPr>
          <w:lang w:eastAsia="it-IT"/>
        </w:rPr>
      </w:pPr>
      <w:r w:rsidRPr="00EF230C">
        <w:rPr>
          <w:lang w:eastAsia="it-IT"/>
        </w:rPr>
        <w:t xml:space="preserve"> La direzione dell'area è attribuita al direttore amministrativo </w:t>
      </w:r>
    </w:p>
    <w:p w:rsidR="00954649" w:rsidRPr="00EF230C" w:rsidRDefault="00954649" w:rsidP="00954649">
      <w:pPr>
        <w:widowControl/>
        <w:suppressAutoHyphens w:val="0"/>
        <w:autoSpaceDE/>
        <w:spacing w:after="100" w:afterAutospacing="1"/>
        <w:jc w:val="both"/>
        <w:rPr>
          <w:lang w:eastAsia="it-IT"/>
        </w:rPr>
      </w:pPr>
    </w:p>
    <w:p w:rsidR="00954649" w:rsidRPr="00EF230C" w:rsidRDefault="00954649" w:rsidP="00954649">
      <w:pPr>
        <w:widowControl/>
        <w:suppressAutoHyphens w:val="0"/>
        <w:autoSpaceDE/>
        <w:spacing w:after="100" w:afterAutospacing="1"/>
        <w:jc w:val="both"/>
        <w:rPr>
          <w:b/>
          <w:iCs/>
        </w:rPr>
      </w:pPr>
      <w:r w:rsidRPr="00EF230C">
        <w:rPr>
          <w:b/>
          <w:iCs/>
        </w:rPr>
        <w:t>Servizi sanitari e servizi socio-assistenziali</w:t>
      </w:r>
    </w:p>
    <w:p w:rsidR="00954649" w:rsidRPr="00EF230C" w:rsidRDefault="00954649" w:rsidP="00954649">
      <w:pPr>
        <w:widowControl/>
        <w:suppressAutoHyphens w:val="0"/>
        <w:autoSpaceDE/>
        <w:spacing w:after="100" w:afterAutospacing="1"/>
        <w:jc w:val="both"/>
        <w:rPr>
          <w:lang w:eastAsia="it-IT"/>
        </w:rPr>
      </w:pPr>
      <w:r w:rsidRPr="00EF230C">
        <w:rPr>
          <w:lang w:eastAsia="it-IT"/>
        </w:rPr>
        <w:t>L'azienda USL, gli enti locali e la struttura regionale competente in materia di politiche sociali operano ai fini dell'integrazione e del coordinamento fra i servizi sanitari ed i servizi socio-assistenziali.</w:t>
      </w:r>
    </w:p>
    <w:p w:rsidR="00954649" w:rsidRPr="00EF230C" w:rsidRDefault="00954649" w:rsidP="00954649">
      <w:pPr>
        <w:widowControl/>
        <w:suppressAutoHyphens w:val="0"/>
        <w:autoSpaceDE/>
        <w:spacing w:after="100" w:afterAutospacing="1"/>
        <w:jc w:val="both"/>
        <w:rPr>
          <w:lang w:eastAsia="it-IT"/>
        </w:rPr>
      </w:pPr>
      <w:r w:rsidRPr="00EF230C">
        <w:rPr>
          <w:lang w:eastAsia="it-IT"/>
        </w:rPr>
        <w:t xml:space="preserve"> La struttura regionale competente in materia di politiche sociali,, le direzioni dell'area territoriale-distrettuale e dell'area di prevenzione dell'azienda USL ed i servizi sociali degli enti locali operano in collaborazione ai fini dell'esercizio integrato delle attività sanitarie con quelle socio-educative e di assistenza sociale proprie dell'ambito dei distretti.</w:t>
      </w:r>
    </w:p>
    <w:p w:rsidR="00954649" w:rsidRPr="00EF230C" w:rsidRDefault="006408DF" w:rsidP="00954649">
      <w:pPr>
        <w:widowControl/>
        <w:suppressAutoHyphens w:val="0"/>
        <w:autoSpaceDE/>
        <w:spacing w:after="100" w:afterAutospacing="1"/>
        <w:jc w:val="both"/>
        <w:rPr>
          <w:lang w:eastAsia="it-IT"/>
        </w:rPr>
      </w:pPr>
      <w:r w:rsidRPr="00EF230C">
        <w:rPr>
          <w:lang w:eastAsia="it-IT"/>
        </w:rPr>
        <w:t>A</w:t>
      </w:r>
      <w:r w:rsidR="00954649" w:rsidRPr="00EF230C">
        <w:rPr>
          <w:lang w:eastAsia="it-IT"/>
        </w:rPr>
        <w:t xml:space="preserve">i fini della realizzazione di un sistema integrato di interventi e di servizi sociali, la Giunta regionale definisce, con propria deliberazione, gli standard minimi strutturali e tecnico-funzionali dei servizi socio-sanitari e dei servizi sociali, indicando i tempi di adeguamento agli stessi, nonché le figure professionali che operano nei suddetti servizi. Tale atto definisce altresì, per il personale di assistenza sociale il cui profilo professionale non è definito da norme statali, i criteri per la formazione e per l'aggiornamento professionale, nonché per la riqualificazione del personale in servizio alla data di definizione degli standard. La Regione e gli enti pubblici operanti nel territorio regionale esercitano le attività socio-assistenziali e le prestazioni sociali a rilevanza sanitaria avvalendosi di soggetti erogatori accreditati, previa stipula di appositi contratti, </w:t>
      </w:r>
    </w:p>
    <w:p w:rsidR="00F616CF" w:rsidRPr="00EF230C" w:rsidRDefault="00F616CF" w:rsidP="00954649">
      <w:pPr>
        <w:widowControl/>
        <w:suppressAutoHyphens w:val="0"/>
        <w:autoSpaceDE/>
        <w:spacing w:after="100" w:afterAutospacing="1"/>
        <w:jc w:val="both"/>
      </w:pPr>
      <w:r w:rsidRPr="00EF230C">
        <w:t>La costituzione di nuove strutture e dipartimenti ovvero la loro modificazione può avvenire:</w:t>
      </w:r>
    </w:p>
    <w:p w:rsidR="00F616CF" w:rsidRPr="00EF230C" w:rsidRDefault="00F616CF" w:rsidP="00954649">
      <w:pPr>
        <w:widowControl/>
        <w:suppressAutoHyphens w:val="0"/>
        <w:autoSpaceDE/>
        <w:spacing w:after="100" w:afterAutospacing="1"/>
        <w:jc w:val="both"/>
      </w:pPr>
      <w:r w:rsidRPr="00EF230C">
        <w:sym w:font="Symbol" w:char="F0A8"/>
      </w:r>
      <w:r w:rsidRPr="00EF230C">
        <w:t xml:space="preserve"> a seguito dell’applicazione di nuove normative nazionali o regionali </w:t>
      </w:r>
    </w:p>
    <w:p w:rsidR="00F616CF" w:rsidRPr="00EF230C" w:rsidRDefault="00F616CF" w:rsidP="00954649">
      <w:pPr>
        <w:widowControl/>
        <w:suppressAutoHyphens w:val="0"/>
        <w:autoSpaceDE/>
        <w:spacing w:after="100" w:afterAutospacing="1"/>
        <w:jc w:val="both"/>
      </w:pPr>
      <w:r w:rsidRPr="00EF230C">
        <w:sym w:font="Symbol" w:char="F0A8"/>
      </w:r>
      <w:r w:rsidRPr="00EF230C">
        <w:t xml:space="preserve"> su proposta della Direzione strategica </w:t>
      </w:r>
    </w:p>
    <w:p w:rsidR="00F616CF" w:rsidRPr="00EF230C" w:rsidRDefault="00F616CF" w:rsidP="00954649">
      <w:pPr>
        <w:widowControl/>
        <w:suppressAutoHyphens w:val="0"/>
        <w:autoSpaceDE/>
        <w:spacing w:after="100" w:afterAutospacing="1"/>
        <w:jc w:val="both"/>
      </w:pPr>
      <w:r w:rsidRPr="00EF230C">
        <w:sym w:font="Symbol" w:char="F0A8"/>
      </w:r>
      <w:r w:rsidRPr="00EF230C">
        <w:t xml:space="preserve"> su istanza dei singoli responsabili di area, Dipartimento o S.C. </w:t>
      </w:r>
    </w:p>
    <w:p w:rsidR="00F616CF" w:rsidRPr="00EF230C" w:rsidRDefault="00F616CF" w:rsidP="00954649">
      <w:pPr>
        <w:widowControl/>
        <w:suppressAutoHyphens w:val="0"/>
        <w:autoSpaceDE/>
        <w:spacing w:after="100" w:afterAutospacing="1"/>
        <w:jc w:val="both"/>
      </w:pPr>
    </w:p>
    <w:p w:rsidR="00F616CF" w:rsidRPr="00EF230C" w:rsidRDefault="00F616CF" w:rsidP="00954649">
      <w:pPr>
        <w:widowControl/>
        <w:suppressAutoHyphens w:val="0"/>
        <w:autoSpaceDE/>
        <w:spacing w:after="100" w:afterAutospacing="1"/>
        <w:jc w:val="both"/>
        <w:rPr>
          <w:lang w:eastAsia="it-IT"/>
        </w:rPr>
      </w:pPr>
      <w:r w:rsidRPr="00EF230C">
        <w:t>In tutti i casi, il Collegio di direzione esprime un parere, non vincolante, alla Direzione strategica circa l’opportunità di creare o modificare una struttura, sia sotto il profilo puramente organizzativo, sia per l’aspetto costo/beneficio; se la valutazione è positiva, propone l’inserimento della nuova struttura ovvero la modificazione di struttura/e esistente/i nell’atto costitutivo aziendale, sentite le Organizzazioni Sindacali. Nella definizione delle strutture organizzative dovranno adeguatamente valutarsi le esigenze connesse alla loro razionalizzazione, nell’ottica di una gestione unitaria e dell’integrazione delle attività, evitando la frammentazione delle funzioni e tenendo conto dei livelli di attività legati alle ipotesi di sviluppo o di contrazione delle funzioni medesime e dell’equilibrio economico di bilancio. La Direzione strategica può avocare funzioni organizzative di carattere trasversale, affidandone la gestione ad personam a specifici funzionari dotati di particolari competenze.</w:t>
      </w:r>
    </w:p>
    <w:p w:rsidR="00F616CF" w:rsidRPr="00EF230C" w:rsidRDefault="00F616CF" w:rsidP="00954649">
      <w:pPr>
        <w:widowControl/>
        <w:suppressAutoHyphens w:val="0"/>
        <w:autoSpaceDE/>
        <w:spacing w:after="100" w:afterAutospacing="1"/>
        <w:jc w:val="both"/>
        <w:rPr>
          <w:b/>
          <w:lang w:eastAsia="it-IT"/>
        </w:rPr>
      </w:pPr>
    </w:p>
    <w:p w:rsidR="006408DF" w:rsidRPr="00EF230C" w:rsidRDefault="006408DF" w:rsidP="00954649">
      <w:pPr>
        <w:widowControl/>
        <w:suppressAutoHyphens w:val="0"/>
        <w:autoSpaceDE/>
        <w:spacing w:after="100" w:afterAutospacing="1"/>
        <w:jc w:val="both"/>
        <w:rPr>
          <w:b/>
          <w:lang w:eastAsia="it-IT"/>
        </w:rPr>
      </w:pPr>
      <w:r w:rsidRPr="00EF230C">
        <w:rPr>
          <w:b/>
          <w:lang w:eastAsia="it-IT"/>
        </w:rPr>
        <w:t>Accreditamento e accordi contrattuali con soggetti terzi</w:t>
      </w:r>
    </w:p>
    <w:p w:rsidR="006408DF" w:rsidRPr="00EF230C" w:rsidRDefault="006408DF" w:rsidP="006408DF">
      <w:pPr>
        <w:pStyle w:val="NormaleWeb"/>
        <w:rPr>
          <w:rFonts w:ascii="Arial" w:hAnsi="Arial" w:cs="Arial"/>
        </w:rPr>
      </w:pPr>
      <w:r w:rsidRPr="00EF230C">
        <w:rPr>
          <w:rFonts w:ascii="Arial" w:hAnsi="Arial" w:cs="Arial"/>
        </w:rPr>
        <w:t xml:space="preserve">L'azienda USL eroga le prestazioni previste dai livelli essenziali ed appropriati di assistenza avvalendosi dei presidi direttamente gestiti, nonché di soggetti erogatori pubblici o privati accreditati, previa stipula di accordi o contratti.. La realizzazione di strutture sanitarie, socio-sanitarie o socio-assistenziali, nonché l'esercizio di attività sanitarie o socio-sanitarie sono subordinati all'autorizzazione della Giunta </w:t>
      </w:r>
      <w:r w:rsidRPr="00EF230C">
        <w:rPr>
          <w:rFonts w:ascii="Arial" w:hAnsi="Arial" w:cs="Arial"/>
          <w:u w:val="single"/>
        </w:rPr>
        <w:t>regionale rilasciata in conformità ai fabbisogni strutturali e produttivi, nonché ai requisiti strutturali, organizzativi e tecnologici per classi di strutture e tipologia di attività</w:t>
      </w:r>
      <w:r w:rsidRPr="00EF230C">
        <w:rPr>
          <w:rFonts w:ascii="Arial" w:hAnsi="Arial" w:cs="Arial"/>
        </w:rPr>
        <w:t xml:space="preserve"> previsti dalla programmazione sanitaria e socio-assistenziale regionale, secondo indirizzi, modalità di presentazione della domanda, termini e procedure stabiliti con deliberazione della Giunta stessa. All'accreditamento delle strutture pubbliche o private e dei professionisti che ne facciano richiesta provvede la Giunta regionale, </w:t>
      </w:r>
    </w:p>
    <w:p w:rsidR="006408DF" w:rsidRPr="00EF230C" w:rsidRDefault="006408DF" w:rsidP="006408DF">
      <w:pPr>
        <w:pStyle w:val="NormaleWeb"/>
        <w:rPr>
          <w:rFonts w:ascii="Arial" w:hAnsi="Arial" w:cs="Arial"/>
        </w:rPr>
      </w:pPr>
      <w:r w:rsidRPr="00EF230C">
        <w:rPr>
          <w:rFonts w:ascii="Arial" w:hAnsi="Arial" w:cs="Arial"/>
        </w:rPr>
        <w:t>L'azienda USL, sulla base degli indirizzi ed in conformità a quanto previsto dall'accordo di programma e dal relativo piano attuativo, individua i soggetti erogatori interessati, pubblici o privati, con i quali stipulare accordi o contratti secondo le modalità definite dall'atto aziendale di cui all'articolo 10.</w:t>
      </w:r>
    </w:p>
    <w:p w:rsidR="006408DF" w:rsidRPr="00EF230C" w:rsidRDefault="006408DF" w:rsidP="006408DF">
      <w:pPr>
        <w:pStyle w:val="NormaleWeb"/>
        <w:rPr>
          <w:rFonts w:ascii="Arial" w:hAnsi="Arial" w:cs="Arial"/>
        </w:rPr>
      </w:pPr>
      <w:r w:rsidRPr="00EF230C">
        <w:rPr>
          <w:rFonts w:ascii="Arial" w:hAnsi="Arial" w:cs="Arial"/>
        </w:rPr>
        <w:t>Gli accordi o contratti devono comunque assicurare:</w:t>
      </w:r>
    </w:p>
    <w:p w:rsidR="006408DF" w:rsidRPr="00EF230C" w:rsidRDefault="006408DF" w:rsidP="006408DF">
      <w:pPr>
        <w:pStyle w:val="NormaleWeb"/>
        <w:rPr>
          <w:rFonts w:ascii="Arial" w:hAnsi="Arial" w:cs="Arial"/>
        </w:rPr>
      </w:pPr>
      <w:r w:rsidRPr="00EF230C">
        <w:rPr>
          <w:rFonts w:ascii="Arial" w:hAnsi="Arial" w:cs="Arial"/>
        </w:rPr>
        <w:t>a) il rispetto del volume massimo di prestazioni da erogare, per durata, tipologia e modalità di assistenza concordate;</w:t>
      </w:r>
    </w:p>
    <w:p w:rsidR="006408DF" w:rsidRPr="00EF230C" w:rsidRDefault="006408DF" w:rsidP="006408DF">
      <w:pPr>
        <w:pStyle w:val="NormaleWeb"/>
        <w:rPr>
          <w:rFonts w:ascii="Arial" w:hAnsi="Arial" w:cs="Arial"/>
        </w:rPr>
      </w:pPr>
      <w:r w:rsidRPr="00EF230C">
        <w:rPr>
          <w:rFonts w:ascii="Arial" w:hAnsi="Arial" w:cs="Arial"/>
        </w:rPr>
        <w:t>b) la permanenza dei requisiti di esercizio e di accreditamento;</w:t>
      </w:r>
    </w:p>
    <w:p w:rsidR="006408DF" w:rsidRPr="00EF230C" w:rsidRDefault="006408DF" w:rsidP="006408DF">
      <w:pPr>
        <w:pStyle w:val="NormaleWeb"/>
        <w:rPr>
          <w:rFonts w:ascii="Arial" w:hAnsi="Arial" w:cs="Arial"/>
        </w:rPr>
      </w:pPr>
      <w:r w:rsidRPr="00EF230C">
        <w:rPr>
          <w:rFonts w:ascii="Arial" w:hAnsi="Arial" w:cs="Arial"/>
        </w:rPr>
        <w:t>c) l'osservanza dei vincoli di spesa fissati dall'accordo di programma, nel rispetto delle tariffe e delle remunerazioni stabilite dalla Giunta regionale;</w:t>
      </w:r>
    </w:p>
    <w:p w:rsidR="006408DF" w:rsidRPr="00EF230C" w:rsidRDefault="006408DF" w:rsidP="006408DF">
      <w:pPr>
        <w:pStyle w:val="NormaleWeb"/>
        <w:rPr>
          <w:rFonts w:ascii="Arial" w:hAnsi="Arial" w:cs="Arial"/>
        </w:rPr>
      </w:pPr>
      <w:r w:rsidRPr="00EF230C">
        <w:rPr>
          <w:rFonts w:ascii="Arial" w:hAnsi="Arial" w:cs="Arial"/>
        </w:rPr>
        <w:t>d) la risoluzione automatica ed immediata dell'accordo o contratto in caso di perdita dei requisiti di esercizio o di accreditamento;</w:t>
      </w:r>
    </w:p>
    <w:p w:rsidR="006408DF" w:rsidRPr="00EF230C" w:rsidRDefault="006408DF" w:rsidP="006408DF">
      <w:pPr>
        <w:pStyle w:val="NormaleWeb"/>
        <w:rPr>
          <w:rFonts w:ascii="Arial" w:hAnsi="Arial" w:cs="Arial"/>
        </w:rPr>
      </w:pPr>
      <w:r w:rsidRPr="00EF230C">
        <w:rPr>
          <w:rFonts w:ascii="Arial" w:hAnsi="Arial" w:cs="Arial"/>
        </w:rPr>
        <w:t>e) la diminuzione del valore delle tariffe e delle remunerazioni nel caso di eccedenza del volume quantitativo o del volume di spesa previsti;</w:t>
      </w:r>
    </w:p>
    <w:p w:rsidR="006408DF" w:rsidRPr="00EF230C" w:rsidRDefault="006408DF" w:rsidP="006408DF">
      <w:pPr>
        <w:pStyle w:val="NormaleWeb"/>
        <w:rPr>
          <w:rFonts w:ascii="Arial" w:hAnsi="Arial" w:cs="Arial"/>
        </w:rPr>
      </w:pPr>
      <w:r w:rsidRPr="00EF230C">
        <w:rPr>
          <w:rFonts w:ascii="Arial" w:hAnsi="Arial" w:cs="Arial"/>
        </w:rPr>
        <w:t>f) il quadro complessivo delle informazioni da fornire e le procedure seguite per il controllo dell'appropriatezza e della qualità delle prestazioni erogate.</w:t>
      </w:r>
    </w:p>
    <w:p w:rsidR="006408DF" w:rsidRPr="00EF230C" w:rsidRDefault="006408DF" w:rsidP="006408DF">
      <w:pPr>
        <w:pStyle w:val="NormaleWeb"/>
        <w:rPr>
          <w:rFonts w:ascii="Arial" w:hAnsi="Arial" w:cs="Arial"/>
          <w:b/>
        </w:rPr>
      </w:pPr>
      <w:r w:rsidRPr="00EF230C">
        <w:rPr>
          <w:rFonts w:ascii="Arial" w:hAnsi="Arial" w:cs="Arial"/>
          <w:b/>
        </w:rPr>
        <w:t>CONTROLLI</w:t>
      </w:r>
    </w:p>
    <w:p w:rsidR="00166543" w:rsidRPr="00EF230C" w:rsidRDefault="00166543" w:rsidP="006408DF">
      <w:pPr>
        <w:pStyle w:val="NormaleWeb"/>
        <w:rPr>
          <w:rFonts w:ascii="Arial" w:hAnsi="Arial" w:cs="Arial"/>
        </w:rPr>
      </w:pPr>
      <w:r w:rsidRPr="00EF230C">
        <w:rPr>
          <w:rFonts w:ascii="Arial" w:hAnsi="Arial" w:cs="Arial"/>
        </w:rPr>
        <w:t>Gli atti della azienda devono esser conformi alla legge e soddisfino un interesse pubblico.</w:t>
      </w:r>
    </w:p>
    <w:p w:rsidR="00166543" w:rsidRPr="00EF230C" w:rsidRDefault="00166543" w:rsidP="006408DF">
      <w:pPr>
        <w:pStyle w:val="NormaleWeb"/>
        <w:rPr>
          <w:rFonts w:ascii="Arial" w:hAnsi="Arial" w:cs="Arial"/>
        </w:rPr>
      </w:pPr>
      <w:r w:rsidRPr="00EF230C">
        <w:rPr>
          <w:rFonts w:ascii="Arial" w:hAnsi="Arial" w:cs="Arial"/>
        </w:rPr>
        <w:t>La classificazione piu’usata in merito è quella che distingue tra:</w:t>
      </w:r>
    </w:p>
    <w:p w:rsidR="00166543" w:rsidRPr="00EF230C" w:rsidRDefault="00166543" w:rsidP="006A2B3B">
      <w:pPr>
        <w:pStyle w:val="NormaleWeb"/>
        <w:numPr>
          <w:ilvl w:val="0"/>
          <w:numId w:val="22"/>
        </w:numPr>
        <w:rPr>
          <w:rFonts w:ascii="Arial" w:hAnsi="Arial" w:cs="Arial"/>
        </w:rPr>
      </w:pPr>
      <w:r w:rsidRPr="00EF230C">
        <w:rPr>
          <w:rFonts w:ascii="Arial" w:hAnsi="Arial" w:cs="Arial"/>
        </w:rPr>
        <w:t>controlli interni</w:t>
      </w:r>
      <w:r w:rsidRPr="00EF230C">
        <w:rPr>
          <w:rFonts w:ascii="Arial" w:hAnsi="Arial" w:cs="Arial"/>
        </w:rPr>
        <w:sym w:font="Wingdings" w:char="F0E0"/>
      </w:r>
      <w:r w:rsidRPr="00EF230C">
        <w:rPr>
          <w:rFonts w:ascii="Arial" w:hAnsi="Arial" w:cs="Arial"/>
        </w:rPr>
        <w:t xml:space="preserve">effettuati dalla stessa amministrazione in forza del suo potere di gerarchia </w:t>
      </w:r>
      <w:r w:rsidRPr="00EF230C">
        <w:rPr>
          <w:rFonts w:ascii="Arial" w:hAnsi="Arial" w:cs="Arial"/>
        </w:rPr>
        <w:sym w:font="Wingdings" w:char="F0E0"/>
      </w:r>
      <w:r w:rsidRPr="00EF230C">
        <w:rPr>
          <w:rFonts w:ascii="Arial" w:hAnsi="Arial" w:cs="Arial"/>
        </w:rPr>
        <w:t xml:space="preserve"> direttore generale e Collegio sindacale</w:t>
      </w:r>
    </w:p>
    <w:p w:rsidR="00166543" w:rsidRPr="00EF230C" w:rsidRDefault="00166543" w:rsidP="006A2B3B">
      <w:pPr>
        <w:pStyle w:val="NormaleWeb"/>
        <w:numPr>
          <w:ilvl w:val="0"/>
          <w:numId w:val="22"/>
        </w:numPr>
        <w:rPr>
          <w:rFonts w:ascii="Arial" w:hAnsi="Arial" w:cs="Arial"/>
        </w:rPr>
      </w:pPr>
      <w:r w:rsidRPr="00EF230C">
        <w:rPr>
          <w:rFonts w:ascii="Arial" w:hAnsi="Arial" w:cs="Arial"/>
        </w:rPr>
        <w:t>controlli esterni</w:t>
      </w:r>
      <w:r w:rsidRPr="00EF230C">
        <w:rPr>
          <w:rFonts w:ascii="Arial" w:hAnsi="Arial" w:cs="Arial"/>
        </w:rPr>
        <w:sym w:font="Wingdings" w:char="F0E0"/>
      </w:r>
      <w:r w:rsidRPr="00EF230C">
        <w:rPr>
          <w:rFonts w:ascii="Arial" w:hAnsi="Arial" w:cs="Arial"/>
        </w:rPr>
        <w:t>provenienti da soggetti diversi dalla stessa amministrazione, sovraordinati gerarchicamente rispetto alla amministrazione, o indipendenti da questa ma a cui sono stati riconosciuti tali funzioni</w:t>
      </w:r>
      <w:r w:rsidRPr="00EF230C">
        <w:rPr>
          <w:rFonts w:ascii="Arial" w:hAnsi="Arial" w:cs="Arial"/>
        </w:rPr>
        <w:sym w:font="Wingdings" w:char="F0E0"/>
      </w:r>
      <w:r w:rsidRPr="00EF230C">
        <w:rPr>
          <w:rFonts w:ascii="Arial" w:hAnsi="Arial" w:cs="Arial"/>
        </w:rPr>
        <w:t xml:space="preserve"> Regione e Corte dei conti</w:t>
      </w:r>
    </w:p>
    <w:p w:rsidR="00166543" w:rsidRPr="00EF230C" w:rsidRDefault="00166543" w:rsidP="006408DF">
      <w:pPr>
        <w:pStyle w:val="NormaleWeb"/>
        <w:rPr>
          <w:rFonts w:ascii="Arial" w:hAnsi="Arial" w:cs="Arial"/>
          <w:b/>
        </w:rPr>
      </w:pPr>
      <w:r w:rsidRPr="00EF230C">
        <w:rPr>
          <w:rFonts w:ascii="Arial" w:hAnsi="Arial" w:cs="Arial"/>
          <w:b/>
        </w:rPr>
        <w:t>CONTROLLI ESTERNI</w:t>
      </w:r>
    </w:p>
    <w:p w:rsidR="00600681" w:rsidRPr="00EF230C" w:rsidRDefault="00600681" w:rsidP="006408DF">
      <w:pPr>
        <w:pStyle w:val="NormaleWeb"/>
        <w:rPr>
          <w:rFonts w:ascii="Arial" w:hAnsi="Arial" w:cs="Arial"/>
          <w:b/>
        </w:rPr>
      </w:pPr>
      <w:r w:rsidRPr="00EF230C">
        <w:rPr>
          <w:rFonts w:ascii="Arial" w:hAnsi="Arial" w:cs="Arial"/>
          <w:b/>
        </w:rPr>
        <w:t>Controllo preventivo</w:t>
      </w:r>
      <w:r w:rsidR="0030710D" w:rsidRPr="00EF230C">
        <w:rPr>
          <w:rFonts w:ascii="Arial" w:hAnsi="Arial" w:cs="Arial"/>
          <w:b/>
        </w:rPr>
        <w:t xml:space="preserve"> (controllo sugli atti)</w:t>
      </w:r>
    </w:p>
    <w:p w:rsidR="006408DF" w:rsidRPr="00EF230C" w:rsidRDefault="006408DF" w:rsidP="006408DF">
      <w:pPr>
        <w:widowControl/>
        <w:suppressAutoHyphens w:val="0"/>
        <w:autoSpaceDE/>
        <w:spacing w:after="100" w:afterAutospacing="1"/>
        <w:jc w:val="both"/>
        <w:rPr>
          <w:lang w:eastAsia="it-IT"/>
        </w:rPr>
      </w:pPr>
      <w:r w:rsidRPr="00EF230C">
        <w:rPr>
          <w:lang w:eastAsia="it-IT"/>
        </w:rPr>
        <w:t>Sono soggetti a controllo preventivo della Giunta regionale i seguenti atti:</w:t>
      </w:r>
    </w:p>
    <w:p w:rsidR="006408DF" w:rsidRPr="00EF230C" w:rsidRDefault="006408DF" w:rsidP="006408DF">
      <w:pPr>
        <w:widowControl/>
        <w:suppressAutoHyphens w:val="0"/>
        <w:autoSpaceDE/>
        <w:spacing w:after="100" w:afterAutospacing="1"/>
        <w:jc w:val="both"/>
        <w:rPr>
          <w:lang w:eastAsia="it-IT"/>
        </w:rPr>
      </w:pPr>
      <w:r w:rsidRPr="00EF230C">
        <w:rPr>
          <w:lang w:eastAsia="it-IT"/>
        </w:rPr>
        <w:t>a) il bilancio preventivo annuale e pluriennale;</w:t>
      </w:r>
    </w:p>
    <w:p w:rsidR="006408DF" w:rsidRPr="00EF230C" w:rsidRDefault="006408DF" w:rsidP="006408DF">
      <w:pPr>
        <w:widowControl/>
        <w:suppressAutoHyphens w:val="0"/>
        <w:autoSpaceDE/>
        <w:spacing w:after="100" w:afterAutospacing="1"/>
        <w:jc w:val="both"/>
        <w:rPr>
          <w:lang w:eastAsia="it-IT"/>
        </w:rPr>
      </w:pPr>
      <w:r w:rsidRPr="00EF230C">
        <w:rPr>
          <w:lang w:eastAsia="it-IT"/>
        </w:rPr>
        <w:t>b) il bilancio di esercizio;</w:t>
      </w:r>
    </w:p>
    <w:p w:rsidR="006408DF" w:rsidRPr="00EF230C" w:rsidRDefault="006408DF" w:rsidP="006408DF">
      <w:pPr>
        <w:widowControl/>
        <w:suppressAutoHyphens w:val="0"/>
        <w:autoSpaceDE/>
        <w:spacing w:after="100" w:afterAutospacing="1"/>
        <w:jc w:val="both"/>
        <w:rPr>
          <w:lang w:eastAsia="it-IT"/>
        </w:rPr>
      </w:pPr>
      <w:r w:rsidRPr="00EF230C">
        <w:rPr>
          <w:lang w:eastAsia="it-IT"/>
        </w:rPr>
        <w:t xml:space="preserve">c) l'atto costitutivo aziendale </w:t>
      </w:r>
    </w:p>
    <w:p w:rsidR="006408DF" w:rsidRPr="00EF230C" w:rsidRDefault="006408DF" w:rsidP="006408DF">
      <w:pPr>
        <w:widowControl/>
        <w:suppressAutoHyphens w:val="0"/>
        <w:autoSpaceDE/>
        <w:spacing w:after="100" w:afterAutospacing="1"/>
        <w:jc w:val="both"/>
        <w:rPr>
          <w:lang w:eastAsia="it-IT"/>
        </w:rPr>
      </w:pPr>
      <w:r w:rsidRPr="00EF230C">
        <w:rPr>
          <w:lang w:eastAsia="it-IT"/>
        </w:rPr>
        <w:t>Gli atti soggetti a controllo non possono essere dichiarati immediatamente eseguibili.</w:t>
      </w:r>
    </w:p>
    <w:p w:rsidR="006408DF" w:rsidRPr="00EF230C" w:rsidRDefault="006408DF" w:rsidP="00600681">
      <w:pPr>
        <w:widowControl/>
        <w:suppressAutoHyphens w:val="0"/>
        <w:autoSpaceDE/>
        <w:spacing w:after="100" w:afterAutospacing="1"/>
        <w:jc w:val="both"/>
        <w:rPr>
          <w:lang w:eastAsia="it-IT"/>
        </w:rPr>
      </w:pPr>
      <w:r w:rsidRPr="00EF230C">
        <w:rPr>
          <w:lang w:eastAsia="it-IT"/>
        </w:rPr>
        <w:t xml:space="preserve"> Tutti gli atti dell'azienda USL, soggetti o non soggetti a controllo, sono pubblicati in apposito albo, entro dieci giorni dalla loro adozione, per un periodo di dieci giorni consecutivi. Gli atti non soggetti a controllo diventano esecutivi decorsi dieci giorni dalla data di pubblicazione all'apposito albo. Tutti gli atti dell'azienda USL sono inviati al Collegio sindacale entro dieci giorni dall'adozione.</w:t>
      </w:r>
    </w:p>
    <w:p w:rsidR="006408DF" w:rsidRPr="00EF230C" w:rsidRDefault="006408DF" w:rsidP="00600681">
      <w:pPr>
        <w:widowControl/>
        <w:suppressAutoHyphens w:val="0"/>
        <w:autoSpaceDE/>
        <w:spacing w:after="150"/>
        <w:rPr>
          <w:i/>
          <w:iCs/>
          <w:lang w:eastAsia="it-IT"/>
        </w:rPr>
      </w:pPr>
      <w:r w:rsidRPr="00EF230C">
        <w:rPr>
          <w:b/>
          <w:iCs/>
          <w:lang w:eastAsia="it-IT"/>
        </w:rPr>
        <w:t>Controllo sull'organizzazione, sull'attività e sulla gestione dell'azienda USL</w:t>
      </w:r>
    </w:p>
    <w:p w:rsidR="00600681" w:rsidRPr="00EF230C" w:rsidRDefault="006408DF" w:rsidP="00600681">
      <w:pPr>
        <w:widowControl/>
        <w:suppressAutoHyphens w:val="0"/>
        <w:autoSpaceDE/>
        <w:spacing w:after="100" w:afterAutospacing="1"/>
        <w:jc w:val="both"/>
        <w:rPr>
          <w:lang w:eastAsia="it-IT"/>
        </w:rPr>
      </w:pPr>
      <w:r w:rsidRPr="00EF230C">
        <w:rPr>
          <w:lang w:eastAsia="it-IT"/>
        </w:rPr>
        <w:t xml:space="preserve"> Il controllo sull'organizzazione, sull'attività e sulla gestione dell'azienda USL è esercitato dalla struttura regionale competente in materia di sanità, salute e politiche sociali mediante attività istruttoria, ivi compresa quella relativa agli atti soggetti a controllo, richiesta di informazioni e di esibizione di documenti, ispezioni.</w:t>
      </w:r>
    </w:p>
    <w:p w:rsidR="006408DF" w:rsidRPr="00EF230C" w:rsidRDefault="006408DF" w:rsidP="00600681">
      <w:pPr>
        <w:widowControl/>
        <w:suppressAutoHyphens w:val="0"/>
        <w:autoSpaceDE/>
        <w:spacing w:after="100" w:afterAutospacing="1"/>
        <w:jc w:val="both"/>
        <w:rPr>
          <w:lang w:eastAsia="it-IT"/>
        </w:rPr>
      </w:pPr>
      <w:r w:rsidRPr="00EF230C">
        <w:rPr>
          <w:lang w:eastAsia="it-IT"/>
        </w:rPr>
        <w:t xml:space="preserve"> Il rifiuto, l'omissione o il ritardo, senza giustificato motivo, nel fornire informazioni o nell'esibire i documenti richiesti, nonché la fornitura di informazioni o di documenti non veritieri, comporta l'applicazione di sanzioni previste dal vigente ordinamento in materia di organizzazione e rapporto di lavoro nelle amministrazioni pubbliche, fatte comunque salve eventuali altre sanzioni previste dalle leggi vigenti.</w:t>
      </w:r>
      <w:r w:rsidR="00600681" w:rsidRPr="00EF230C">
        <w:rPr>
          <w:lang w:eastAsia="it-IT"/>
        </w:rPr>
        <w:t xml:space="preserve"> </w:t>
      </w:r>
      <w:r w:rsidRPr="00EF230C">
        <w:rPr>
          <w:lang w:eastAsia="it-IT"/>
        </w:rPr>
        <w:t>. Le ispezioni, disposte con deliberazione della Giunta regionale, sono effettuate mediante presentazione di atto scritto che precisi il nominativo dell'ispettore e l'oggetto dell'accertamento, firmato dal dirigente della struttura che procede. Di tutta l'attività svolta nel corso dell'ispezione, con particolare riguardo alle dichiarazioni ed ai documenti acquisiti, è redatto processo verbale, copia del quale è rilasciata al direttore generale dell'azienda USL ed al responsabile della struttura interessata della stessa azienda, nonché trasmessa all'assessore competente e al dirigente di livello più elevato della struttura regionale competente in materia di sanità, salute e politiche sociali.</w:t>
      </w:r>
    </w:p>
    <w:p w:rsidR="005E26FD" w:rsidRPr="00EF230C" w:rsidRDefault="005E26FD" w:rsidP="005E26FD">
      <w:pPr>
        <w:pStyle w:val="NormaleWeb"/>
        <w:spacing w:after="150" w:afterAutospacing="0"/>
        <w:rPr>
          <w:rFonts w:ascii="Arial" w:hAnsi="Arial" w:cs="Arial"/>
          <w:iCs/>
        </w:rPr>
      </w:pPr>
      <w:r w:rsidRPr="00EF230C">
        <w:rPr>
          <w:rFonts w:ascii="Arial" w:hAnsi="Arial" w:cs="Arial"/>
          <w:iCs/>
        </w:rPr>
        <w:t>Le regioni esercitano inoltre i seguenti controlli:</w:t>
      </w:r>
    </w:p>
    <w:p w:rsidR="005E26FD" w:rsidRPr="00EF230C" w:rsidRDefault="005E26FD" w:rsidP="006A2B3B">
      <w:pPr>
        <w:pStyle w:val="NormaleWeb"/>
        <w:numPr>
          <w:ilvl w:val="0"/>
          <w:numId w:val="23"/>
        </w:numPr>
        <w:spacing w:after="150" w:afterAutospacing="0"/>
        <w:rPr>
          <w:rFonts w:ascii="Arial" w:hAnsi="Arial" w:cs="Arial"/>
          <w:i/>
          <w:iCs/>
        </w:rPr>
      </w:pPr>
      <w:r w:rsidRPr="00EF230C">
        <w:rPr>
          <w:rFonts w:ascii="Arial" w:hAnsi="Arial" w:cs="Arial"/>
          <w:iCs/>
        </w:rPr>
        <w:t>risoluzione del contratto del DG in caso di grave disavanzo,violazione di legge,e principi buon andamento e imparzialità della PA 3 bis .7 dlgs 502/92)</w:t>
      </w:r>
    </w:p>
    <w:p w:rsidR="005E26FD" w:rsidRPr="00EF230C" w:rsidRDefault="005E26FD" w:rsidP="006A2B3B">
      <w:pPr>
        <w:pStyle w:val="NormaleWeb"/>
        <w:numPr>
          <w:ilvl w:val="0"/>
          <w:numId w:val="23"/>
        </w:numPr>
        <w:spacing w:after="150" w:afterAutospacing="0"/>
        <w:rPr>
          <w:rFonts w:ascii="Arial" w:hAnsi="Arial" w:cs="Arial"/>
          <w:i/>
          <w:iCs/>
        </w:rPr>
      </w:pPr>
      <w:r w:rsidRPr="00EF230C">
        <w:rPr>
          <w:rFonts w:ascii="Arial" w:hAnsi="Arial" w:cs="Arial"/>
          <w:iCs/>
        </w:rPr>
        <w:t xml:space="preserve"> monitoraggio e definizione degli accordi contrattuali 8-octies.1</w:t>
      </w:r>
    </w:p>
    <w:p w:rsidR="005E26FD" w:rsidRPr="00EF230C" w:rsidRDefault="005E26FD" w:rsidP="006A2B3B">
      <w:pPr>
        <w:pStyle w:val="NormaleWeb"/>
        <w:numPr>
          <w:ilvl w:val="0"/>
          <w:numId w:val="23"/>
        </w:numPr>
        <w:spacing w:after="150" w:afterAutospacing="0"/>
        <w:rPr>
          <w:rFonts w:ascii="Arial" w:hAnsi="Arial" w:cs="Arial"/>
          <w:i/>
          <w:iCs/>
        </w:rPr>
      </w:pPr>
      <w:r w:rsidRPr="00EF230C">
        <w:rPr>
          <w:rFonts w:ascii="Arial" w:hAnsi="Arial" w:cs="Arial"/>
          <w:iCs/>
        </w:rPr>
        <w:t>Controlli qualità e appropriatezza delle prestazioni sanitarie</w:t>
      </w:r>
    </w:p>
    <w:p w:rsidR="00E006EC" w:rsidRPr="00EF230C" w:rsidRDefault="005E26FD" w:rsidP="006A2B3B">
      <w:pPr>
        <w:pStyle w:val="NormaleWeb"/>
        <w:numPr>
          <w:ilvl w:val="0"/>
          <w:numId w:val="23"/>
        </w:numPr>
        <w:spacing w:after="150" w:afterAutospacing="0"/>
        <w:rPr>
          <w:rFonts w:ascii="Arial" w:hAnsi="Arial" w:cs="Arial"/>
          <w:i/>
          <w:iCs/>
        </w:rPr>
      </w:pPr>
      <w:r w:rsidRPr="00EF230C">
        <w:rPr>
          <w:rFonts w:ascii="Arial" w:hAnsi="Arial" w:cs="Arial"/>
          <w:iCs/>
        </w:rPr>
        <w:t>Controlli sullo svolgimento delle attività libero-professionali</w:t>
      </w:r>
    </w:p>
    <w:p w:rsidR="00E006EC" w:rsidRPr="00EF230C" w:rsidRDefault="00E006EC" w:rsidP="00E006EC">
      <w:pPr>
        <w:pStyle w:val="NormaleWeb"/>
        <w:spacing w:after="150" w:afterAutospacing="0"/>
        <w:rPr>
          <w:rFonts w:ascii="Arial" w:hAnsi="Arial" w:cs="Arial"/>
          <w:b/>
          <w:iCs/>
        </w:rPr>
      </w:pPr>
      <w:r w:rsidRPr="00EF230C">
        <w:rPr>
          <w:rFonts w:ascii="Arial" w:hAnsi="Arial" w:cs="Arial"/>
          <w:b/>
          <w:iCs/>
        </w:rPr>
        <w:t>Controllo Corte dei Conti</w:t>
      </w:r>
    </w:p>
    <w:p w:rsidR="00E006EC" w:rsidRPr="00EF230C" w:rsidRDefault="00E006EC" w:rsidP="00E006EC">
      <w:pPr>
        <w:pStyle w:val="NormaleWeb"/>
        <w:spacing w:after="150" w:afterAutospacing="0"/>
        <w:rPr>
          <w:rFonts w:ascii="Arial" w:hAnsi="Arial" w:cs="Arial"/>
          <w:iCs/>
        </w:rPr>
      </w:pPr>
      <w:r w:rsidRPr="00EF230C">
        <w:rPr>
          <w:rFonts w:ascii="Arial" w:hAnsi="Arial" w:cs="Arial"/>
          <w:iCs/>
        </w:rPr>
        <w:t>Le sezioni regionali di controllo della CC , sulla base delle relazioni del collegio sindacale, verificano gli obiettivi del patto di stabilità,e dell’osservanza del vincolo all’indebitamento definendo le eventuali misure correttive</w:t>
      </w:r>
      <w:r w:rsidR="005E26FD" w:rsidRPr="00EF230C">
        <w:rPr>
          <w:rFonts w:ascii="Arial" w:hAnsi="Arial" w:cs="Arial"/>
          <w:iCs/>
        </w:rPr>
        <w:br/>
      </w:r>
    </w:p>
    <w:p w:rsidR="006408DF" w:rsidRPr="00EF230C" w:rsidRDefault="00E006EC" w:rsidP="00E006EC">
      <w:pPr>
        <w:pStyle w:val="NormaleWeb"/>
        <w:spacing w:after="150" w:afterAutospacing="0"/>
        <w:rPr>
          <w:rFonts w:ascii="Arial" w:hAnsi="Arial" w:cs="Arial"/>
          <w:b/>
          <w:iCs/>
        </w:rPr>
      </w:pPr>
      <w:r w:rsidRPr="00EF230C">
        <w:rPr>
          <w:rFonts w:ascii="Arial" w:hAnsi="Arial" w:cs="Arial"/>
          <w:b/>
          <w:iCs/>
        </w:rPr>
        <w:t>CONTROLLI INTERNI</w:t>
      </w:r>
    </w:p>
    <w:p w:rsidR="00CF6F23" w:rsidRPr="00EF230C" w:rsidRDefault="00CF6F23" w:rsidP="00CF6F23">
      <w:r w:rsidRPr="00EF230C">
        <w:t>Il Collegio Sindacale:</w:t>
      </w:r>
    </w:p>
    <w:p w:rsidR="00CF6F23" w:rsidRPr="00EF230C" w:rsidRDefault="00CF6F23" w:rsidP="006A2B3B">
      <w:pPr>
        <w:widowControl/>
        <w:numPr>
          <w:ilvl w:val="0"/>
          <w:numId w:val="24"/>
        </w:numPr>
        <w:suppressAutoHyphens w:val="0"/>
        <w:autoSpaceDE/>
        <w:rPr>
          <w:color w:val="000000" w:themeColor="text1"/>
          <w:highlight w:val="green"/>
        </w:rPr>
      </w:pPr>
      <w:r w:rsidRPr="00EF230C">
        <w:rPr>
          <w:color w:val="000000" w:themeColor="text1"/>
          <w:highlight w:val="green"/>
        </w:rPr>
        <w:t>Verifica l’Amministrazione dell’azienda sotto il profilo Economico;</w:t>
      </w:r>
    </w:p>
    <w:p w:rsidR="00CF6F23" w:rsidRPr="00EF230C" w:rsidRDefault="00CF6F23" w:rsidP="006A2B3B">
      <w:pPr>
        <w:widowControl/>
        <w:numPr>
          <w:ilvl w:val="0"/>
          <w:numId w:val="24"/>
        </w:numPr>
        <w:suppressAutoHyphens w:val="0"/>
        <w:autoSpaceDE/>
      </w:pPr>
      <w:r w:rsidRPr="00EF230C">
        <w:t>Vigila sull’Osservanza della Legge;</w:t>
      </w:r>
    </w:p>
    <w:p w:rsidR="00CF6F23" w:rsidRPr="00EF230C" w:rsidRDefault="00CF6F23" w:rsidP="006A2B3B">
      <w:pPr>
        <w:widowControl/>
        <w:numPr>
          <w:ilvl w:val="0"/>
          <w:numId w:val="24"/>
        </w:numPr>
        <w:suppressAutoHyphens w:val="0"/>
        <w:autoSpaceDE/>
      </w:pPr>
      <w:r w:rsidRPr="00EF230C">
        <w:t>Accerta la regolare tenuta della Contabilità e la Conformità del Bilancio alle risultanze dei Libri e delle Scritture Contabili;</w:t>
      </w:r>
    </w:p>
    <w:p w:rsidR="00CF6F23" w:rsidRPr="00EF230C" w:rsidRDefault="00CF6F23" w:rsidP="006A2B3B">
      <w:pPr>
        <w:widowControl/>
        <w:numPr>
          <w:ilvl w:val="0"/>
          <w:numId w:val="24"/>
        </w:numPr>
        <w:suppressAutoHyphens w:val="0"/>
        <w:autoSpaceDE/>
      </w:pPr>
      <w:r w:rsidRPr="00EF230C">
        <w:t>Comunica almeno ogni 3 mesi alla Regione, anche su sua richiesta, sui risultati del Riscontro effettuato, denunciando subito i fatti in caso di sospettata grave irregolarità</w:t>
      </w:r>
    </w:p>
    <w:p w:rsidR="0094576A" w:rsidRPr="00EF230C" w:rsidRDefault="00CF6F23" w:rsidP="00CF6F23">
      <w:pPr>
        <w:widowControl/>
        <w:suppressAutoHyphens w:val="0"/>
        <w:autoSpaceDE/>
        <w:spacing w:after="100" w:afterAutospacing="1"/>
        <w:jc w:val="both"/>
      </w:pPr>
      <w:r w:rsidRPr="00EF230C">
        <w:t>Trasmette almeno ogni 6 mesi 1 sua Relazione sull’andamento dell’USL o della AO alla Conferenza dei Sindaci o al Sindaco del Comune Capoluogo di Provincia</w:t>
      </w:r>
    </w:p>
    <w:p w:rsidR="00397C77" w:rsidRPr="00EF230C" w:rsidRDefault="00397C77" w:rsidP="00CF6F23">
      <w:pPr>
        <w:widowControl/>
        <w:suppressAutoHyphens w:val="0"/>
        <w:autoSpaceDE/>
        <w:spacing w:after="100" w:afterAutospacing="1"/>
        <w:jc w:val="both"/>
      </w:pPr>
    </w:p>
    <w:p w:rsidR="00397C77" w:rsidRPr="00EF230C" w:rsidRDefault="00397C77" w:rsidP="00CF6F23">
      <w:pPr>
        <w:widowControl/>
        <w:suppressAutoHyphens w:val="0"/>
        <w:autoSpaceDE/>
        <w:spacing w:after="100" w:afterAutospacing="1"/>
        <w:jc w:val="both"/>
      </w:pPr>
      <w:r w:rsidRPr="00EF230C">
        <w:t xml:space="preserve">Il sistema dei controlli interni delle pubbliche amministrazioni è disciplinato dal Dlgs 286 del 1999; esso prevede quattro tipi di controllo: </w:t>
      </w:r>
    </w:p>
    <w:p w:rsidR="00B90DB8" w:rsidRPr="00291814" w:rsidRDefault="00397C77" w:rsidP="00B90DB8">
      <w:pPr>
        <w:widowControl/>
        <w:suppressAutoHyphens w:val="0"/>
        <w:spacing w:after="100" w:afterAutospacing="1"/>
        <w:jc w:val="both"/>
        <w:rPr>
          <w:lang w:eastAsia="it-IT"/>
        </w:rPr>
      </w:pPr>
      <w:r w:rsidRPr="00EF230C">
        <w:t>•controllo di regolarità amministrativa e contabile,</w:t>
      </w:r>
      <w:r w:rsidR="003D6AE7" w:rsidRPr="00EF230C">
        <w:sym w:font="Wingdings" w:char="F0E0"/>
      </w:r>
      <w:r w:rsidRPr="00EF230C">
        <w:t xml:space="preserve"> diretto a garantire la legittimità, la regolarità e la correttezza dell’azione amministrativa; </w:t>
      </w:r>
      <w:r w:rsidR="00B90DB8" w:rsidRPr="00291814">
        <w:rPr>
          <w:lang w:eastAsia="it-IT"/>
        </w:rPr>
        <w:t>Il Collegio sindacale esercita la vigilanza sulla regolarità amministrativa e contabile mediante verifiche infrannuali:</w:t>
      </w:r>
    </w:p>
    <w:p w:rsidR="00B90DB8" w:rsidRPr="00291814" w:rsidRDefault="00B90DB8" w:rsidP="00B90DB8">
      <w:pPr>
        <w:widowControl/>
        <w:suppressAutoHyphens w:val="0"/>
        <w:spacing w:after="100" w:afterAutospacing="1"/>
        <w:jc w:val="both"/>
        <w:rPr>
          <w:lang w:eastAsia="it-IT"/>
        </w:rPr>
      </w:pPr>
      <w:r w:rsidRPr="00291814">
        <w:rPr>
          <w:lang w:eastAsia="it-IT"/>
        </w:rPr>
        <w:t>a) dell'applicazione delle disposizioni di carattere tecnico-contabile della presente legge;</w:t>
      </w:r>
    </w:p>
    <w:p w:rsidR="00B90DB8" w:rsidRPr="00291814" w:rsidRDefault="00B90DB8" w:rsidP="00B90DB8">
      <w:pPr>
        <w:widowControl/>
        <w:suppressAutoHyphens w:val="0"/>
        <w:spacing w:after="100" w:afterAutospacing="1"/>
        <w:jc w:val="both"/>
        <w:rPr>
          <w:lang w:eastAsia="it-IT"/>
        </w:rPr>
      </w:pPr>
      <w:r w:rsidRPr="00291814">
        <w:rPr>
          <w:lang w:eastAsia="it-IT"/>
        </w:rPr>
        <w:t>b) della regolare tenuta dei libri;</w:t>
      </w:r>
    </w:p>
    <w:p w:rsidR="00B90DB8" w:rsidRPr="00291814" w:rsidRDefault="00B90DB8" w:rsidP="00B90DB8">
      <w:pPr>
        <w:widowControl/>
        <w:suppressAutoHyphens w:val="0"/>
        <w:spacing w:after="100" w:afterAutospacing="1"/>
        <w:jc w:val="both"/>
        <w:rPr>
          <w:lang w:eastAsia="it-IT"/>
        </w:rPr>
      </w:pPr>
      <w:r w:rsidRPr="00291814">
        <w:rPr>
          <w:lang w:eastAsia="it-IT"/>
        </w:rPr>
        <w:t>c) dell'affidabilità, della compiutezza e della correttezza delle procedure e delle scritture contabili;</w:t>
      </w:r>
    </w:p>
    <w:p w:rsidR="00B90DB8" w:rsidRPr="00291814" w:rsidRDefault="00B90DB8" w:rsidP="00B90DB8">
      <w:pPr>
        <w:widowControl/>
        <w:suppressAutoHyphens w:val="0"/>
        <w:spacing w:after="100" w:afterAutospacing="1"/>
        <w:jc w:val="both"/>
        <w:rPr>
          <w:lang w:eastAsia="it-IT"/>
        </w:rPr>
      </w:pPr>
      <w:r w:rsidRPr="00291814">
        <w:rPr>
          <w:lang w:eastAsia="it-IT"/>
        </w:rPr>
        <w:t>d) degli adempimenti relativi agli obblighi fiscali;</w:t>
      </w:r>
    </w:p>
    <w:p w:rsidR="00397C77" w:rsidRPr="00B90DB8" w:rsidRDefault="00B90DB8" w:rsidP="00B90DB8">
      <w:pPr>
        <w:widowControl/>
        <w:suppressAutoHyphens w:val="0"/>
        <w:autoSpaceDE/>
        <w:spacing w:after="100" w:afterAutospacing="1"/>
        <w:jc w:val="both"/>
      </w:pPr>
      <w:r w:rsidRPr="00291814">
        <w:rPr>
          <w:lang w:eastAsia="it-IT"/>
        </w:rPr>
        <w:t>e) della regolarità formale degli atti di alta amministrazione</w:t>
      </w:r>
    </w:p>
    <w:p w:rsidR="00EF230C" w:rsidRPr="00EF230C" w:rsidRDefault="00397C77" w:rsidP="00EF230C">
      <w:pPr>
        <w:pStyle w:val="NormaleWeb"/>
        <w:rPr>
          <w:rFonts w:ascii="Arial" w:hAnsi="Arial" w:cs="Arial"/>
        </w:rPr>
      </w:pPr>
      <w:r w:rsidRPr="00EF230C">
        <w:rPr>
          <w:rFonts w:ascii="Arial" w:hAnsi="Arial" w:cs="Arial"/>
        </w:rPr>
        <w:t>•controllo di gestione</w:t>
      </w:r>
      <w:r w:rsidR="003D6AE7" w:rsidRPr="00EF230C">
        <w:rPr>
          <w:rFonts w:ascii="Arial" w:hAnsi="Arial" w:cs="Arial"/>
        </w:rPr>
        <w:sym w:font="Wingdings" w:char="F0E0"/>
      </w:r>
      <w:r w:rsidRPr="00EF230C">
        <w:rPr>
          <w:rFonts w:ascii="Arial" w:hAnsi="Arial" w:cs="Arial"/>
        </w:rPr>
        <w:t xml:space="preserve"> diretto alla verifica dell’efficacia, dell’efficienza e dell’economicità dell’azione amministrativa al fine di ottimizzare il rapporto tra costi e risultati, anche attraverso interventi di correzione; </w:t>
      </w:r>
      <w:r w:rsidR="00EF230C" w:rsidRPr="00EF230C">
        <w:rPr>
          <w:rFonts w:ascii="Arial" w:hAnsi="Arial" w:cs="Arial"/>
        </w:rPr>
        <w:t>Al fine di valutare l'efficacia, l'efficienza e l'economicità dell'azione amministrativa, l'Azienda USL adotta il metodo del controllo di gestione. I centri di responsabilità corrispondono alle strutture aziendali alle quali sono assegnate, mediante la metodica di budget, le risorse necessarie per lo svolgimento di specifiche attività volte all'ottenimento di individuati risultati.  Ad una struttura aziendale è attribuita la qualificazione di centro di responsabilità quando risponde alle seguenti caratteristiche:</w:t>
      </w:r>
    </w:p>
    <w:p w:rsidR="00EF230C" w:rsidRPr="00EF230C" w:rsidRDefault="00EF230C" w:rsidP="00EF230C">
      <w:pPr>
        <w:pStyle w:val="NormaleWeb"/>
        <w:rPr>
          <w:rFonts w:ascii="Arial" w:hAnsi="Arial" w:cs="Arial"/>
        </w:rPr>
      </w:pPr>
      <w:r w:rsidRPr="00EF230C">
        <w:rPr>
          <w:rFonts w:ascii="Arial" w:hAnsi="Arial" w:cs="Arial"/>
        </w:rPr>
        <w:t>a) omogeneità delle attività svolte;</w:t>
      </w:r>
    </w:p>
    <w:p w:rsidR="00EF230C" w:rsidRPr="00EF230C" w:rsidRDefault="00EF230C" w:rsidP="00EF230C">
      <w:pPr>
        <w:pStyle w:val="NormaleWeb"/>
        <w:rPr>
          <w:rFonts w:ascii="Arial" w:hAnsi="Arial" w:cs="Arial"/>
        </w:rPr>
      </w:pPr>
      <w:r w:rsidRPr="00EF230C">
        <w:rPr>
          <w:rFonts w:ascii="Arial" w:hAnsi="Arial" w:cs="Arial"/>
        </w:rPr>
        <w:t>b) rilevanza in valore assoluto delle risorse impiegate;</w:t>
      </w:r>
    </w:p>
    <w:p w:rsidR="00EF230C" w:rsidRPr="00EF230C" w:rsidRDefault="00EF230C" w:rsidP="00EF230C">
      <w:pPr>
        <w:pStyle w:val="NormaleWeb"/>
        <w:rPr>
          <w:rFonts w:ascii="Arial" w:hAnsi="Arial" w:cs="Arial"/>
        </w:rPr>
      </w:pPr>
      <w:r w:rsidRPr="00EF230C">
        <w:rPr>
          <w:rFonts w:ascii="Arial" w:hAnsi="Arial" w:cs="Arial"/>
        </w:rPr>
        <w:t>c) presenza di un responsabile di gestione e di risultato.</w:t>
      </w:r>
    </w:p>
    <w:p w:rsidR="00EF230C" w:rsidRPr="00EF230C" w:rsidRDefault="00EF230C" w:rsidP="00EF230C">
      <w:pPr>
        <w:pStyle w:val="NormaleWeb"/>
        <w:rPr>
          <w:rFonts w:ascii="Arial" w:hAnsi="Arial" w:cs="Arial"/>
        </w:rPr>
      </w:pPr>
      <w:r w:rsidRPr="00EF230C">
        <w:rPr>
          <w:rFonts w:ascii="Arial" w:hAnsi="Arial" w:cs="Arial"/>
        </w:rPr>
        <w:t xml:space="preserve"> L'insieme dei centri di responsabilità costituisce il piano dei centri di responsabilità.</w:t>
      </w:r>
    </w:p>
    <w:p w:rsidR="00EF230C" w:rsidRPr="00EF230C" w:rsidRDefault="00EF230C" w:rsidP="00EF230C">
      <w:pPr>
        <w:pStyle w:val="NormaleWeb"/>
        <w:rPr>
          <w:rFonts w:ascii="Arial" w:hAnsi="Arial" w:cs="Arial"/>
        </w:rPr>
      </w:pPr>
      <w:r w:rsidRPr="00EF230C">
        <w:rPr>
          <w:rFonts w:ascii="Arial" w:hAnsi="Arial" w:cs="Arial"/>
        </w:rPr>
        <w:t xml:space="preserve"> La struttura tecnico-contabile del controllo di gestione è costituita dall'insieme organizzato degli strumenti informativi che consentono la raccolta, l'analisi e la diffusione delle informazioni per lo svolgimento del processo di pianificazione, programmazione e controllo, nonché dalle risorse umane impegnate in detta attività.. La struttura tecnico-contabile del controllo di gestione si avvale dei documenti di pianificazione aziendale, regionale e statale per l'individuazione delle iniziative funzionali alla strategia aziendale; essa si avvale, inoltre, dei dati e delle informazioni derivanti dalla contabilità economico-patrimoniale, dalla contabilità analitica, dalla metodica di budget e da ogni ulteriore informazione derivabile dal sistema informativo dell'Azienda USL, per la rilevazione analitica degli scostamenti. La rilevazione analitica degli scostamenti avviene per confronto periodico tra dati di budget e dati consuntivi con riguardo ai volumi delle risorse complessivamente assorbite, ai singoli fattori operativi impiegati e ai risultati ottenuti</w:t>
      </w:r>
    </w:p>
    <w:p w:rsidR="00397C77" w:rsidRPr="00EF230C" w:rsidRDefault="00397C77" w:rsidP="00CF6F23">
      <w:pPr>
        <w:widowControl/>
        <w:suppressAutoHyphens w:val="0"/>
        <w:autoSpaceDE/>
        <w:spacing w:after="100" w:afterAutospacing="1"/>
        <w:jc w:val="both"/>
      </w:pPr>
    </w:p>
    <w:p w:rsidR="00397C77" w:rsidRPr="00EF230C" w:rsidRDefault="00397C77" w:rsidP="003D6AE7">
      <w:pPr>
        <w:widowControl/>
        <w:suppressAutoHyphens w:val="0"/>
        <w:autoSpaceDE/>
        <w:spacing w:after="100" w:afterAutospacing="1"/>
        <w:jc w:val="both"/>
      </w:pPr>
      <w:r w:rsidRPr="00EF230C">
        <w:t>•valutazione della dirigenza</w:t>
      </w:r>
      <w:r w:rsidR="003D6AE7" w:rsidRPr="00EF230C">
        <w:sym w:font="Wingdings" w:char="F0E0"/>
      </w:r>
      <w:r w:rsidRPr="00EF230C">
        <w:t xml:space="preserve"> diretta alla valutazione delle prestazioni del personale con qualifica dirigenziale tenendo in considerazione i risultati dell’attività amministrativa e della gestione; </w:t>
      </w:r>
      <w:r w:rsidR="003D6AE7" w:rsidRPr="00EF230C">
        <w:t>L'Azienda, nel rispetto dei criteri riportati nei contratti vigenti, definisce e mette in opera specifiche metodologie e strumenti di supporto al processo valutativo dei dirigenti. Al processo di valutazione sono preposti un organismo indipendente di valutazione e il Collegio Tecnico. L’organismo indipendente di valutazione svolge le seguenti attività: a) valutazione e monitoraggio, verificando, in funzione dell'esercizio dei poteri di indirizzo da parte dei competenti organi, l'effettiva attuazione delle scelte contenute nelle direttive e negli atti di programmazione; in particolare, tale attività consiste nell'analisi, preventiva e successiva, della congruenza o degli eventuali scostamenti tra le missioni affidate, gli obiettivi prescelti, le scelte operative effettuate rispetto alle risorse umane, finanziarie e materiali assegnate, nonché nella identificazione degli eventuali fattori ostativi, delle eventuali responsabilità della mancata o parziale attuazione dei possibili rimedi; b) verifica annuale dei risultati di gestione del Dirigente di Struttura Complessa o di Struttura Semplice, ove ad esso sia affidata la gestione di risorse; c) verifica dei risultati raggiunti da tutti i dirigenti in relazione agli obiettivi assegnati, ai fini dell'attribuzione della retribuzione di risultato. La composizione e le modalità di funzionamento di questo  organismo sono stabilite con deliberazione del Direttore Generale. Il Collegio Tecnico svolge le seguenti attività: a) verifica delle attività professionali svolte e dei risultati raggiunti da parte di tutti i Dirigenti, indipendentemente dall'incarico conferito, con cadenza triennale; b) verifica dei Dirigenti titolari di incarico di direzione di Struttura Complessa o Semplice alla scadenza dell'incarico loro conferito; c) per la dirigenza sanitaria, verifica dei Dirigenti di nuova assunzione al termine del primo quinquennio di servizio; d) verifica del possesso dei requisiti per l'attribuzione delle indennità di fascia superiore ai Dirigenti sanitari. La composizione e le modalità di funzionamento del Collegio tecnico sono stabilite con deliberazione del Direttore Generale</w:t>
      </w:r>
    </w:p>
    <w:p w:rsidR="00397C77" w:rsidRPr="00EF230C" w:rsidRDefault="00397C77" w:rsidP="00CF6F23">
      <w:pPr>
        <w:widowControl/>
        <w:suppressAutoHyphens w:val="0"/>
        <w:autoSpaceDE/>
        <w:spacing w:after="100" w:afterAutospacing="1"/>
        <w:jc w:val="both"/>
      </w:pPr>
      <w:r w:rsidRPr="00EF230C">
        <w:t>•controllo strategico</w:t>
      </w:r>
      <w:r w:rsidR="003D6AE7" w:rsidRPr="00EF230C">
        <w:sym w:font="Wingdings" w:char="F0E0"/>
      </w:r>
      <w:r w:rsidRPr="00EF230C">
        <w:t xml:space="preserve"> diretto a valutare l’adeguatezza delle scelte compiute in sede di attuazione dei piani, programmi ed altri strumenti di determinazione dell’indirizzo politico attraverso la congruenza tra i risultati conseguiti e gli obiettivi predefinit</w:t>
      </w:r>
    </w:p>
    <w:p w:rsidR="00CF6F23" w:rsidRPr="00EF230C" w:rsidRDefault="00CF6F23" w:rsidP="00CF6F23">
      <w:pPr>
        <w:autoSpaceDN w:val="0"/>
        <w:adjustRightInd w:val="0"/>
        <w:rPr>
          <w:b/>
          <w:bCs/>
          <w:color w:val="000000"/>
        </w:rPr>
      </w:pPr>
      <w:r w:rsidRPr="00EF230C">
        <w:rPr>
          <w:b/>
          <w:bCs/>
          <w:color w:val="000000"/>
        </w:rPr>
        <w:t>ART. 10: CONTROLLO QUALITA'</w:t>
      </w:r>
    </w:p>
    <w:p w:rsidR="00CF6F23" w:rsidRPr="00EF230C" w:rsidRDefault="00CF6F23" w:rsidP="00CF6F23">
      <w:pPr>
        <w:autoSpaceDN w:val="0"/>
        <w:adjustRightInd w:val="0"/>
        <w:rPr>
          <w:color w:val="000000"/>
        </w:rPr>
      </w:pPr>
      <w:r w:rsidRPr="00EF230C">
        <w:rPr>
          <w:color w:val="000000"/>
        </w:rPr>
        <w:t xml:space="preserve">Per garantire la qualità dell'assistenza volta equamente a tutti i cittadini, vengono utilizzati dei metodi ordinari per la </w:t>
      </w:r>
      <w:r w:rsidRPr="00EF230C">
        <w:rPr>
          <w:b/>
          <w:bCs/>
          <w:color w:val="000000"/>
        </w:rPr>
        <w:t xml:space="preserve">verifica </w:t>
      </w:r>
      <w:r w:rsidRPr="00EF230C">
        <w:rPr>
          <w:color w:val="000000"/>
        </w:rPr>
        <w:t xml:space="preserve">e la </w:t>
      </w:r>
      <w:r w:rsidRPr="00EF230C">
        <w:rPr>
          <w:b/>
          <w:bCs/>
          <w:color w:val="000000"/>
        </w:rPr>
        <w:t>revisione della qualità</w:t>
      </w:r>
      <w:r w:rsidRPr="00EF230C">
        <w:rPr>
          <w:color w:val="000000"/>
        </w:rPr>
        <w:t>, nonché la quantità di prestazioni e il loro costo, che dovranno essere erogate secondo i modelli organizzativi e i flussi informativi dei soggetti erogatori (pubblici o privati) e secondo il SSN.</w:t>
      </w:r>
    </w:p>
    <w:p w:rsidR="00CF6F23" w:rsidRPr="00EF230C" w:rsidRDefault="00CF6F23" w:rsidP="00CF6F23">
      <w:pPr>
        <w:autoSpaceDN w:val="0"/>
        <w:adjustRightInd w:val="0"/>
        <w:rPr>
          <w:color w:val="000000"/>
        </w:rPr>
      </w:pPr>
      <w:r w:rsidRPr="00EF230C">
        <w:rPr>
          <w:color w:val="000000"/>
        </w:rPr>
        <w:t xml:space="preserve">Le Regioni verificano il rispetto delle norme in materia di </w:t>
      </w:r>
      <w:r w:rsidRPr="00EF230C">
        <w:rPr>
          <w:b/>
          <w:bCs/>
          <w:color w:val="000000"/>
        </w:rPr>
        <w:t xml:space="preserve">requisiti minimi </w:t>
      </w:r>
      <w:r w:rsidRPr="00EF230C">
        <w:rPr>
          <w:color w:val="000000"/>
        </w:rPr>
        <w:t>e  cl</w:t>
      </w:r>
      <w:r w:rsidRPr="00EF230C">
        <w:rPr>
          <w:b/>
          <w:bCs/>
          <w:color w:val="000000"/>
        </w:rPr>
        <w:t xml:space="preserve">assificazione delle strutture erogatrici </w:t>
      </w:r>
      <w:r w:rsidRPr="00EF230C">
        <w:rPr>
          <w:color w:val="000000"/>
        </w:rPr>
        <w:t>tramite sistemi di sorveglianza che verificano la qualità dei servizi e le prestazioni.</w:t>
      </w:r>
    </w:p>
    <w:p w:rsidR="00CF6F23" w:rsidRPr="00EF230C" w:rsidRDefault="00CF6F23" w:rsidP="00CF6F23">
      <w:pPr>
        <w:widowControl/>
        <w:suppressAutoHyphens w:val="0"/>
        <w:autoSpaceDE/>
        <w:spacing w:after="100" w:afterAutospacing="1"/>
        <w:jc w:val="both"/>
        <w:rPr>
          <w:lang w:eastAsia="it-IT"/>
        </w:rPr>
      </w:pPr>
    </w:p>
    <w:p w:rsidR="00CF6F23" w:rsidRPr="00EF230C" w:rsidRDefault="00CF6F23" w:rsidP="00CF6F23">
      <w:pPr>
        <w:widowControl/>
        <w:suppressAutoHyphens w:val="0"/>
        <w:autoSpaceDE/>
        <w:spacing w:after="100" w:afterAutospacing="1"/>
        <w:jc w:val="both"/>
      </w:pPr>
      <w:r w:rsidRPr="00EF230C">
        <w:t xml:space="preserve">Il Ciclo delle Performance si sviluppa, come previsto dal DL 150/2009 su tre diversi livelli tra loro necessariamente collegati: </w:t>
      </w:r>
    </w:p>
    <w:p w:rsidR="00CF6F23" w:rsidRPr="00EF230C" w:rsidRDefault="00CF6F23" w:rsidP="00CF6F23">
      <w:pPr>
        <w:widowControl/>
        <w:suppressAutoHyphens w:val="0"/>
        <w:autoSpaceDE/>
        <w:spacing w:after="100" w:afterAutospacing="1"/>
        <w:jc w:val="both"/>
      </w:pPr>
      <w:r w:rsidRPr="00EF230C">
        <w:t>1) il livello aziendale</w:t>
      </w:r>
    </w:p>
    <w:p w:rsidR="00CF6F23" w:rsidRPr="00EF230C" w:rsidRDefault="00CF6F23" w:rsidP="00CF6F23">
      <w:pPr>
        <w:widowControl/>
        <w:suppressAutoHyphens w:val="0"/>
        <w:autoSpaceDE/>
        <w:spacing w:after="100" w:afterAutospacing="1"/>
        <w:jc w:val="both"/>
      </w:pPr>
      <w:r w:rsidRPr="00EF230C">
        <w:t xml:space="preserve"> 2) il livello delle articolazioni organizzative </w:t>
      </w:r>
    </w:p>
    <w:p w:rsidR="00CF6F23" w:rsidRPr="00EF230C" w:rsidRDefault="00CF6F23" w:rsidP="00CF6F23">
      <w:pPr>
        <w:widowControl/>
        <w:suppressAutoHyphens w:val="0"/>
        <w:autoSpaceDE/>
        <w:spacing w:after="100" w:afterAutospacing="1"/>
        <w:jc w:val="both"/>
      </w:pPr>
      <w:r w:rsidRPr="00EF230C">
        <w:t>3) il livello individuale</w:t>
      </w:r>
    </w:p>
    <w:p w:rsidR="00CF6F23" w:rsidRDefault="00CF6F23" w:rsidP="00CF6F23">
      <w:pPr>
        <w:widowControl/>
        <w:suppressAutoHyphens w:val="0"/>
        <w:autoSpaceDE/>
        <w:spacing w:after="100" w:afterAutospacing="1"/>
        <w:jc w:val="both"/>
      </w:pPr>
      <w:r w:rsidRPr="00EF230C">
        <w:t>I tre livelli pur mantenendo le proprie specificità e differenziandosi per gradi di dettaglio, strumenti di predisposizione, monitoraggio e valutazione utilizzati, sono tra loro allineati in modo da assicurare il perseguimento degli obiettivi strategici aziendali. I diversi livelli “ereditano” da quello precedente (almeno in parte) gli obiettivi adattandone la formulazione e gli indicatori alla specifica realtà cui devono essere assegnati. I macro-obiettivi aziendali vengono quindi concordati ed assegnati alle articolazioni organizzative (mediante un processo di negoziazione) in modo diretto, ovvero dopo essere stati adattati alle competenze e responsabilità della specifica struttura ed integrati con altri obiettivi di risultato e/o di processo ancillari rispetto ai primi. A sua volta, il Responsabile della struttura (articolazione) provvede ad assegnare gli obiettivi individuali nell’ambito della propria equipe uniformandoli a quelli della struttura stessa.</w:t>
      </w:r>
    </w:p>
    <w:p w:rsidR="00F31FE1" w:rsidRPr="00F31FE1" w:rsidRDefault="00F31FE1" w:rsidP="00F31FE1">
      <w:pPr>
        <w:widowControl/>
        <w:suppressAutoHyphens w:val="0"/>
        <w:autoSpaceDE/>
        <w:spacing w:after="100" w:afterAutospacing="1"/>
        <w:jc w:val="both"/>
        <w:rPr>
          <w:lang w:eastAsia="it-IT"/>
        </w:rPr>
      </w:pPr>
      <w:r w:rsidRPr="00F31FE1">
        <w:rPr>
          <w:lang w:eastAsia="it-IT"/>
        </w:rPr>
        <w:t>SISTEMA DEI CONTROLLI DEL DIRETTORE GENERALE</w:t>
      </w:r>
    </w:p>
    <w:p w:rsidR="00F31FE1" w:rsidRPr="00F31FE1" w:rsidRDefault="00F31FE1" w:rsidP="00F31FE1">
      <w:pPr>
        <w:widowControl/>
        <w:suppressAutoHyphens w:val="0"/>
        <w:autoSpaceDE/>
        <w:spacing w:after="100" w:afterAutospacing="1"/>
        <w:jc w:val="both"/>
        <w:rPr>
          <w:lang w:eastAsia="it-IT"/>
        </w:rPr>
      </w:pPr>
      <w:r w:rsidRPr="00F31FE1">
        <w:rPr>
          <w:lang w:eastAsia="it-IT"/>
        </w:rPr>
        <w:t>l sistema di pianificazione, di programmazione e di controllo è attivato dal Direttore generale che provvede mediante apposite deliberazioni:</w:t>
      </w:r>
    </w:p>
    <w:p w:rsidR="00F31FE1" w:rsidRPr="00F31FE1" w:rsidRDefault="00F31FE1" w:rsidP="00F31FE1">
      <w:pPr>
        <w:widowControl/>
        <w:suppressAutoHyphens w:val="0"/>
        <w:autoSpaceDE/>
        <w:spacing w:after="100" w:afterAutospacing="1"/>
        <w:jc w:val="both"/>
        <w:rPr>
          <w:lang w:eastAsia="it-IT"/>
        </w:rPr>
      </w:pPr>
      <w:r w:rsidRPr="00F31FE1">
        <w:rPr>
          <w:lang w:eastAsia="it-IT"/>
        </w:rPr>
        <w:t>a) ad emanare il piano strategico aziendale, da cui derivano i piani operativi annuali che concorrono alla formazione del PAL e del documento di programmazione;</w:t>
      </w:r>
    </w:p>
    <w:p w:rsidR="00F31FE1" w:rsidRPr="00F31FE1" w:rsidRDefault="00F31FE1" w:rsidP="00F31FE1">
      <w:pPr>
        <w:widowControl/>
        <w:suppressAutoHyphens w:val="0"/>
        <w:autoSpaceDE/>
        <w:spacing w:after="100" w:afterAutospacing="1"/>
        <w:jc w:val="both"/>
        <w:rPr>
          <w:lang w:eastAsia="it-IT"/>
        </w:rPr>
      </w:pPr>
      <w:r w:rsidRPr="00F31FE1">
        <w:rPr>
          <w:lang w:eastAsia="it-IT"/>
        </w:rPr>
        <w:t>b) ad individuare il piano dei centri di responsabilità economica e il responsabile di ciascun centro;</w:t>
      </w:r>
    </w:p>
    <w:p w:rsidR="00F31FE1" w:rsidRPr="00F31FE1" w:rsidRDefault="00F31FE1" w:rsidP="00F31FE1">
      <w:pPr>
        <w:widowControl/>
        <w:suppressAutoHyphens w:val="0"/>
        <w:autoSpaceDE/>
        <w:spacing w:after="100" w:afterAutospacing="1"/>
        <w:jc w:val="both"/>
        <w:rPr>
          <w:lang w:eastAsia="it-IT"/>
        </w:rPr>
      </w:pPr>
      <w:r w:rsidRPr="00F31FE1">
        <w:rPr>
          <w:lang w:eastAsia="it-IT"/>
        </w:rPr>
        <w:t>c) a definire la struttura degli strumenti per la raccolta e l'elaborazione delle informazioni;</w:t>
      </w:r>
    </w:p>
    <w:p w:rsidR="00F31FE1" w:rsidRDefault="00F31FE1" w:rsidP="00F31FE1">
      <w:pPr>
        <w:widowControl/>
        <w:suppressAutoHyphens w:val="0"/>
        <w:autoSpaceDE/>
        <w:spacing w:after="100" w:afterAutospacing="1"/>
        <w:jc w:val="both"/>
        <w:rPr>
          <w:lang w:eastAsia="it-IT"/>
        </w:rPr>
      </w:pPr>
      <w:r w:rsidRPr="00F31FE1">
        <w:rPr>
          <w:lang w:eastAsia="it-IT"/>
        </w:rPr>
        <w:t>d) a disciplinare le fasi del processo di controllo, individuando i soggetti che devono partecipare a ciascuna di esse.</w:t>
      </w:r>
    </w:p>
    <w:p w:rsidR="002F7CFC" w:rsidRDefault="002F7CFC" w:rsidP="00F31FE1">
      <w:pPr>
        <w:widowControl/>
        <w:suppressAutoHyphens w:val="0"/>
        <w:autoSpaceDE/>
        <w:spacing w:after="100" w:afterAutospacing="1"/>
        <w:jc w:val="both"/>
        <w:rPr>
          <w:lang w:eastAsia="it-IT"/>
        </w:rPr>
      </w:pPr>
    </w:p>
    <w:p w:rsidR="002F7CFC" w:rsidRPr="00F31FE1" w:rsidRDefault="002F7CFC" w:rsidP="00F31FE1">
      <w:pPr>
        <w:widowControl/>
        <w:suppressAutoHyphens w:val="0"/>
        <w:autoSpaceDE/>
        <w:spacing w:after="100" w:afterAutospacing="1"/>
        <w:jc w:val="both"/>
        <w:rPr>
          <w:lang w:eastAsia="it-IT"/>
        </w:rPr>
      </w:pPr>
    </w:p>
    <w:p w:rsidR="0094576A" w:rsidRPr="00044DB6" w:rsidRDefault="002F7CFC" w:rsidP="00DF7396">
      <w:pPr>
        <w:widowControl/>
        <w:suppressAutoHyphens w:val="0"/>
        <w:autoSpaceDE/>
        <w:spacing w:after="100" w:afterAutospacing="1"/>
        <w:jc w:val="both"/>
        <w:rPr>
          <w:b/>
          <w:lang w:eastAsia="it-IT"/>
        </w:rPr>
      </w:pPr>
      <w:r w:rsidRPr="00044DB6">
        <w:rPr>
          <w:b/>
          <w:lang w:eastAsia="it-IT"/>
        </w:rPr>
        <w:t>PROGRAMMAZIONE FINANZIARIA</w:t>
      </w:r>
    </w:p>
    <w:p w:rsidR="002F7CFC" w:rsidRDefault="002F7CFC" w:rsidP="002F7CFC">
      <w:pPr>
        <w:pStyle w:val="NormaleWeb"/>
        <w:spacing w:before="0" w:beforeAutospacing="0"/>
        <w:jc w:val="both"/>
        <w:rPr>
          <w:rFonts w:ascii="Arial" w:hAnsi="Arial" w:cs="Arial"/>
          <w:color w:val="000000"/>
        </w:rPr>
      </w:pPr>
      <w:r>
        <w:rPr>
          <w:rFonts w:ascii="Arial" w:hAnsi="Arial" w:cs="Arial"/>
          <w:color w:val="000000"/>
        </w:rPr>
        <w:t xml:space="preserve">FINANZIAMENTO AUSL VDA </w:t>
      </w:r>
    </w:p>
    <w:p w:rsidR="002F7CFC" w:rsidRDefault="002F7CFC" w:rsidP="002F7CFC">
      <w:pPr>
        <w:pStyle w:val="NormaleWeb"/>
        <w:spacing w:before="0" w:beforeAutospacing="0"/>
        <w:jc w:val="both"/>
        <w:rPr>
          <w:rFonts w:ascii="Arial" w:hAnsi="Arial" w:cs="Arial"/>
          <w:color w:val="000000"/>
        </w:rPr>
      </w:pPr>
      <w:r>
        <w:rPr>
          <w:rFonts w:ascii="Arial" w:hAnsi="Arial" w:cs="Arial"/>
          <w:color w:val="000000"/>
        </w:rPr>
        <w:t xml:space="preserve">Le risorse disponibili per il finanziamento dell'Azienda regionale sanitaria USL della Valle d'Aosta (Azienda USL) sono determinate annualmente dalla Regione con legge finanziaria e assegnate annualmente dalla Giunta regionale, tenuto conto dei livelli essenziali e uniformi di assistenza sanitaria </w:t>
      </w:r>
    </w:p>
    <w:p w:rsidR="002F7CFC" w:rsidRDefault="002F7CFC" w:rsidP="002F7CFC">
      <w:pPr>
        <w:pStyle w:val="NormaleWeb"/>
        <w:spacing w:before="0" w:beforeAutospacing="0"/>
        <w:jc w:val="both"/>
        <w:rPr>
          <w:rFonts w:ascii="Arial" w:hAnsi="Arial" w:cs="Arial"/>
          <w:color w:val="000000"/>
        </w:rPr>
      </w:pPr>
      <w:r>
        <w:rPr>
          <w:rFonts w:ascii="Arial" w:hAnsi="Arial" w:cs="Arial"/>
          <w:color w:val="000000"/>
        </w:rPr>
        <w:t>Le fonti di finanziamento di parte corrente dell'Azienda USL, oltre a quelle regionali, sono costituite da:</w:t>
      </w:r>
    </w:p>
    <w:p w:rsidR="002F7CFC" w:rsidRDefault="002F7CFC" w:rsidP="002F7CFC">
      <w:pPr>
        <w:pStyle w:val="NormaleWeb"/>
        <w:spacing w:before="0" w:beforeAutospacing="0"/>
        <w:jc w:val="both"/>
        <w:rPr>
          <w:rFonts w:ascii="Arial" w:hAnsi="Arial" w:cs="Arial"/>
          <w:color w:val="000000"/>
        </w:rPr>
      </w:pPr>
      <w:r>
        <w:rPr>
          <w:rFonts w:ascii="Arial" w:hAnsi="Arial" w:cs="Arial"/>
          <w:color w:val="000000"/>
        </w:rPr>
        <w:t>a) contributi e trasferimenti provenienti da amministrazioni statali, da amministrazioni locali e da altri enti pubblici;</w:t>
      </w:r>
    </w:p>
    <w:p w:rsidR="002F7CFC" w:rsidRDefault="002F7CFC" w:rsidP="002F7CFC">
      <w:pPr>
        <w:pStyle w:val="NormaleWeb"/>
        <w:spacing w:before="0" w:beforeAutospacing="0"/>
        <w:jc w:val="both"/>
        <w:rPr>
          <w:rFonts w:ascii="Arial" w:hAnsi="Arial" w:cs="Arial"/>
          <w:color w:val="000000"/>
        </w:rPr>
      </w:pPr>
      <w:r>
        <w:rPr>
          <w:rFonts w:ascii="Arial" w:hAnsi="Arial" w:cs="Arial"/>
          <w:color w:val="000000"/>
        </w:rPr>
        <w:t>b) ricavi e proventi diversi per servizi resi a pubbliche amministrazioni e a privati, ivi compresi gli introiti derivanti dall'attività libero-professionale, i corrispettivi relativi a servizi integrativi a pagamento e le risorse acquisite da contratti e convenzioni;</w:t>
      </w:r>
    </w:p>
    <w:p w:rsidR="002F7CFC" w:rsidRDefault="002F7CFC" w:rsidP="002F7CFC">
      <w:pPr>
        <w:pStyle w:val="NormaleWeb"/>
        <w:spacing w:before="0" w:beforeAutospacing="0"/>
        <w:jc w:val="both"/>
        <w:rPr>
          <w:rFonts w:ascii="Arial" w:hAnsi="Arial" w:cs="Arial"/>
          <w:color w:val="000000"/>
        </w:rPr>
      </w:pPr>
      <w:r>
        <w:rPr>
          <w:rFonts w:ascii="Arial" w:hAnsi="Arial" w:cs="Arial"/>
          <w:color w:val="000000"/>
        </w:rPr>
        <w:t>c) concorsi, recuperi e rimborsi spese, ivi comprese le quote di partecipazione alla spesa eventualmente dovute da soggetti privati;</w:t>
      </w:r>
    </w:p>
    <w:p w:rsidR="002F7CFC" w:rsidRDefault="002F7CFC" w:rsidP="002F7CFC">
      <w:pPr>
        <w:pStyle w:val="NormaleWeb"/>
        <w:spacing w:before="0" w:beforeAutospacing="0"/>
        <w:jc w:val="both"/>
        <w:rPr>
          <w:rFonts w:ascii="Arial" w:hAnsi="Arial" w:cs="Arial"/>
          <w:color w:val="000000"/>
        </w:rPr>
      </w:pPr>
      <w:r>
        <w:rPr>
          <w:rFonts w:ascii="Arial" w:hAnsi="Arial" w:cs="Arial"/>
          <w:color w:val="000000"/>
        </w:rPr>
        <w:t>d) ricavi e rendite derivanti dall'utilizzo del patrimonio;</w:t>
      </w:r>
    </w:p>
    <w:p w:rsidR="002F7CFC" w:rsidRDefault="002F7CFC" w:rsidP="002F7CFC">
      <w:pPr>
        <w:pStyle w:val="NormaleWeb"/>
        <w:spacing w:before="0" w:beforeAutospacing="0"/>
        <w:jc w:val="both"/>
        <w:rPr>
          <w:rFonts w:ascii="Arial" w:hAnsi="Arial" w:cs="Arial"/>
          <w:color w:val="000000"/>
        </w:rPr>
      </w:pPr>
      <w:r>
        <w:rPr>
          <w:rFonts w:ascii="Arial" w:hAnsi="Arial" w:cs="Arial"/>
          <w:color w:val="000000"/>
        </w:rPr>
        <w:t>e) risultati economici positivi;</w:t>
      </w:r>
    </w:p>
    <w:p w:rsidR="002F7CFC" w:rsidRDefault="002F7CFC" w:rsidP="002F7CFC">
      <w:pPr>
        <w:pStyle w:val="NormaleWeb"/>
        <w:spacing w:before="0" w:beforeAutospacing="0"/>
        <w:jc w:val="both"/>
        <w:rPr>
          <w:rFonts w:ascii="Arial" w:hAnsi="Arial" w:cs="Arial"/>
          <w:color w:val="000000"/>
        </w:rPr>
      </w:pPr>
      <w:r>
        <w:rPr>
          <w:rFonts w:ascii="Arial" w:hAnsi="Arial" w:cs="Arial"/>
          <w:color w:val="000000"/>
        </w:rPr>
        <w:t>f) donazioni e altri atti di liberalità.</w:t>
      </w:r>
    </w:p>
    <w:p w:rsidR="002F7CFC" w:rsidRDefault="002F7CFC" w:rsidP="002F7CFC">
      <w:pPr>
        <w:pStyle w:val="NormaleWeb"/>
        <w:spacing w:before="0" w:beforeAutospacing="0"/>
        <w:jc w:val="both"/>
        <w:rPr>
          <w:rFonts w:ascii="Arial" w:hAnsi="Arial" w:cs="Arial"/>
          <w:color w:val="000000"/>
        </w:rPr>
      </w:pPr>
      <w:r>
        <w:rPr>
          <w:rFonts w:ascii="Arial" w:hAnsi="Arial" w:cs="Arial"/>
          <w:color w:val="000000"/>
        </w:rPr>
        <w:t>Le prestazioni sanitarie rese a soggetti residenti in ambiti territoriali diversi dalla regione sono compensate tra le stesse regioni, sulla base delle previste certificazioni e con le modalità definite dalla Giunta regionale.</w:t>
      </w:r>
    </w:p>
    <w:p w:rsidR="002F7CFC" w:rsidRDefault="002F7CFC" w:rsidP="002F7CFC">
      <w:pPr>
        <w:pStyle w:val="NormaleWeb"/>
        <w:spacing w:before="0" w:beforeAutospacing="0"/>
        <w:jc w:val="both"/>
        <w:rPr>
          <w:rFonts w:ascii="Arial" w:hAnsi="Arial" w:cs="Arial"/>
          <w:color w:val="000000"/>
        </w:rPr>
      </w:pPr>
      <w:r>
        <w:rPr>
          <w:rFonts w:ascii="Arial" w:hAnsi="Arial" w:cs="Arial"/>
          <w:color w:val="000000"/>
        </w:rPr>
        <w:t>L'Azienda USL, per il finanziamento di spese di investimento e previa autorizzazione della Giunta regionale, può, inoltre, contrarre mutui o accedere ad altre forme di credito, di durata in ogni caso non superiore a dieci anni. L'autorizzazione regionale alla contrazione di mutui o all'accensione di altre forme di credito può essere concessa fino ad un ammontare complessivo delle relative rate, per capitale ed interessi, non superiore al 15 per cento del valore costituito dalle poste del bilancio di previsione annuale dell'Azienda USL relative alle risorse derivanti dalle fonti di finanziamento di cui al comma 2, lettere b), c), d), e) e f), con esclusione degli importi relativi ad investimenti.</w:t>
      </w:r>
    </w:p>
    <w:p w:rsidR="002F7CFC" w:rsidRDefault="002F7CFC" w:rsidP="002F7CFC">
      <w:pPr>
        <w:pStyle w:val="NormaleWeb"/>
        <w:spacing w:before="0" w:beforeAutospacing="0"/>
        <w:jc w:val="both"/>
        <w:rPr>
          <w:rFonts w:ascii="Arial" w:hAnsi="Arial" w:cs="Arial"/>
          <w:color w:val="000000"/>
        </w:rPr>
      </w:pPr>
      <w:r>
        <w:rPr>
          <w:rFonts w:ascii="Arial" w:hAnsi="Arial" w:cs="Arial"/>
          <w:color w:val="000000"/>
        </w:rPr>
        <w:t>L'Azienda USL può attivare anticipazioni bancarie con l'istituto di credito cui è affidato il servizio di tesoreria, nella misura massima di un dodicesimo dell'ammontare annuo delle entrate previste nel bilancio di competenza, al netto delle partite di giro.</w:t>
      </w:r>
    </w:p>
    <w:p w:rsidR="002F7CFC" w:rsidRDefault="002F7CFC" w:rsidP="002F7CFC">
      <w:pPr>
        <w:widowControl/>
        <w:suppressAutoHyphens w:val="0"/>
        <w:spacing w:after="100" w:afterAutospacing="1"/>
        <w:jc w:val="both"/>
        <w:rPr>
          <w:b/>
          <w:lang w:eastAsia="it-IT"/>
        </w:rPr>
      </w:pPr>
      <w:r>
        <w:rPr>
          <w:b/>
          <w:lang w:eastAsia="it-IT"/>
        </w:rPr>
        <w:t>BILANCIO PLURIENNALE</w:t>
      </w:r>
    </w:p>
    <w:p w:rsidR="002F7CFC" w:rsidRDefault="002F7CFC" w:rsidP="002F7CFC">
      <w:pPr>
        <w:widowControl/>
        <w:suppressAutoHyphens w:val="0"/>
        <w:spacing w:after="100" w:afterAutospacing="1"/>
        <w:jc w:val="both"/>
        <w:rPr>
          <w:lang w:eastAsia="it-IT"/>
        </w:rPr>
      </w:pPr>
      <w:r>
        <w:rPr>
          <w:lang w:eastAsia="it-IT"/>
        </w:rPr>
        <w:t>Il bilancio pluriennale,di durata triennale, (aggiornato annualmente per scorrimento) rappresenta il quadro delle risorse che l'Azienda USL prevede di acquisire e di impiegare durante il periodo di validità del programma pluriennale di attività e di spesa, per l'attuazione degli indirizzi della programmazione socio-sanitaria regionale.</w:t>
      </w:r>
    </w:p>
    <w:p w:rsidR="002F7CFC" w:rsidRDefault="002F7CFC" w:rsidP="002F7CFC">
      <w:pPr>
        <w:widowControl/>
        <w:suppressAutoHyphens w:val="0"/>
        <w:spacing w:after="100" w:afterAutospacing="1"/>
        <w:jc w:val="both"/>
        <w:rPr>
          <w:lang w:eastAsia="it-IT"/>
        </w:rPr>
      </w:pPr>
      <w:r>
        <w:rPr>
          <w:lang w:eastAsia="it-IT"/>
        </w:rPr>
        <w:t>Il bilancio pluriennale è articolato nelle seguenti parti:</w:t>
      </w:r>
    </w:p>
    <w:p w:rsidR="002F7CFC" w:rsidRDefault="002F7CFC" w:rsidP="002F7CFC">
      <w:pPr>
        <w:widowControl/>
        <w:suppressAutoHyphens w:val="0"/>
        <w:spacing w:after="100" w:afterAutospacing="1"/>
        <w:jc w:val="both"/>
        <w:rPr>
          <w:lang w:eastAsia="it-IT"/>
        </w:rPr>
      </w:pPr>
      <w:r>
        <w:rPr>
          <w:lang w:eastAsia="it-IT"/>
        </w:rPr>
        <w:t>a) parte economica;</w:t>
      </w:r>
    </w:p>
    <w:p w:rsidR="002F7CFC" w:rsidRDefault="002F7CFC" w:rsidP="002F7CFC">
      <w:pPr>
        <w:widowControl/>
        <w:suppressAutoHyphens w:val="0"/>
        <w:spacing w:after="100" w:afterAutospacing="1"/>
        <w:jc w:val="both"/>
        <w:rPr>
          <w:lang w:eastAsia="it-IT"/>
        </w:rPr>
      </w:pPr>
      <w:r>
        <w:rPr>
          <w:lang w:eastAsia="it-IT"/>
        </w:rPr>
        <w:t>b) parte finanziaria;</w:t>
      </w:r>
    </w:p>
    <w:p w:rsidR="002F7CFC" w:rsidRDefault="002F7CFC" w:rsidP="002F7CFC">
      <w:pPr>
        <w:widowControl/>
        <w:suppressAutoHyphens w:val="0"/>
        <w:spacing w:after="100" w:afterAutospacing="1"/>
        <w:jc w:val="both"/>
        <w:rPr>
          <w:lang w:eastAsia="it-IT"/>
        </w:rPr>
      </w:pPr>
      <w:r>
        <w:rPr>
          <w:lang w:eastAsia="it-IT"/>
        </w:rPr>
        <w:t>c) parte patrimoniale.</w:t>
      </w:r>
    </w:p>
    <w:p w:rsidR="002F7CFC" w:rsidRDefault="002F7CFC" w:rsidP="002F7CFC">
      <w:pPr>
        <w:widowControl/>
        <w:suppressAutoHyphens w:val="0"/>
        <w:spacing w:after="100" w:afterAutospacing="1"/>
        <w:jc w:val="both"/>
        <w:rPr>
          <w:b/>
          <w:lang w:eastAsia="it-IT"/>
        </w:rPr>
      </w:pPr>
      <w:r>
        <w:rPr>
          <w:b/>
          <w:lang w:eastAsia="it-IT"/>
        </w:rPr>
        <w:t>BILANCIO ANNUALE PREVENTIVO</w:t>
      </w:r>
    </w:p>
    <w:p w:rsidR="002F7CFC" w:rsidRDefault="002F7CFC" w:rsidP="002F7CFC">
      <w:pPr>
        <w:widowControl/>
        <w:suppressAutoHyphens w:val="0"/>
        <w:spacing w:after="100" w:afterAutospacing="1"/>
        <w:jc w:val="both"/>
        <w:rPr>
          <w:lang w:eastAsia="it-IT"/>
        </w:rPr>
      </w:pPr>
      <w:r>
        <w:rPr>
          <w:lang w:eastAsia="it-IT"/>
        </w:rPr>
        <w:t>Il bilancio preventivo dimostra, con maggior grado di analisi rispetto al bilancio pluriennale, il previsto risultato economico complessivo finale dell'Azienda USL per l'anno considerato. Il bilancio preventivo deve essere formulato secondo lo schema obbligatorio previsto dalla normativa statale vigente in materia e accompagnato dalla relazione del Direttore generale e del Collegio sindacale dell'Azienda USL.</w:t>
      </w:r>
    </w:p>
    <w:p w:rsidR="002F7CFC" w:rsidRDefault="002F7CFC" w:rsidP="002F7CFC">
      <w:pPr>
        <w:pStyle w:val="NormaleWeb"/>
        <w:rPr>
          <w:rFonts w:ascii="Arial" w:hAnsi="Arial" w:cs="Arial"/>
        </w:rPr>
      </w:pPr>
      <w:r>
        <w:rPr>
          <w:rFonts w:ascii="Arial" w:hAnsi="Arial" w:cs="Arial"/>
        </w:rPr>
        <w:t xml:space="preserve">Viene adottato dal DG . entro il 30 aprile di ciascun anno. Tale deliberazione è immediatamente trasmessa al Collegio sindacale e, entro dieci giorni dall'adozione, alla Giunta regionale, corredata della relazione del Collegio sindacale, ai fini del controllo previsto dall'articolo 44 della </w:t>
      </w:r>
      <w:hyperlink r:id="rId27" w:history="1">
        <w:r>
          <w:rPr>
            <w:rStyle w:val="Collegamentoipertestuale"/>
            <w:rFonts w:ascii="Arial" w:hAnsi="Arial" w:cs="Arial"/>
          </w:rPr>
          <w:t>l.r. 5/2000</w:t>
        </w:r>
      </w:hyperlink>
      <w:r>
        <w:rPr>
          <w:rFonts w:ascii="Arial" w:hAnsi="Arial" w:cs="Arial"/>
        </w:rPr>
        <w:t>.  Il Direttore generale, fino all'approvazione del bilancio preventivo da parte della Giunta regionale, ne effettua la gestione, autorizzando le spese entro il limite degli stanziamenti disposti dal bilancio pluriennale.</w:t>
      </w:r>
    </w:p>
    <w:p w:rsidR="002F7CFC" w:rsidRDefault="002F7CFC" w:rsidP="002F7CFC">
      <w:pPr>
        <w:widowControl/>
        <w:suppressAutoHyphens w:val="0"/>
        <w:spacing w:after="100" w:afterAutospacing="1"/>
        <w:jc w:val="both"/>
        <w:rPr>
          <w:lang w:eastAsia="it-IT"/>
        </w:rPr>
      </w:pPr>
      <w:r>
        <w:rPr>
          <w:lang w:eastAsia="it-IT"/>
        </w:rPr>
        <w:t>l'Azienda USL adotta la metodica di budget.</w:t>
      </w:r>
    </w:p>
    <w:p w:rsidR="002F7CFC" w:rsidRDefault="002F7CFC" w:rsidP="002F7CFC">
      <w:pPr>
        <w:widowControl/>
        <w:suppressAutoHyphens w:val="0"/>
        <w:spacing w:after="100" w:afterAutospacing="1"/>
        <w:jc w:val="both"/>
        <w:rPr>
          <w:lang w:eastAsia="it-IT"/>
        </w:rPr>
      </w:pPr>
      <w:r>
        <w:rPr>
          <w:lang w:eastAsia="it-IT"/>
        </w:rPr>
        <w:t>La metodica di budget si sviluppa secondo una struttura che comprende:</w:t>
      </w:r>
    </w:p>
    <w:p w:rsidR="002F7CFC" w:rsidRDefault="002F7CFC" w:rsidP="002F7CFC">
      <w:pPr>
        <w:pStyle w:val="NormaleWeb"/>
        <w:rPr>
          <w:rFonts w:ascii="Arial" w:hAnsi="Arial" w:cs="Arial"/>
        </w:rPr>
      </w:pPr>
      <w:r>
        <w:rPr>
          <w:rFonts w:ascii="Arial" w:hAnsi="Arial" w:cs="Arial"/>
        </w:rPr>
        <w:t>a) il documento di pianificazione pluriennale, di seguito denominato piano strategico aziendale(Il piano strategico aziendale, di durata 3 anni, rappresenta il quadro delle iniziative in cui l'Azienda USL impegna le risorse (previste dal bilancio) per perseguire i fabbisogni di salute della popolazione regionale, individuati anche in attuazione degli indirizzi della programmazione socio-sanitaria regionale).</w:t>
      </w:r>
    </w:p>
    <w:p w:rsidR="002F7CFC" w:rsidRDefault="002F7CFC" w:rsidP="002F7CFC">
      <w:pPr>
        <w:widowControl/>
        <w:suppressAutoHyphens w:val="0"/>
        <w:spacing w:after="100" w:afterAutospacing="1"/>
        <w:jc w:val="both"/>
        <w:rPr>
          <w:lang w:eastAsia="it-IT"/>
        </w:rPr>
      </w:pPr>
      <w:r>
        <w:rPr>
          <w:lang w:eastAsia="it-IT"/>
        </w:rPr>
        <w:t>b) il documento di programmazione che contiene gli obiettivi annuali individuati per il raggiungimento degli obiettivi strategici (</w:t>
      </w:r>
      <w:r>
        <w:t>Il documento di programmazione,elaborato dal DG contiene gli obiettivi e le azioni previsti dal piano strategico aziendale, da realizzare nell'anno di competenza)</w:t>
      </w:r>
    </w:p>
    <w:p w:rsidR="002F7CFC" w:rsidRDefault="002F7CFC" w:rsidP="002F7CFC">
      <w:pPr>
        <w:pStyle w:val="NormaleWeb"/>
        <w:rPr>
          <w:rFonts w:ascii="Arial" w:hAnsi="Arial" w:cs="Arial"/>
        </w:rPr>
      </w:pPr>
      <w:r>
        <w:rPr>
          <w:rFonts w:ascii="Arial" w:hAnsi="Arial" w:cs="Arial"/>
        </w:rPr>
        <w:t>c) i budget dei centri di responsabilità(i budget, adottati dal DG entro il 28/2 dell’an</w:t>
      </w:r>
      <w:r w:rsidR="00C1682B">
        <w:rPr>
          <w:rFonts w:ascii="Arial" w:hAnsi="Arial" w:cs="Arial"/>
        </w:rPr>
        <w:t>n</w:t>
      </w:r>
      <w:r>
        <w:rPr>
          <w:rFonts w:ascii="Arial" w:hAnsi="Arial" w:cs="Arial"/>
        </w:rPr>
        <w:t>o a cui si riferiscono) sono articolati e strutturati in modo da consentire la rappresentazione degli aspetti economici, rendendo possibile l'attribuzione delle responsabilità di gestione e di risultato mediante l'individuazione degli obiettivi da conseguire, delle attività da svolgere e delle risorse assegnate. Il percorso logico del processo di budget di centro di responsabilità definisce obiettivi specifici di carattere operativo a livello, di norma, dipartimentale per l’attuazione delle scelte programmatiche, previa assegnazione delle risorse disponibili da mettere a disposizione per il raggiungimento degli obiettivi stessi. Il processo di budget di centro di responsabilità si articola in fasi, definite dal Direttore Generale, che possano consentirne il controllo periodico e la revisione</w:t>
      </w:r>
      <w:r>
        <w:rPr>
          <w:rFonts w:ascii="Arial" w:hAnsi="Arial" w:cs="Arial"/>
        </w:rPr>
        <w:sym w:font="Wingdings" w:char="00E0"/>
      </w:r>
      <w:r>
        <w:rPr>
          <w:rFonts w:ascii="Arial" w:hAnsi="Arial" w:cs="Arial"/>
        </w:rPr>
        <w:t>I budget di centro di responsabilità sono sottoposti, con cadenza trimestrale ed entro quarantacinque giorni dalla scadenza del trimestre di riferimento, alla verifica dello stato di avanzamento, con lo scopo di porre in evidenza, rispetto ai dati di budget, gli eventuali scostamenti nel prosieguo della gestione. L'esito di tale verifica è contenuto in apposito rapporto.--&gt; il Direttore generale, qualora ne ravvisi l'opportunità e, in ogni caso, a fronte di situazioni di previsto squilibrio economico, procede alla revisione dei budget.</w:t>
      </w:r>
    </w:p>
    <w:p w:rsidR="002F7CFC" w:rsidRDefault="002F7CFC" w:rsidP="002F7CFC">
      <w:pPr>
        <w:pStyle w:val="NormaleWeb"/>
        <w:rPr>
          <w:rFonts w:ascii="Arial" w:hAnsi="Arial" w:cs="Arial"/>
          <w:b/>
        </w:rPr>
      </w:pPr>
      <w:r>
        <w:rPr>
          <w:rFonts w:ascii="Arial" w:hAnsi="Arial" w:cs="Arial"/>
          <w:b/>
        </w:rPr>
        <w:t>BILANCIO DI ESERCIZIO</w:t>
      </w:r>
    </w:p>
    <w:p w:rsidR="002F7CFC" w:rsidRDefault="002F7CFC" w:rsidP="002F7CFC">
      <w:pPr>
        <w:pStyle w:val="TestoParagrafoPaper"/>
        <w:ind w:firstLine="0"/>
        <w:rPr>
          <w:rFonts w:ascii="Arial" w:hAnsi="Arial" w:cs="Arial"/>
          <w:szCs w:val="24"/>
        </w:rPr>
      </w:pPr>
      <w:r>
        <w:rPr>
          <w:rFonts w:ascii="Arial" w:hAnsi="Arial" w:cs="Arial"/>
          <w:szCs w:val="24"/>
        </w:rPr>
        <w:t xml:space="preserve">Il Legislatore nazionale stabilisce che sia la Regione ad emanare le norme per la gestione economico finanziaria e patrimoniale delle Aziende Sanitarie Locali ed Ospedaliere, informate ai principi di cui al codice civile, così come integrato e modificato con D.Lgs. 9 Aprile 1991, n.127. </w:t>
      </w:r>
    </w:p>
    <w:p w:rsidR="002F7CFC" w:rsidRDefault="002F7CFC" w:rsidP="002F7CFC">
      <w:pPr>
        <w:pStyle w:val="TestoParagrafoPaper"/>
        <w:ind w:firstLine="0"/>
        <w:rPr>
          <w:rFonts w:ascii="Arial" w:hAnsi="Arial" w:cs="Arial"/>
          <w:szCs w:val="24"/>
        </w:rPr>
      </w:pPr>
      <w:r>
        <w:rPr>
          <w:rFonts w:ascii="Arial" w:hAnsi="Arial" w:cs="Arial"/>
          <w:szCs w:val="24"/>
        </w:rPr>
        <w:t xml:space="preserve">In ogni caso, il Bilancio di esercizio delle Aziende Sanitarie si compone di Stato Patrimoniale, Conto Economico e  Nota integrativa. Tale struttura evidenzia la volontà del Legislatore nazionale di adeguare il documento contabile nuovo per le amministrazioni sanitarie pubbliche, al modello codicistico, seppur con alcuni accorgimenti dettati dalla peculiarità del settore. </w:t>
      </w:r>
    </w:p>
    <w:p w:rsidR="002F7CFC" w:rsidRDefault="002F7CFC" w:rsidP="002F7CFC">
      <w:pPr>
        <w:pStyle w:val="TestoParagrafoPaper"/>
        <w:ind w:firstLine="0"/>
        <w:rPr>
          <w:rFonts w:ascii="Arial" w:hAnsi="Arial" w:cs="Arial"/>
          <w:szCs w:val="24"/>
        </w:rPr>
      </w:pPr>
      <w:r>
        <w:rPr>
          <w:rFonts w:ascii="Arial" w:hAnsi="Arial" w:cs="Arial"/>
          <w:szCs w:val="24"/>
        </w:rPr>
        <w:t>Per quanto riguarda l'</w:t>
      </w:r>
      <w:r>
        <w:rPr>
          <w:rFonts w:ascii="Arial" w:hAnsi="Arial" w:cs="Arial"/>
          <w:i/>
          <w:szCs w:val="24"/>
        </w:rPr>
        <w:t>iter</w:t>
      </w:r>
      <w:r>
        <w:rPr>
          <w:rFonts w:ascii="Arial" w:hAnsi="Arial" w:cs="Arial"/>
          <w:szCs w:val="24"/>
        </w:rPr>
        <w:t xml:space="preserve"> di approvazione del Bilancio di esercizio, si osserva che il Direttore Generale) adotta ufficialmente il Bilancio e lo trasmette alla Giunta Regionale per l'approvazione definitiva. Le leggi regionali di contabilità prevedono che, successivamente all'approvazione del documento contabile da parte della Giunta Regionale, venga fatta pubblicità adeguata al Bilancio attraverso la sua pubblicazione, integrale od in sintesi, nel Bollettino Ufficiale della Regione di appartenenza dell'Azienda Sanitaria a cui il documento si riferisce.</w:t>
      </w:r>
    </w:p>
    <w:p w:rsidR="002F7CFC" w:rsidRDefault="002F7CFC" w:rsidP="002F7CFC">
      <w:pPr>
        <w:pStyle w:val="TestoParagrafoPaper"/>
        <w:ind w:firstLine="0"/>
        <w:rPr>
          <w:rFonts w:ascii="Arial" w:hAnsi="Arial" w:cs="Arial"/>
          <w:szCs w:val="24"/>
        </w:rPr>
      </w:pPr>
      <w:r>
        <w:rPr>
          <w:rFonts w:ascii="Arial" w:hAnsi="Arial" w:cs="Arial"/>
          <w:szCs w:val="24"/>
        </w:rPr>
        <w:t>In aggiunta alla redazione del Bilancio il Legislatore nazionale stabilisce che venga redatta anche una relazione da parte del Direttore Generale ed una da parte del Collegio dei sindacali).</w:t>
      </w:r>
    </w:p>
    <w:p w:rsidR="002F7CFC" w:rsidRDefault="002F7CFC" w:rsidP="002F7CFC">
      <w:pPr>
        <w:pStyle w:val="TestoParagrafoPaper"/>
        <w:ind w:firstLine="0"/>
        <w:rPr>
          <w:rFonts w:ascii="Arial" w:hAnsi="Arial" w:cs="Arial"/>
          <w:szCs w:val="24"/>
        </w:rPr>
      </w:pPr>
      <w:r>
        <w:rPr>
          <w:rFonts w:ascii="Arial" w:hAnsi="Arial" w:cs="Arial"/>
          <w:szCs w:val="24"/>
        </w:rPr>
        <w:t>In via sostanziale, la relazione sulla gestione prodotta dal Direttore Generale ha il compito di evidenziare la situazione dell'Azienda e l'andamento della gestione, con riferimento specifico agli investimenti, ai ricavi ed ai proventi, ai costi ed agli oneri dell'esercizio. In tale relazione il Direttore Generale deve anche rendicontare in merito allo scostamento tra Bilancio economico preventivo ed i risultati ottenuti, come anche la sintesi dei risultati della gestione in termini di analisi dei costi, dei rendimenti e dei risultati per Centri di Responsabilità.</w:t>
      </w:r>
    </w:p>
    <w:p w:rsidR="002F7CFC" w:rsidRDefault="002F7CFC" w:rsidP="002F7CFC">
      <w:pPr>
        <w:pStyle w:val="TestoParagrafoPaper"/>
        <w:ind w:firstLine="0"/>
        <w:rPr>
          <w:rFonts w:ascii="Arial" w:hAnsi="Arial" w:cs="Arial"/>
          <w:szCs w:val="24"/>
        </w:rPr>
      </w:pPr>
      <w:r>
        <w:rPr>
          <w:rFonts w:ascii="Arial" w:hAnsi="Arial" w:cs="Arial"/>
          <w:szCs w:val="24"/>
        </w:rPr>
        <w:t>Il bilancio di esercizio rappresenta quindi la situazione economico finanziaria e patrimoniale dell’ente.e’ costituito come abbiamo già detto da , Stato patrimoniale, Conto economic, Nota integrativa.</w:t>
      </w:r>
    </w:p>
    <w:p w:rsidR="002F7CFC" w:rsidRDefault="002F7CFC" w:rsidP="002F7CFC">
      <w:pPr>
        <w:pStyle w:val="TestoParagrafoPaper"/>
        <w:ind w:firstLine="0"/>
        <w:rPr>
          <w:rFonts w:ascii="Arial" w:hAnsi="Arial" w:cs="Arial"/>
          <w:szCs w:val="24"/>
        </w:rPr>
      </w:pPr>
      <w:r>
        <w:rPr>
          <w:rFonts w:ascii="Arial" w:hAnsi="Arial" w:cs="Arial"/>
          <w:szCs w:val="24"/>
        </w:rPr>
        <w:t>SP</w:t>
      </w:r>
      <w:r>
        <w:rPr>
          <w:rFonts w:ascii="Arial" w:hAnsi="Arial" w:cs="Arial"/>
          <w:szCs w:val="24"/>
        </w:rPr>
        <w:sym w:font="Wingdings" w:char="00E0"/>
      </w:r>
      <w:r>
        <w:rPr>
          <w:rFonts w:ascii="Arial" w:hAnsi="Arial" w:cs="Arial"/>
          <w:szCs w:val="24"/>
        </w:rPr>
        <w:t xml:space="preserve"> rappresenta le attività, le passività e il netto patrimoniale dell’anno di riferimento esprimendo la situazione finanziaria e patrimoniale dell’azienda</w:t>
      </w:r>
    </w:p>
    <w:p w:rsidR="002F7CFC" w:rsidRDefault="002F7CFC" w:rsidP="002F7CFC">
      <w:pPr>
        <w:pStyle w:val="TestoParagrafoPaper"/>
        <w:ind w:firstLine="0"/>
        <w:rPr>
          <w:rFonts w:ascii="Arial" w:hAnsi="Arial" w:cs="Arial"/>
          <w:szCs w:val="24"/>
        </w:rPr>
      </w:pPr>
      <w:r>
        <w:rPr>
          <w:rFonts w:ascii="Arial" w:hAnsi="Arial" w:cs="Arial"/>
          <w:szCs w:val="24"/>
        </w:rPr>
        <w:t>CE</w:t>
      </w:r>
      <w:r>
        <w:rPr>
          <w:rFonts w:ascii="Arial" w:hAnsi="Arial" w:cs="Arial"/>
          <w:szCs w:val="24"/>
        </w:rPr>
        <w:sym w:font="Wingdings" w:char="00E0"/>
      </w:r>
      <w:r>
        <w:rPr>
          <w:rFonts w:ascii="Arial" w:hAnsi="Arial" w:cs="Arial"/>
          <w:szCs w:val="24"/>
        </w:rPr>
        <w:t xml:space="preserve"> rappresenta i componenti negativi (costi e rettifiche di ricavi)e positivi (ricavi e rittifiche9che determinano il risultato economico gestionale dell’eseercizio, Il risultato se è positivo si chiama utile, se negativo perdita.</w:t>
      </w:r>
    </w:p>
    <w:p w:rsidR="002F7CFC" w:rsidRDefault="002F7CFC" w:rsidP="002F7CFC">
      <w:pPr>
        <w:pStyle w:val="TestoParagrafoPaper"/>
        <w:ind w:firstLine="0"/>
        <w:rPr>
          <w:rFonts w:ascii="Arial" w:hAnsi="Arial" w:cs="Arial"/>
          <w:szCs w:val="24"/>
        </w:rPr>
      </w:pPr>
      <w:r>
        <w:rPr>
          <w:rFonts w:ascii="Arial" w:hAnsi="Arial" w:cs="Arial"/>
          <w:szCs w:val="24"/>
        </w:rPr>
        <w:t>NI</w:t>
      </w:r>
      <w:r>
        <w:rPr>
          <w:rFonts w:ascii="Arial" w:hAnsi="Arial" w:cs="Arial"/>
          <w:szCs w:val="24"/>
        </w:rPr>
        <w:sym w:font="Wingdings" w:char="00E0"/>
      </w:r>
      <w:r>
        <w:rPr>
          <w:rFonts w:ascii="Arial" w:hAnsi="Arial" w:cs="Arial"/>
          <w:szCs w:val="24"/>
        </w:rPr>
        <w:t xml:space="preserve"> comprende i criteri per valutare le singole voci del bilancio, i movimenti intervenuti nel patrimonioe la composizione delle singole voci. Serve a spiegare il bilancio in modo descrittivo.</w:t>
      </w:r>
    </w:p>
    <w:p w:rsidR="002F7CFC" w:rsidRDefault="002F7CFC" w:rsidP="002F7CFC">
      <w:pPr>
        <w:pStyle w:val="TestoParagrafoPaper"/>
        <w:ind w:firstLine="0"/>
        <w:rPr>
          <w:rFonts w:ascii="Arial" w:hAnsi="Arial" w:cs="Arial"/>
          <w:szCs w:val="24"/>
        </w:rPr>
      </w:pPr>
      <w:r>
        <w:rPr>
          <w:rFonts w:ascii="Arial" w:hAnsi="Arial" w:cs="Arial"/>
          <w:szCs w:val="24"/>
        </w:rPr>
        <w:t>IL BILANCIO DI ESERCIZIO DEVE ESSER REDATTO IN TERMINE DI COMPETENZA perché gli eventi di gestione devono esser attribuiti all’esercizio a cui competono e non a quello in cui sono pagate o incassate.</w:t>
      </w:r>
    </w:p>
    <w:p w:rsidR="002F7CFC" w:rsidRDefault="002F7CFC" w:rsidP="002F7CFC">
      <w:pPr>
        <w:pStyle w:val="NormaleWeb"/>
        <w:rPr>
          <w:rFonts w:ascii="Arial" w:hAnsi="Arial" w:cs="Arial"/>
        </w:rPr>
      </w:pPr>
      <w:r>
        <w:rPr>
          <w:rFonts w:ascii="Arial" w:hAnsi="Arial" w:cs="Arial"/>
        </w:rPr>
        <w:t xml:space="preserve"> Il bilancio di esercizio rappresenta il risultato economico, nonché la situazione patrimoniale e finanziaria dell'Azienda USL ed  è deliberato dal Direttore generale entro il 31 maggio dell'anno successivo a quello a cui si riferisce ed è immediatamente trasmesso al Collegio sindacale.</w:t>
      </w:r>
    </w:p>
    <w:p w:rsidR="002F7CFC" w:rsidRDefault="002F7CFC" w:rsidP="002F7CFC">
      <w:pPr>
        <w:pStyle w:val="NormaleWeb"/>
        <w:rPr>
          <w:rFonts w:ascii="Arial" w:hAnsi="Arial" w:cs="Arial"/>
        </w:rPr>
      </w:pPr>
      <w:r>
        <w:rPr>
          <w:rFonts w:ascii="Arial" w:hAnsi="Arial" w:cs="Arial"/>
        </w:rPr>
        <w:t xml:space="preserve"> Il bilancio d'esercizio è poi inviato, entro dieci giorni dalla sua adozione, alla struttura competente, corredato della relazione sulla gestione e della relazione del Collegio sindacale, ai fini del controllo previsto dall'articolo 44 della lr 5 /2000. Nello stesso termine, il bilancio di esercizio è trasmesso al Consiglio permanente degli enti locali.</w:t>
      </w:r>
    </w:p>
    <w:p w:rsidR="002F7CFC" w:rsidRDefault="002F7CFC" w:rsidP="002F7CFC">
      <w:pPr>
        <w:widowControl/>
        <w:suppressAutoHyphens w:val="0"/>
        <w:spacing w:after="100" w:afterAutospacing="1"/>
        <w:jc w:val="both"/>
        <w:rPr>
          <w:lang w:eastAsia="it-IT"/>
        </w:rPr>
      </w:pPr>
      <w:r>
        <w:rPr>
          <w:lang w:eastAsia="it-IT"/>
        </w:rPr>
        <w:t xml:space="preserve">Il bilancio di esercizio deve essere corredato di una relazione del Direttore generale sulla situazione dell'Azienda USL, sull'andamento della gestione nel suo complesso e distintamente per gli aggregati fondamentali, con particolare riguardo ai costi, ai ricavi, ai proventi e agli investimenti. Questa relazione deve anche indicare i motivi degli eventuali discostamenti rispetto al preventivo, e una sintesi dei risultati della gestione , e nel caso di esito negativo si dovranno riportare le cause di questo risultato </w:t>
      </w:r>
    </w:p>
    <w:p w:rsidR="002F7CFC" w:rsidRDefault="002F7CFC" w:rsidP="002F7CFC">
      <w:pPr>
        <w:widowControl/>
        <w:suppressAutoHyphens w:val="0"/>
        <w:spacing w:after="100" w:afterAutospacing="1"/>
        <w:jc w:val="both"/>
        <w:rPr>
          <w:lang w:eastAsia="it-IT"/>
        </w:rPr>
      </w:pPr>
      <w:r>
        <w:rPr>
          <w:lang w:eastAsia="it-IT"/>
        </w:rPr>
        <w:t xml:space="preserve">L'eventuale risultato economico positivo di esercizio costituisce il </w:t>
      </w:r>
      <w:r>
        <w:rPr>
          <w:u w:val="single"/>
          <w:lang w:eastAsia="it-IT"/>
        </w:rPr>
        <w:t>fondo di riserva.</w:t>
      </w:r>
      <w:r>
        <w:rPr>
          <w:lang w:eastAsia="it-IT"/>
        </w:rPr>
        <w:t xml:space="preserve"> Il fondo di riserva è destinato, previa autorizzazione della Giunta regionale, </w:t>
      </w:r>
      <w:r>
        <w:rPr>
          <w:u w:val="single"/>
          <w:lang w:eastAsia="it-IT"/>
        </w:rPr>
        <w:t>in via prioritaria ai rinnovi e agli adeguamenti contrattuali del personale dipendente e convenzionato, ad investimenti in conto capitale o ad individuati progetti per il recupero di efficienza</w:t>
      </w:r>
      <w:r>
        <w:rPr>
          <w:lang w:eastAsia="it-IT"/>
        </w:rPr>
        <w:t>; altre destinazioni sono ammesse solo in via subordinata e quando non alterino le condizioni prospettiche di equilibrio della gestione.</w:t>
      </w:r>
    </w:p>
    <w:p w:rsidR="002F7CFC" w:rsidRDefault="002F7CFC" w:rsidP="002F7CFC">
      <w:pPr>
        <w:widowControl/>
        <w:suppressAutoHyphens w:val="0"/>
        <w:spacing w:after="100" w:afterAutospacing="1"/>
        <w:jc w:val="both"/>
        <w:rPr>
          <w:lang w:eastAsia="it-IT"/>
        </w:rPr>
      </w:pPr>
      <w:r>
        <w:rPr>
          <w:lang w:eastAsia="it-IT"/>
        </w:rPr>
        <w:t xml:space="preserve"> Nel caso di perdita, il Direttore generale deve formulare, in accompagnamento al bilancio di esercizio, una separata proposta che indichi </w:t>
      </w:r>
      <w:r>
        <w:rPr>
          <w:u w:val="single"/>
          <w:lang w:eastAsia="it-IT"/>
        </w:rPr>
        <w:t>le modalità di copertura della perdita e le azioni per il riequilibrio della situazione economica</w:t>
      </w:r>
      <w:r>
        <w:rPr>
          <w:lang w:eastAsia="it-IT"/>
        </w:rPr>
        <w:t xml:space="preserve">. La proposta è accompagnata dalle osservazioni del Collegio sindacale e forma oggetto di deliberazione del Direttore generale. Alla perdita di esercizio si fa fronte </w:t>
      </w:r>
      <w:r>
        <w:rPr>
          <w:u w:val="single"/>
          <w:lang w:eastAsia="it-IT"/>
        </w:rPr>
        <w:t>utilizzando prioritariamente fondi di riserva eventualmente disponibili</w:t>
      </w:r>
      <w:r>
        <w:rPr>
          <w:lang w:eastAsia="it-IT"/>
        </w:rPr>
        <w:t xml:space="preserve">. Qualora l'importo dei fondi di riserva non risultasse sufficiente per la copertura della perdita, alla stessa si fa fronte o attraverso </w:t>
      </w:r>
      <w:r>
        <w:rPr>
          <w:u w:val="single"/>
          <w:lang w:eastAsia="it-IT"/>
        </w:rPr>
        <w:t>l'alienazione di beni appartenenti al patrimonio disponibile ovvero mediante specifici interventi del Direttore generale sulle modalità di organizzazione e di funzionamento dell'Azienda USL</w:t>
      </w:r>
      <w:r>
        <w:rPr>
          <w:lang w:eastAsia="it-IT"/>
        </w:rPr>
        <w:t>, tesi a garantire economie di gestione.</w:t>
      </w:r>
    </w:p>
    <w:p w:rsidR="002F7CFC" w:rsidRDefault="002F7CFC" w:rsidP="002F7CFC">
      <w:pPr>
        <w:widowControl/>
        <w:suppressAutoHyphens w:val="0"/>
        <w:spacing w:after="100" w:afterAutospacing="1"/>
        <w:jc w:val="both"/>
        <w:rPr>
          <w:lang w:eastAsia="it-IT"/>
        </w:rPr>
      </w:pPr>
    </w:p>
    <w:p w:rsidR="002F7CFC" w:rsidRDefault="002F7CFC" w:rsidP="002F7CFC">
      <w:pPr>
        <w:pStyle w:val="NormaleWeb"/>
        <w:rPr>
          <w:rFonts w:ascii="Arial" w:hAnsi="Arial" w:cs="Arial"/>
        </w:rPr>
      </w:pPr>
    </w:p>
    <w:p w:rsidR="002F7CFC" w:rsidRDefault="002F7CFC" w:rsidP="002F7CFC">
      <w:pPr>
        <w:pStyle w:val="NormaleWeb"/>
        <w:rPr>
          <w:rFonts w:ascii="Arial" w:hAnsi="Arial" w:cs="Arial"/>
        </w:rPr>
      </w:pPr>
    </w:p>
    <w:p w:rsidR="002F7CFC" w:rsidRDefault="002F7CFC" w:rsidP="002F7CFC">
      <w:pPr>
        <w:widowControl/>
        <w:suppressAutoHyphens w:val="0"/>
        <w:spacing w:after="100" w:afterAutospacing="1"/>
        <w:jc w:val="both"/>
        <w:rPr>
          <w:b/>
          <w:lang w:eastAsia="it-IT"/>
        </w:rPr>
      </w:pPr>
      <w:r>
        <w:rPr>
          <w:b/>
          <w:lang w:eastAsia="it-IT"/>
        </w:rPr>
        <w:t xml:space="preserve">COLLEGIO SINDACALE FUNZIONI INERENTI ALLA PROGRAMMAZIONE FINANZIARIA </w:t>
      </w:r>
    </w:p>
    <w:p w:rsidR="002F7CFC" w:rsidRDefault="002F7CFC" w:rsidP="002F7CFC">
      <w:pPr>
        <w:widowControl/>
        <w:suppressAutoHyphens w:val="0"/>
        <w:spacing w:after="100" w:afterAutospacing="1"/>
        <w:jc w:val="both"/>
        <w:rPr>
          <w:lang w:eastAsia="it-IT"/>
        </w:rPr>
      </w:pPr>
      <w:r>
        <w:rPr>
          <w:lang w:eastAsia="it-IT"/>
        </w:rPr>
        <w:t>Compiti di vigilanza del collegio sindacale sono:</w:t>
      </w:r>
    </w:p>
    <w:p w:rsidR="002F7CFC" w:rsidRDefault="002F7CFC" w:rsidP="006A2B3B">
      <w:pPr>
        <w:widowControl/>
        <w:numPr>
          <w:ilvl w:val="0"/>
          <w:numId w:val="25"/>
        </w:numPr>
        <w:suppressAutoHyphens w:val="0"/>
        <w:autoSpaceDE/>
        <w:spacing w:after="100" w:afterAutospacing="1"/>
        <w:jc w:val="both"/>
        <w:rPr>
          <w:lang w:eastAsia="it-IT"/>
        </w:rPr>
      </w:pPr>
      <w:r>
        <w:rPr>
          <w:lang w:eastAsia="it-IT"/>
        </w:rPr>
        <w:t>vigilanza sulla regolarità amministrativa e contabile; Come abbiamo visto in sede di controlli, Il Collegio sindacale esercita la vigilanza sulla regolarità amministrativa e contabile mediante verifiche infrannuali:</w:t>
      </w:r>
    </w:p>
    <w:p w:rsidR="002F7CFC" w:rsidRDefault="002F7CFC" w:rsidP="002F7CFC">
      <w:pPr>
        <w:widowControl/>
        <w:suppressAutoHyphens w:val="0"/>
        <w:spacing w:after="100" w:afterAutospacing="1"/>
        <w:ind w:left="360"/>
        <w:jc w:val="both"/>
        <w:rPr>
          <w:lang w:eastAsia="it-IT"/>
        </w:rPr>
      </w:pPr>
      <w:r>
        <w:rPr>
          <w:lang w:eastAsia="it-IT"/>
        </w:rPr>
        <w:t>dell'applicazione delle disposizioni di carattere tecnico-contabile della presente legge;</w:t>
      </w:r>
    </w:p>
    <w:p w:rsidR="002F7CFC" w:rsidRDefault="002F7CFC" w:rsidP="002F7CFC">
      <w:pPr>
        <w:widowControl/>
        <w:suppressAutoHyphens w:val="0"/>
        <w:spacing w:after="100" w:afterAutospacing="1"/>
        <w:ind w:left="360"/>
        <w:jc w:val="both"/>
        <w:rPr>
          <w:lang w:eastAsia="it-IT"/>
        </w:rPr>
      </w:pPr>
      <w:r>
        <w:rPr>
          <w:lang w:eastAsia="it-IT"/>
        </w:rPr>
        <w:t>della regolare tenuta dei libri;</w:t>
      </w:r>
    </w:p>
    <w:p w:rsidR="002F7CFC" w:rsidRDefault="002F7CFC" w:rsidP="002F7CFC">
      <w:pPr>
        <w:widowControl/>
        <w:suppressAutoHyphens w:val="0"/>
        <w:spacing w:after="100" w:afterAutospacing="1"/>
        <w:ind w:left="360"/>
        <w:jc w:val="both"/>
        <w:rPr>
          <w:lang w:eastAsia="it-IT"/>
        </w:rPr>
      </w:pPr>
      <w:r>
        <w:rPr>
          <w:lang w:eastAsia="it-IT"/>
        </w:rPr>
        <w:t>dell'affidabilità, della compiutezza e della correttezza delle procedure e delle scritture contabili;</w:t>
      </w:r>
    </w:p>
    <w:p w:rsidR="002F7CFC" w:rsidRDefault="002F7CFC" w:rsidP="002F7CFC">
      <w:pPr>
        <w:widowControl/>
        <w:suppressAutoHyphens w:val="0"/>
        <w:spacing w:after="100" w:afterAutospacing="1"/>
        <w:ind w:left="360"/>
        <w:jc w:val="both"/>
        <w:rPr>
          <w:lang w:eastAsia="it-IT"/>
        </w:rPr>
      </w:pPr>
      <w:r>
        <w:rPr>
          <w:lang w:eastAsia="it-IT"/>
        </w:rPr>
        <w:t>degli adempimenti relativi agli obblighi fiscali;</w:t>
      </w:r>
    </w:p>
    <w:p w:rsidR="002F7CFC" w:rsidRDefault="002F7CFC" w:rsidP="002F7CFC">
      <w:pPr>
        <w:widowControl/>
        <w:suppressAutoHyphens w:val="0"/>
        <w:spacing w:after="100" w:afterAutospacing="1"/>
        <w:ind w:left="360"/>
        <w:jc w:val="both"/>
        <w:rPr>
          <w:lang w:eastAsia="it-IT"/>
        </w:rPr>
      </w:pPr>
      <w:r>
        <w:rPr>
          <w:lang w:eastAsia="it-IT"/>
        </w:rPr>
        <w:t>della regolarità formale degli atti di alta amministrazione.</w:t>
      </w:r>
    </w:p>
    <w:p w:rsidR="002F7CFC" w:rsidRDefault="002F7CFC" w:rsidP="002F7CFC">
      <w:pPr>
        <w:widowControl/>
        <w:suppressAutoHyphens w:val="0"/>
        <w:spacing w:after="100" w:afterAutospacing="1"/>
        <w:ind w:left="360"/>
        <w:jc w:val="both"/>
        <w:rPr>
          <w:lang w:eastAsia="it-IT"/>
        </w:rPr>
      </w:pPr>
      <w:r>
        <w:rPr>
          <w:lang w:eastAsia="it-IT"/>
        </w:rPr>
        <w:t>Il Collegio sindacale deve inoltre accertare, almeno ogni trimestre, la consistenza di cassa e verificare la regolarità     delle operazioni dei servizi di cassa interna.</w:t>
      </w:r>
    </w:p>
    <w:p w:rsidR="002F7CFC" w:rsidRDefault="002F7CFC" w:rsidP="006A2B3B">
      <w:pPr>
        <w:widowControl/>
        <w:numPr>
          <w:ilvl w:val="0"/>
          <w:numId w:val="25"/>
        </w:numPr>
        <w:suppressAutoHyphens w:val="0"/>
        <w:autoSpaceDE/>
        <w:spacing w:after="100" w:afterAutospacing="1"/>
        <w:jc w:val="both"/>
        <w:rPr>
          <w:lang w:eastAsia="it-IT"/>
        </w:rPr>
      </w:pPr>
      <w:r>
        <w:rPr>
          <w:lang w:eastAsia="it-IT"/>
        </w:rPr>
        <w:t>b) vigilanza sulla gestione economica, finanziaria e patrimoniale; il Collegio sindacale esercita la vigilanza sulla gestione economica, finanziaria e patrimoniale e in particolare:</w:t>
      </w:r>
    </w:p>
    <w:p w:rsidR="002F7CFC" w:rsidRDefault="002F7CFC" w:rsidP="002F7CFC">
      <w:pPr>
        <w:widowControl/>
        <w:suppressAutoHyphens w:val="0"/>
        <w:spacing w:after="100" w:afterAutospacing="1"/>
        <w:jc w:val="both"/>
        <w:rPr>
          <w:lang w:eastAsia="it-IT"/>
        </w:rPr>
      </w:pPr>
      <w:r>
        <w:rPr>
          <w:lang w:eastAsia="it-IT"/>
        </w:rPr>
        <w:t>-formula al Direttore generale un parere preventivo sui progetti di bilancio pluriennale di previsione, di bilancio economico preventivo, di bilancio d'esercizio nonché sulle revisioni del bilancio di previsione. Il Collegio sindacale può richiedere informazioni utili alla verifica della fondatezza delle previsioni contenute nei bilanci di previsione e nei documenti di budget. Il Collegio sindacale redige, inoltre, proprie relazioni sul bilancio pluriennale di previsione, sul bilancio economico preventivo e sul bilancio d'esercizio. Tali relazioni sono trasmesse alla Giunta regionale negli stessi termini stabiliti per la trasmissione dei documenti ai quali si riferiscono;</w:t>
      </w:r>
    </w:p>
    <w:p w:rsidR="002F7CFC" w:rsidRDefault="002F7CFC" w:rsidP="002F7CFC">
      <w:pPr>
        <w:widowControl/>
        <w:suppressAutoHyphens w:val="0"/>
        <w:spacing w:after="100" w:afterAutospacing="1"/>
        <w:jc w:val="both"/>
        <w:rPr>
          <w:lang w:eastAsia="it-IT"/>
        </w:rPr>
      </w:pPr>
      <w:r>
        <w:rPr>
          <w:lang w:eastAsia="it-IT"/>
        </w:rPr>
        <w:t>-svolge i compiti previsti nell'ambito del controllo periodico e della revisione del budget inviando una relazione sulla corretta applicazione direttamente alla regione-</w:t>
      </w:r>
    </w:p>
    <w:p w:rsidR="002F7CFC" w:rsidRDefault="002F7CFC" w:rsidP="006A2B3B">
      <w:pPr>
        <w:widowControl/>
        <w:numPr>
          <w:ilvl w:val="0"/>
          <w:numId w:val="25"/>
        </w:numPr>
        <w:suppressAutoHyphens w:val="0"/>
        <w:autoSpaceDE/>
        <w:spacing w:after="100" w:afterAutospacing="1"/>
        <w:jc w:val="both"/>
        <w:rPr>
          <w:lang w:eastAsia="it-IT"/>
        </w:rPr>
      </w:pPr>
      <w:r>
        <w:rPr>
          <w:lang w:eastAsia="it-IT"/>
        </w:rPr>
        <w:t>c) esame e valutazione del bilancio di esercizio. . Il Collegio sindacale, con riferimento al bilancio di esercizio, deve esaminare e valutare in apposita relazione:</w:t>
      </w:r>
    </w:p>
    <w:p w:rsidR="002F7CFC" w:rsidRDefault="002F7CFC" w:rsidP="002F7CFC">
      <w:pPr>
        <w:widowControl/>
        <w:suppressAutoHyphens w:val="0"/>
        <w:spacing w:after="100" w:afterAutospacing="1"/>
        <w:jc w:val="both"/>
        <w:rPr>
          <w:lang w:eastAsia="it-IT"/>
        </w:rPr>
      </w:pPr>
      <w:r>
        <w:rPr>
          <w:lang w:eastAsia="it-IT"/>
        </w:rPr>
        <w:t>-l'andamento della gestione nel suo complesso e i risultati conseguiti nell'esercizio, anche in rapporto allo stato di avanzamento del budget;</w:t>
      </w:r>
    </w:p>
    <w:p w:rsidR="002F7CFC" w:rsidRDefault="002F7CFC" w:rsidP="002F7CFC">
      <w:pPr>
        <w:widowControl/>
        <w:suppressAutoHyphens w:val="0"/>
        <w:spacing w:after="100" w:afterAutospacing="1"/>
        <w:jc w:val="both"/>
        <w:rPr>
          <w:lang w:eastAsia="it-IT"/>
        </w:rPr>
      </w:pPr>
      <w:r>
        <w:rPr>
          <w:lang w:eastAsia="it-IT"/>
        </w:rPr>
        <w:t>-l'affidabilità, la compiutezza e la correttezza nella tenuta della contabilità e la corrispondenza fra i dati del bilancio e le risultanze delle scritture contabili;</w:t>
      </w:r>
    </w:p>
    <w:p w:rsidR="002F7CFC" w:rsidRDefault="002F7CFC" w:rsidP="002F7CFC">
      <w:pPr>
        <w:widowControl/>
        <w:suppressAutoHyphens w:val="0"/>
        <w:spacing w:after="100" w:afterAutospacing="1"/>
        <w:jc w:val="both"/>
        <w:rPr>
          <w:lang w:eastAsia="it-IT"/>
        </w:rPr>
      </w:pPr>
      <w:r>
        <w:rPr>
          <w:lang w:eastAsia="it-IT"/>
        </w:rPr>
        <w:t>-la coerenza e la corrispondenza dei contenuti del bilancio di esercizio ai principi e alle disposizioni contabili previste dalla presente legge e dal codice civile</w:t>
      </w:r>
    </w:p>
    <w:p w:rsidR="002F7CFC" w:rsidRDefault="002F7CFC" w:rsidP="002F7CFC">
      <w:pPr>
        <w:widowControl/>
        <w:suppressAutoHyphens w:val="0"/>
        <w:spacing w:after="100" w:afterAutospacing="1"/>
        <w:jc w:val="both"/>
        <w:rPr>
          <w:lang w:eastAsia="it-IT"/>
        </w:rPr>
      </w:pPr>
      <w:r>
        <w:rPr>
          <w:lang w:eastAsia="it-IT"/>
        </w:rPr>
        <w:t>I sindaci possono in qualsiasi momento procedere, anche individualmente, ad atti di ispezione e di controllo.</w:t>
      </w:r>
    </w:p>
    <w:p w:rsidR="002F7CFC" w:rsidRDefault="002F7CFC" w:rsidP="002F7CFC">
      <w:pPr>
        <w:widowControl/>
        <w:suppressAutoHyphens w:val="0"/>
        <w:spacing w:after="100" w:afterAutospacing="1"/>
        <w:jc w:val="both"/>
        <w:rPr>
          <w:kern w:val="2"/>
          <w:lang w:eastAsia="hi-IN" w:bidi="hi-IN"/>
        </w:rPr>
      </w:pPr>
      <w:r>
        <w:rPr>
          <w:lang w:eastAsia="it-IT"/>
        </w:rPr>
        <w:t xml:space="preserve"> Il Collegio sindacale può chiedere notizie al Direttore generale sull'andamento delle operazioni e su determinati atti di gestione. Qualora il Collegio sindacale rilevi l'esistenza di un potenziale disavanzo su base annua, ha l'obbligo di segnalarlo al Direttore generale. Qualora, nell'ambito dell'espletamento delle proprie funzioni e dei propri compiti, il Collegio sindacale venga a conoscenza dell'esistenza di gravi irregolarità nella gestione, ha l'obbligo di darne immediata comunicazione al Direttore generale e alla struttura competente.</w:t>
      </w:r>
      <w:r>
        <w:t xml:space="preserve"> </w:t>
      </w:r>
    </w:p>
    <w:p w:rsidR="002F7CFC" w:rsidRDefault="002F7CFC" w:rsidP="002F7CFC">
      <w:pPr>
        <w:widowControl/>
        <w:suppressAutoHyphens w:val="0"/>
        <w:spacing w:after="100" w:afterAutospacing="1"/>
        <w:jc w:val="both"/>
        <w:rPr>
          <w:b/>
        </w:rPr>
      </w:pPr>
      <w:r>
        <w:rPr>
          <w:b/>
        </w:rPr>
        <w:t>PATRIMONIO</w:t>
      </w:r>
    </w:p>
    <w:p w:rsidR="002F7CFC" w:rsidRDefault="002F7CFC" w:rsidP="002F7CFC">
      <w:r>
        <w:t>L’art 5 del dlgs 502/92 individua il patrimonio delle aziende sanitarie. Come costituito da tutti i beni mobili, immobili ad essi appartenenti, compresi quelli da trasferire o trasferiti dallo stato o da altri enti pubblici, con legge o con provvedimento amministrativo, nonché tutti i beni acquisiti nell’esercizio della propria attività o a seguito di atti di liberalità</w:t>
      </w:r>
    </w:p>
    <w:p w:rsidR="002F7CFC" w:rsidRDefault="002F7CFC" w:rsidP="002F7CFC">
      <w:r>
        <w:t xml:space="preserve">Le aziende sanitarie possono usufruire del loro patrimonio in regime di proprietà privata, ma gli atti di trasferimento a terzi di diritti reali </w:t>
      </w:r>
      <w:r w:rsidR="00924B52">
        <w:t>di</w:t>
      </w:r>
      <w:r>
        <w:t xml:space="preserve"> immobili devono esser autorizzati dalla Regione.</w:t>
      </w:r>
    </w:p>
    <w:p w:rsidR="002F7CFC" w:rsidRDefault="002F7CFC" w:rsidP="002F7CFC">
      <w:r>
        <w:t>I beni immobili e mobili che sono utilizzati per il perseguimento di fini istituzionali costituiscono patrimonio indisponibile degli stessi enti.</w:t>
      </w:r>
    </w:p>
    <w:p w:rsidR="002F7CFC" w:rsidRDefault="002F7CFC" w:rsidP="002F7CFC">
      <w:pPr>
        <w:widowControl/>
        <w:suppressAutoHyphens w:val="0"/>
        <w:spacing w:after="100" w:afterAutospacing="1"/>
        <w:jc w:val="both"/>
      </w:pPr>
      <w:r>
        <w:t>Lo stesso art. 5 demanda inoltre alla regione la potestà di emanare norme per la gestione economico-finanziaria delle aziende sanitarie</w:t>
      </w:r>
    </w:p>
    <w:p w:rsidR="002F7CFC" w:rsidRDefault="002F7CFC" w:rsidP="002F7CFC">
      <w:pPr>
        <w:pStyle w:val="NormaleWeb"/>
        <w:rPr>
          <w:rFonts w:ascii="Arial" w:hAnsi="Arial" w:cs="Arial"/>
        </w:rPr>
      </w:pPr>
      <w:r>
        <w:rPr>
          <w:rFonts w:ascii="Arial" w:hAnsi="Arial" w:cs="Arial"/>
        </w:rPr>
        <w:t xml:space="preserve"> I beni appartenenti all'Azienda USL sono classificati in beni patrimoniali indisponibili e beni patrimoniali disponibili.</w:t>
      </w:r>
    </w:p>
    <w:p w:rsidR="002F7CFC" w:rsidRDefault="002F7CFC" w:rsidP="002F7CFC">
      <w:pPr>
        <w:pStyle w:val="NormaleWeb"/>
        <w:rPr>
          <w:rFonts w:ascii="Arial" w:hAnsi="Arial" w:cs="Arial"/>
        </w:rPr>
      </w:pPr>
      <w:r>
        <w:rPr>
          <w:rFonts w:ascii="Arial" w:hAnsi="Arial" w:cs="Arial"/>
        </w:rPr>
        <w:t xml:space="preserve"> Sono beni patrimoniali indisponibili tutti i beni direttamente strumentali all'esercizio delle funzioni istituzionali.</w:t>
      </w:r>
    </w:p>
    <w:p w:rsidR="002F7CFC" w:rsidRDefault="002F7CFC" w:rsidP="002F7CFC">
      <w:pPr>
        <w:pStyle w:val="NormaleWeb"/>
        <w:rPr>
          <w:rFonts w:ascii="Arial" w:hAnsi="Arial" w:cs="Arial"/>
        </w:rPr>
      </w:pPr>
      <w:r>
        <w:rPr>
          <w:rFonts w:ascii="Arial" w:hAnsi="Arial" w:cs="Arial"/>
        </w:rPr>
        <w:t xml:space="preserve"> Sono beni patrimoniali disponibili i beni destinati a produrre un reddito costituito da frutti naturali o civili, oltre ai beni non compresi tra quelli indisponibili.</w:t>
      </w:r>
    </w:p>
    <w:p w:rsidR="002F7CFC" w:rsidRDefault="002F7CFC" w:rsidP="002F7CFC">
      <w:pPr>
        <w:pStyle w:val="NormaleWeb"/>
        <w:rPr>
          <w:rFonts w:ascii="Arial" w:hAnsi="Arial" w:cs="Arial"/>
        </w:rPr>
      </w:pPr>
      <w:r>
        <w:rPr>
          <w:rFonts w:ascii="Arial" w:hAnsi="Arial" w:cs="Arial"/>
        </w:rPr>
        <w:t>E’ compito del  Direttore generale provvedere  alla classificazione dei beni in relazione all'effettiva destinazione degli stessi</w:t>
      </w:r>
    </w:p>
    <w:p w:rsidR="002F7CFC" w:rsidRDefault="002F7CFC" w:rsidP="002F7CFC">
      <w:pPr>
        <w:pStyle w:val="NormaleWeb"/>
        <w:rPr>
          <w:rFonts w:ascii="Arial" w:hAnsi="Arial" w:cs="Arial"/>
        </w:rPr>
      </w:pPr>
      <w:r>
        <w:rPr>
          <w:rFonts w:ascii="Arial" w:hAnsi="Arial" w:cs="Arial"/>
        </w:rPr>
        <w:t xml:space="preserve"> Il patrimonio dell'Azienda USL è descritto in un apposito inventario redatto ogni anno. Nell'inventario devono essere contenuti tutti i dati necessari all'esatta identificazione dei beni e in particolare:</w:t>
      </w:r>
    </w:p>
    <w:p w:rsidR="002F7CFC" w:rsidRDefault="002F7CFC" w:rsidP="002F7CFC">
      <w:pPr>
        <w:pStyle w:val="NormaleWeb"/>
        <w:rPr>
          <w:rFonts w:ascii="Arial" w:hAnsi="Arial" w:cs="Arial"/>
        </w:rPr>
      </w:pPr>
      <w:r>
        <w:rPr>
          <w:rFonts w:ascii="Arial" w:hAnsi="Arial" w:cs="Arial"/>
        </w:rPr>
        <w:t>a) il titolo di provenienza, i dati catastali e la rendita imponibile, qualora si tratti di beni immobili;</w:t>
      </w:r>
    </w:p>
    <w:p w:rsidR="002F7CFC" w:rsidRDefault="002F7CFC" w:rsidP="002F7CFC">
      <w:pPr>
        <w:pStyle w:val="NormaleWeb"/>
        <w:rPr>
          <w:rFonts w:ascii="Arial" w:hAnsi="Arial" w:cs="Arial"/>
        </w:rPr>
      </w:pPr>
      <w:r>
        <w:rPr>
          <w:rFonts w:ascii="Arial" w:hAnsi="Arial" w:cs="Arial"/>
        </w:rPr>
        <w:t>b) il valore iniziale e le successive variazioni, ivi compresa l'indicazione della quota di ammortamento disposta;</w:t>
      </w:r>
    </w:p>
    <w:p w:rsidR="002F7CFC" w:rsidRDefault="002F7CFC" w:rsidP="002F7CFC">
      <w:pPr>
        <w:pStyle w:val="NormaleWeb"/>
        <w:rPr>
          <w:rFonts w:ascii="Arial" w:hAnsi="Arial" w:cs="Arial"/>
        </w:rPr>
      </w:pPr>
      <w:r>
        <w:rPr>
          <w:rFonts w:ascii="Arial" w:hAnsi="Arial" w:cs="Arial"/>
        </w:rPr>
        <w:t>c) l'eventuale redditività.</w:t>
      </w:r>
    </w:p>
    <w:p w:rsidR="002F7CFC" w:rsidRDefault="002F7CFC" w:rsidP="002F7CFC">
      <w:pPr>
        <w:pStyle w:val="NormaleWeb"/>
        <w:rPr>
          <w:rFonts w:ascii="Arial" w:hAnsi="Arial" w:cs="Arial"/>
        </w:rPr>
      </w:pPr>
      <w:r>
        <w:rPr>
          <w:rFonts w:ascii="Arial" w:hAnsi="Arial" w:cs="Arial"/>
        </w:rPr>
        <w:t xml:space="preserve"> Le tipologie dei beni descritti negli inventari devono corrispondere a quelle indicate nello stato patrimoniale adottato sulla base dello schema previsto dalla normativa statale vigente in materia.. I beni mobili non più idonei all'uso loro assegnato per vetustà o per qualsiasi altro motivo sono dichiarati fuori uso e scaricati dal relativo inventario, previo accertamento tecnico-economico delle condizioni che determinano tale stato. Alla dichiarazione di fuori uso provvede il Direttore generale che dispone altresì per la destinazione dei beni interessati, dandone comunicazione al Collegio sindacale.. Qualora non sussistano particolari motivazioni che determinino una diversa utilizzazione, i beni dichiarati fuori uso possono essere ceduti ad altre strutture pubbliche o, in subordine, per iniziative di carattere umanitario o di cooperazione allo sviluppo, al Fondo delle Nazioni unite per l'infanzia (UNICEF), alla Caritas, alla Croce rossa internazionale (CRI), alle sezioni territoriali e alle organizzazioni non governative riconosciute ai sensi degli articoli 28 e 29 della legge 26 febbraio 1987, n. </w:t>
      </w:r>
    </w:p>
    <w:p w:rsidR="002F7CFC" w:rsidRDefault="002F7CFC" w:rsidP="002F7CFC">
      <w:pPr>
        <w:pStyle w:val="NormaleWeb"/>
        <w:rPr>
          <w:rFonts w:ascii="Arial" w:hAnsi="Arial" w:cs="Arial"/>
        </w:rPr>
      </w:pPr>
      <w:r>
        <w:rPr>
          <w:rFonts w:ascii="Arial" w:hAnsi="Arial" w:cs="Arial"/>
        </w:rPr>
        <w:t>Il Direttore generale determina il valore dei beni sulla base dei seguenti criteri:</w:t>
      </w:r>
    </w:p>
    <w:p w:rsidR="002F7CFC" w:rsidRDefault="002F7CFC" w:rsidP="002F7CFC">
      <w:pPr>
        <w:pStyle w:val="NormaleWeb"/>
        <w:rPr>
          <w:rFonts w:ascii="Arial" w:hAnsi="Arial" w:cs="Arial"/>
        </w:rPr>
      </w:pPr>
      <w:r>
        <w:rPr>
          <w:rFonts w:ascii="Arial" w:hAnsi="Arial" w:cs="Arial"/>
        </w:rPr>
        <w:t>a) i beni immobili destinati ad uso pubblico sono valutati in relazione al prezzo di acquisto, rivalutato al valore di stima qualora si tratti di acquisti effettuati da oltre cinque anni, al costo sostenuto per la costruzione e ai costi sostenuti per la manutenzione straordinaria;</w:t>
      </w:r>
    </w:p>
    <w:p w:rsidR="002F7CFC" w:rsidRDefault="002F7CFC" w:rsidP="002F7CFC">
      <w:pPr>
        <w:pStyle w:val="NormaleWeb"/>
        <w:rPr>
          <w:rFonts w:ascii="Arial" w:hAnsi="Arial" w:cs="Arial"/>
        </w:rPr>
      </w:pPr>
      <w:r>
        <w:rPr>
          <w:rFonts w:ascii="Arial" w:hAnsi="Arial" w:cs="Arial"/>
        </w:rPr>
        <w:t>b) i beni immobili che producono reddito sono valutati in relazione al prezzo di acquisto e successivamente considerando il reddito prodotto congiuntamente con il valore di mercato, lo stato di usura, il costo di manutenzione e gli altri oneri;</w:t>
      </w:r>
    </w:p>
    <w:p w:rsidR="002F7CFC" w:rsidRDefault="002F7CFC" w:rsidP="002F7CFC">
      <w:pPr>
        <w:pStyle w:val="NormaleWeb"/>
        <w:rPr>
          <w:rFonts w:ascii="Arial" w:hAnsi="Arial" w:cs="Arial"/>
        </w:rPr>
      </w:pPr>
      <w:r>
        <w:rPr>
          <w:rFonts w:ascii="Arial" w:hAnsi="Arial" w:cs="Arial"/>
        </w:rPr>
        <w:t>c) i beni mobili di uso durevole sono valutati in relazione al prezzo di acquisto, diminuito della quota di ammortamento;</w:t>
      </w:r>
    </w:p>
    <w:p w:rsidR="002F7CFC" w:rsidRDefault="002F7CFC" w:rsidP="002F7CFC">
      <w:pPr>
        <w:pStyle w:val="NormaleWeb"/>
        <w:rPr>
          <w:rFonts w:ascii="Arial" w:hAnsi="Arial" w:cs="Arial"/>
        </w:rPr>
      </w:pPr>
      <w:r>
        <w:rPr>
          <w:rFonts w:ascii="Arial" w:hAnsi="Arial" w:cs="Arial"/>
        </w:rPr>
        <w:t>d) i beni mobili di normale consumo sono valutati in relazione al prezzo di acquisto;</w:t>
      </w:r>
    </w:p>
    <w:p w:rsidR="002F7CFC" w:rsidRDefault="002F7CFC" w:rsidP="002F7CFC">
      <w:pPr>
        <w:pStyle w:val="NormaleWeb"/>
        <w:rPr>
          <w:rFonts w:ascii="Arial" w:hAnsi="Arial" w:cs="Arial"/>
        </w:rPr>
      </w:pPr>
      <w:r>
        <w:rPr>
          <w:rFonts w:ascii="Arial" w:hAnsi="Arial" w:cs="Arial"/>
        </w:rPr>
        <w:t>e) i crediti, i debiti e i titoli di Stato sono valutati in relazione al valore nominale;</w:t>
      </w:r>
    </w:p>
    <w:p w:rsidR="002F7CFC" w:rsidRDefault="002F7CFC" w:rsidP="002F7CFC">
      <w:pPr>
        <w:pStyle w:val="NormaleWeb"/>
        <w:rPr>
          <w:rFonts w:ascii="Arial" w:hAnsi="Arial" w:cs="Arial"/>
        </w:rPr>
      </w:pPr>
      <w:r>
        <w:rPr>
          <w:rFonts w:ascii="Arial" w:hAnsi="Arial" w:cs="Arial"/>
        </w:rPr>
        <w:t>f) i mutui passivi e i debiti residui sono valutati in linea capitale;</w:t>
      </w:r>
    </w:p>
    <w:p w:rsidR="002F7CFC" w:rsidRDefault="002F7CFC" w:rsidP="002F7CFC">
      <w:pPr>
        <w:pStyle w:val="NormaleWeb"/>
        <w:rPr>
          <w:rFonts w:ascii="Arial" w:hAnsi="Arial" w:cs="Arial"/>
        </w:rPr>
      </w:pPr>
      <w:r>
        <w:rPr>
          <w:rFonts w:ascii="Arial" w:hAnsi="Arial" w:cs="Arial"/>
        </w:rPr>
        <w:t>g) le rendite sono valutate attraverso la capitalizzazione del rateo annuo al tasso annuo legale;</w:t>
      </w:r>
    </w:p>
    <w:p w:rsidR="002F7CFC" w:rsidRDefault="002F7CFC" w:rsidP="002F7CFC">
      <w:pPr>
        <w:pStyle w:val="NormaleWeb"/>
        <w:rPr>
          <w:rFonts w:ascii="Arial" w:hAnsi="Arial" w:cs="Arial"/>
        </w:rPr>
      </w:pPr>
      <w:r>
        <w:rPr>
          <w:rFonts w:ascii="Arial" w:hAnsi="Arial" w:cs="Arial"/>
        </w:rPr>
        <w:t>h) i beni culturali sono valutati in base al valore di mercato o di copertura assicurativa.</w:t>
      </w:r>
    </w:p>
    <w:p w:rsidR="002F7CFC" w:rsidRDefault="002F7CFC" w:rsidP="002F7CFC">
      <w:pPr>
        <w:pStyle w:val="NormaleWeb"/>
        <w:rPr>
          <w:rFonts w:ascii="Arial" w:hAnsi="Arial" w:cs="Arial"/>
        </w:rPr>
      </w:pPr>
      <w:r>
        <w:rPr>
          <w:rFonts w:ascii="Arial" w:hAnsi="Arial" w:cs="Arial"/>
        </w:rPr>
        <w:t>. I beni appartenenti al patrimonio disponibile sono destinati all'uso loro assegnato dal Direttore generale, e l’assegnazione può avvenire ) a titolo oneroso, mediante contratti di locazione, di affitto o di uso a soggetti, pubblici o privati, dietro corrispettivo di un canone, oppure  a titolo gratuito, mediante contratti di comodato a soggetti pubblici o privati senza scopo di lucro che perseguono finalità di interesse generale in materia di assistenza sanitaria e socio-sanitaria.. La cancellazione di beni dal patrimonio indisponibile e la conseguente iscrizione nel patrimonio disponibile è disposta dal Direttore generale, previa autorizzazione della Giunta regionale per i beni di valore residuo superiore a euro 50.000.Il Direttore generale, in questo caso  trasmette alla Giunta regionale apposita richiesta di autorizzazione con adeguate motivazioni e fini perseguiti.. Nei casi in cui, oltre alla cancellazione, sia prevista l'alienazione, la richiesta di autorizzazione deve altresì contenere specifica indicazione del valore del bene</w:t>
      </w:r>
    </w:p>
    <w:p w:rsidR="002F7CFC" w:rsidRDefault="002F7CFC" w:rsidP="002F7CFC">
      <w:pPr>
        <w:pStyle w:val="NormaleWeb"/>
        <w:rPr>
          <w:rFonts w:ascii="Arial" w:hAnsi="Arial" w:cs="Arial"/>
        </w:rPr>
      </w:pPr>
      <w:r>
        <w:rPr>
          <w:rFonts w:ascii="Arial" w:hAnsi="Arial" w:cs="Arial"/>
        </w:rPr>
        <w:t xml:space="preserve"> Il Direttore generale può provvedere, previa comunicazione alla struttura competente, nel caso di beni immobili, all'alienazione dei beni patrimoniali disponibili,  previa autorizzazione della Giunta regionale, se di importo superiore a 100000 euro. L'alienazione è effettuata, di norma, mediante procedura aperta ovvero mediante procedura ristretta, quando in relazione alle caratteristiche del bene è individuabile un ristretto numero di soggetti interessati.. E' ammesso il ricorso alla procedura negoziata nei seguenti casi:</w:t>
      </w:r>
    </w:p>
    <w:p w:rsidR="002F7CFC" w:rsidRDefault="002F7CFC" w:rsidP="002F7CFC">
      <w:pPr>
        <w:pStyle w:val="NormaleWeb"/>
        <w:rPr>
          <w:rFonts w:ascii="Arial" w:hAnsi="Arial" w:cs="Arial"/>
        </w:rPr>
      </w:pPr>
      <w:r>
        <w:rPr>
          <w:rFonts w:ascii="Arial" w:hAnsi="Arial" w:cs="Arial"/>
        </w:rPr>
        <w:t>a) quando le procedure aperte o ristrette siano andate deserte;</w:t>
      </w:r>
    </w:p>
    <w:p w:rsidR="002F7CFC" w:rsidRDefault="002F7CFC" w:rsidP="002F7CFC">
      <w:pPr>
        <w:pStyle w:val="NormaleWeb"/>
        <w:rPr>
          <w:rFonts w:ascii="Arial" w:hAnsi="Arial" w:cs="Arial"/>
        </w:rPr>
      </w:pPr>
      <w:r>
        <w:rPr>
          <w:rFonts w:ascii="Arial" w:hAnsi="Arial" w:cs="Arial"/>
        </w:rPr>
        <w:t>b) quando ricorrano circostanze eccezionali di estrema urgenza, adeguatamente motivate;</w:t>
      </w:r>
    </w:p>
    <w:p w:rsidR="002F7CFC" w:rsidRDefault="002F7CFC" w:rsidP="002F7CFC">
      <w:pPr>
        <w:pStyle w:val="NormaleWeb"/>
        <w:rPr>
          <w:rFonts w:ascii="Arial" w:hAnsi="Arial" w:cs="Arial"/>
        </w:rPr>
      </w:pPr>
      <w:r>
        <w:rPr>
          <w:rFonts w:ascii="Arial" w:hAnsi="Arial" w:cs="Arial"/>
        </w:rPr>
        <w:t>c) quando la scelta del contraente sia determinata da oggettive ragioni di interesse pubblico, che individuano un soggetto pubblico o privato, avente scopi istituzionali di pubblico interesse, quale possibile utilizzatore del bene di cui si tratta</w:t>
      </w:r>
    </w:p>
    <w:p w:rsidR="002F7CFC" w:rsidRPr="00EF230C" w:rsidRDefault="002F7CFC" w:rsidP="00DF7396">
      <w:pPr>
        <w:widowControl/>
        <w:suppressAutoHyphens w:val="0"/>
        <w:autoSpaceDE/>
        <w:spacing w:after="100" w:afterAutospacing="1"/>
        <w:jc w:val="both"/>
        <w:rPr>
          <w:lang w:eastAsia="it-IT"/>
        </w:rPr>
      </w:pPr>
    </w:p>
    <w:p w:rsidR="00DF7396" w:rsidRPr="00EF230C" w:rsidRDefault="00DF7396" w:rsidP="009768EC">
      <w:pPr>
        <w:pStyle w:val="PreformattatoHTML"/>
        <w:rPr>
          <w:rFonts w:ascii="Arial" w:hAnsi="Arial" w:cs="Arial"/>
          <w:sz w:val="24"/>
          <w:szCs w:val="24"/>
        </w:rPr>
      </w:pPr>
    </w:p>
    <w:sectPr w:rsidR="00DF7396" w:rsidRPr="00EF230C" w:rsidSect="00620E12">
      <w:headerReference w:type="even" r:id="rId28"/>
      <w:headerReference w:type="default" r:id="rId29"/>
      <w:footerReference w:type="even" r:id="rId30"/>
      <w:footerReference w:type="default" r:id="rId31"/>
      <w:headerReference w:type="first" r:id="rId32"/>
      <w:footerReference w:type="first" r:id="rId33"/>
      <w:pgSz w:w="12240" w:h="15840"/>
      <w:pgMar w:top="1246" w:right="1134" w:bottom="993" w:left="1134" w:header="426"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1593" w:rsidRDefault="00A21593">
      <w:r>
        <w:separator/>
      </w:r>
    </w:p>
  </w:endnote>
  <w:endnote w:type="continuationSeparator" w:id="0">
    <w:p w:rsidR="00A21593" w:rsidRDefault="00A21593">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DecimaWE">
    <w:altName w:val="DecimaWE"/>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2BE" w:rsidRDefault="003E72BE"/>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2BE" w:rsidRDefault="003E72BE"/>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2BE" w:rsidRDefault="003E72BE"/>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1593" w:rsidRDefault="00A21593">
      <w:r>
        <w:separator/>
      </w:r>
    </w:p>
  </w:footnote>
  <w:footnote w:type="continuationSeparator" w:id="0">
    <w:p w:rsidR="00A21593" w:rsidRDefault="00A2159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2BE" w:rsidRDefault="003E72BE">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ayout w:type="fixed"/>
      <w:tblCellMar>
        <w:top w:w="72" w:type="dxa"/>
        <w:left w:w="115" w:type="dxa"/>
        <w:bottom w:w="72" w:type="dxa"/>
        <w:right w:w="115" w:type="dxa"/>
      </w:tblCellMar>
      <w:tblLook w:val="0000"/>
    </w:tblPr>
    <w:tblGrid>
      <w:gridCol w:w="8263"/>
      <w:gridCol w:w="1939"/>
    </w:tblGrid>
    <w:tr w:rsidR="003E72BE">
      <w:trPr>
        <w:trHeight w:val="212"/>
      </w:trPr>
      <w:tc>
        <w:tcPr>
          <w:tcW w:w="8263" w:type="dxa"/>
          <w:tcBorders>
            <w:bottom w:val="single" w:sz="8" w:space="0" w:color="808080"/>
          </w:tcBorders>
          <w:shd w:val="clear" w:color="auto" w:fill="auto"/>
        </w:tcPr>
        <w:p w:rsidR="003E72BE" w:rsidRDefault="003E72BE" w:rsidP="001E455D">
          <w:pPr>
            <w:pStyle w:val="Intestazione"/>
            <w:snapToGrid w:val="0"/>
            <w:jc w:val="right"/>
            <w:rPr>
              <w:rFonts w:ascii="Cambria" w:hAnsi="Cambria" w:cs="Times New Roman"/>
              <w:sz w:val="30"/>
              <w:szCs w:val="30"/>
            </w:rPr>
          </w:pPr>
          <w:r>
            <w:rPr>
              <w:rFonts w:ascii="Cambria" w:hAnsi="Cambria" w:cs="Times New Roman"/>
              <w:sz w:val="30"/>
              <w:szCs w:val="30"/>
            </w:rPr>
            <w:t>Corso Preparatorio per Assistente amm.vo</w:t>
          </w:r>
        </w:p>
      </w:tc>
      <w:tc>
        <w:tcPr>
          <w:tcW w:w="1939" w:type="dxa"/>
          <w:tcBorders>
            <w:left w:val="single" w:sz="8" w:space="0" w:color="808080"/>
            <w:bottom w:val="single" w:sz="8" w:space="0" w:color="808080"/>
          </w:tcBorders>
          <w:shd w:val="clear" w:color="auto" w:fill="auto"/>
        </w:tcPr>
        <w:p w:rsidR="003E72BE" w:rsidRDefault="003E72BE">
          <w:pPr>
            <w:snapToGrid w:val="0"/>
            <w:ind w:left="230"/>
          </w:pPr>
          <w:r>
            <w:rPr>
              <w:sz w:val="30"/>
              <w:szCs w:val="30"/>
            </w:rPr>
            <w:t xml:space="preserve">Pagina </w:t>
          </w:r>
          <w:r w:rsidR="008A3F0E">
            <w:rPr>
              <w:sz w:val="30"/>
              <w:szCs w:val="30"/>
            </w:rPr>
            <w:fldChar w:fldCharType="begin"/>
          </w:r>
          <w:r>
            <w:rPr>
              <w:sz w:val="30"/>
              <w:szCs w:val="30"/>
            </w:rPr>
            <w:instrText xml:space="preserve"> PAGE </w:instrText>
          </w:r>
          <w:r w:rsidR="008A3F0E">
            <w:rPr>
              <w:sz w:val="30"/>
              <w:szCs w:val="30"/>
            </w:rPr>
            <w:fldChar w:fldCharType="separate"/>
          </w:r>
          <w:r w:rsidR="0013715A">
            <w:rPr>
              <w:noProof/>
              <w:sz w:val="30"/>
              <w:szCs w:val="30"/>
            </w:rPr>
            <w:t>44</w:t>
          </w:r>
          <w:r w:rsidR="008A3F0E">
            <w:rPr>
              <w:sz w:val="30"/>
              <w:szCs w:val="30"/>
            </w:rPr>
            <w:fldChar w:fldCharType="end"/>
          </w:r>
        </w:p>
      </w:tc>
    </w:tr>
  </w:tbl>
  <w:p w:rsidR="003E72BE" w:rsidRDefault="003E72BE">
    <w:pPr>
      <w:pStyle w:val="Intestazion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2BE" w:rsidRDefault="003E72BE"/>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ADE8D32"/>
    <w:lvl w:ilvl="0">
      <w:numFmt w:val="bullet"/>
      <w:lvlText w:val="*"/>
      <w:lvlJc w:val="left"/>
    </w:lvl>
  </w:abstractNum>
  <w:abstractNum w:abstractNumId="1">
    <w:nsid w:val="00000001"/>
    <w:multiLevelType w:val="multilevel"/>
    <w:tmpl w:val="00000001"/>
    <w:lvl w:ilvl="0">
      <w:start w:val="1"/>
      <w:numFmt w:val="none"/>
      <w:pStyle w:val="Titolo1"/>
      <w:suff w:val="nothing"/>
      <w:lvlText w:val=""/>
      <w:lvlJc w:val="left"/>
      <w:pPr>
        <w:tabs>
          <w:tab w:val="num" w:pos="0"/>
        </w:tabs>
        <w:ind w:left="432" w:hanging="432"/>
      </w:pPr>
    </w:lvl>
    <w:lvl w:ilvl="1">
      <w:start w:val="1"/>
      <w:numFmt w:val="none"/>
      <w:pStyle w:val="Titolo2"/>
      <w:suff w:val="nothing"/>
      <w:lvlText w:val=""/>
      <w:lvlJc w:val="left"/>
      <w:pPr>
        <w:tabs>
          <w:tab w:val="num" w:pos="0"/>
        </w:tabs>
        <w:ind w:left="576" w:hanging="576"/>
      </w:pPr>
    </w:lvl>
    <w:lvl w:ilvl="2">
      <w:start w:val="1"/>
      <w:numFmt w:val="none"/>
      <w:pStyle w:val="Tito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2"/>
    <w:multiLevelType w:val="singleLevel"/>
    <w:tmpl w:val="00000002"/>
    <w:name w:val="WW8Num4"/>
    <w:lvl w:ilvl="0">
      <w:start w:val="1"/>
      <w:numFmt w:val="decimal"/>
      <w:lvlText w:val="%1"/>
      <w:lvlJc w:val="left"/>
      <w:pPr>
        <w:tabs>
          <w:tab w:val="num" w:pos="0"/>
        </w:tabs>
        <w:ind w:left="0" w:firstLine="0"/>
      </w:pPr>
      <w:rPr>
        <w:rFonts w:ascii="Arial" w:hAnsi="Arial" w:cs="Arial"/>
      </w:rPr>
    </w:lvl>
  </w:abstractNum>
  <w:abstractNum w:abstractNumId="3">
    <w:nsid w:val="00000003"/>
    <w:multiLevelType w:val="singleLevel"/>
    <w:tmpl w:val="00000003"/>
    <w:name w:val="WW8Num5"/>
    <w:lvl w:ilvl="0">
      <w:start w:val="1"/>
      <w:numFmt w:val="decimal"/>
      <w:lvlText w:val="%1"/>
      <w:lvlJc w:val="left"/>
      <w:pPr>
        <w:tabs>
          <w:tab w:val="num" w:pos="0"/>
        </w:tabs>
        <w:ind w:left="0" w:firstLine="0"/>
      </w:pPr>
      <w:rPr>
        <w:rFonts w:ascii="Arial" w:hAnsi="Arial" w:cs="Arial"/>
      </w:rPr>
    </w:lvl>
  </w:abstractNum>
  <w:abstractNum w:abstractNumId="4">
    <w:nsid w:val="00000004"/>
    <w:multiLevelType w:val="singleLevel"/>
    <w:tmpl w:val="00000004"/>
    <w:name w:val="WW8Num8"/>
    <w:lvl w:ilvl="0">
      <w:start w:val="1"/>
      <w:numFmt w:val="decimal"/>
      <w:lvlText w:val="%1"/>
      <w:lvlJc w:val="left"/>
      <w:pPr>
        <w:tabs>
          <w:tab w:val="num" w:pos="0"/>
        </w:tabs>
        <w:ind w:left="0" w:firstLine="0"/>
      </w:pPr>
      <w:rPr>
        <w:rFonts w:ascii="Arial" w:hAnsi="Arial" w:cs="Arial"/>
      </w:rPr>
    </w:lvl>
  </w:abstractNum>
  <w:abstractNum w:abstractNumId="5">
    <w:nsid w:val="00000005"/>
    <w:multiLevelType w:val="singleLevel"/>
    <w:tmpl w:val="00000005"/>
    <w:name w:val="WW8Num10"/>
    <w:lvl w:ilvl="0">
      <w:start w:val="1"/>
      <w:numFmt w:val="decimal"/>
      <w:lvlText w:val="%1"/>
      <w:lvlJc w:val="left"/>
      <w:pPr>
        <w:tabs>
          <w:tab w:val="num" w:pos="0"/>
        </w:tabs>
        <w:ind w:left="0" w:firstLine="0"/>
      </w:pPr>
      <w:rPr>
        <w:rFonts w:ascii="Arial" w:hAnsi="Arial" w:cs="Arial"/>
      </w:rPr>
    </w:lvl>
  </w:abstractNum>
  <w:abstractNum w:abstractNumId="6">
    <w:nsid w:val="00000006"/>
    <w:multiLevelType w:val="singleLevel"/>
    <w:tmpl w:val="00000006"/>
    <w:name w:val="WW8Num11"/>
    <w:lvl w:ilvl="0">
      <w:start w:val="1"/>
      <w:numFmt w:val="decimal"/>
      <w:lvlText w:val="%1."/>
      <w:lvlJc w:val="left"/>
      <w:pPr>
        <w:tabs>
          <w:tab w:val="num" w:pos="0"/>
        </w:tabs>
        <w:ind w:left="0" w:firstLine="0"/>
      </w:pPr>
      <w:rPr>
        <w:rFonts w:ascii="Arial" w:hAnsi="Arial" w:cs="Arial"/>
      </w:rPr>
    </w:lvl>
  </w:abstractNum>
  <w:abstractNum w:abstractNumId="7">
    <w:nsid w:val="00000007"/>
    <w:multiLevelType w:val="singleLevel"/>
    <w:tmpl w:val="00000007"/>
    <w:name w:val="WW8Num12"/>
    <w:lvl w:ilvl="0">
      <w:start w:val="1"/>
      <w:numFmt w:val="decimal"/>
      <w:lvlText w:val="%1"/>
      <w:lvlJc w:val="left"/>
      <w:pPr>
        <w:tabs>
          <w:tab w:val="num" w:pos="0"/>
        </w:tabs>
        <w:ind w:left="0" w:firstLine="0"/>
      </w:pPr>
      <w:rPr>
        <w:rFonts w:ascii="Arial" w:hAnsi="Arial" w:cs="Arial"/>
      </w:rPr>
    </w:lvl>
  </w:abstractNum>
  <w:abstractNum w:abstractNumId="8">
    <w:nsid w:val="00000008"/>
    <w:multiLevelType w:val="singleLevel"/>
    <w:tmpl w:val="00000008"/>
    <w:name w:val="WW8Num13"/>
    <w:lvl w:ilvl="0">
      <w:start w:val="1"/>
      <w:numFmt w:val="decimal"/>
      <w:lvlText w:val="%1"/>
      <w:lvlJc w:val="left"/>
      <w:pPr>
        <w:tabs>
          <w:tab w:val="num" w:pos="0"/>
        </w:tabs>
        <w:ind w:left="0" w:firstLine="0"/>
      </w:pPr>
      <w:rPr>
        <w:rFonts w:ascii="Arial" w:hAnsi="Arial" w:cs="Arial"/>
      </w:rPr>
    </w:lvl>
  </w:abstractNum>
  <w:abstractNum w:abstractNumId="9">
    <w:nsid w:val="00000009"/>
    <w:multiLevelType w:val="singleLevel"/>
    <w:tmpl w:val="00000009"/>
    <w:name w:val="WW8Num14"/>
    <w:lvl w:ilvl="0">
      <w:start w:val="1"/>
      <w:numFmt w:val="bullet"/>
      <w:lvlText w:val="o"/>
      <w:lvlJc w:val="left"/>
      <w:pPr>
        <w:tabs>
          <w:tab w:val="num" w:pos="0"/>
        </w:tabs>
        <w:ind w:left="720" w:hanging="360"/>
      </w:pPr>
      <w:rPr>
        <w:rFonts w:ascii="Courier New" w:hAnsi="Courier New"/>
      </w:rPr>
    </w:lvl>
  </w:abstractNum>
  <w:abstractNum w:abstractNumId="10">
    <w:nsid w:val="0000000A"/>
    <w:multiLevelType w:val="singleLevel"/>
    <w:tmpl w:val="0000000A"/>
    <w:name w:val="WW8Num15"/>
    <w:lvl w:ilvl="0">
      <w:start w:val="1"/>
      <w:numFmt w:val="decimal"/>
      <w:lvlText w:val="%1"/>
      <w:lvlJc w:val="left"/>
      <w:pPr>
        <w:tabs>
          <w:tab w:val="num" w:pos="0"/>
        </w:tabs>
        <w:ind w:left="0" w:firstLine="0"/>
      </w:pPr>
      <w:rPr>
        <w:rFonts w:ascii="Arial" w:hAnsi="Arial" w:cs="Arial"/>
      </w:rPr>
    </w:lvl>
  </w:abstractNum>
  <w:abstractNum w:abstractNumId="11">
    <w:nsid w:val="0000000B"/>
    <w:multiLevelType w:val="singleLevel"/>
    <w:tmpl w:val="0000000B"/>
    <w:name w:val="WW8Num16"/>
    <w:lvl w:ilvl="0">
      <w:start w:val="1"/>
      <w:numFmt w:val="lowerLetter"/>
      <w:lvlText w:val="%1)"/>
      <w:lvlJc w:val="left"/>
      <w:pPr>
        <w:tabs>
          <w:tab w:val="num" w:pos="0"/>
        </w:tabs>
        <w:ind w:left="720" w:hanging="360"/>
      </w:pPr>
      <w:rPr>
        <w:rFonts w:cs="Times New Roman"/>
      </w:rPr>
    </w:lvl>
  </w:abstractNum>
  <w:abstractNum w:abstractNumId="12">
    <w:nsid w:val="0000000C"/>
    <w:multiLevelType w:val="singleLevel"/>
    <w:tmpl w:val="0000000C"/>
    <w:name w:val="WW8Num17"/>
    <w:lvl w:ilvl="0">
      <w:start w:val="1"/>
      <w:numFmt w:val="decimal"/>
      <w:lvlText w:val="%1"/>
      <w:lvlJc w:val="left"/>
      <w:pPr>
        <w:tabs>
          <w:tab w:val="num" w:pos="0"/>
        </w:tabs>
        <w:ind w:left="0" w:firstLine="0"/>
      </w:pPr>
      <w:rPr>
        <w:rFonts w:ascii="Arial" w:hAnsi="Arial" w:cs="Arial"/>
      </w:rPr>
    </w:lvl>
  </w:abstractNum>
  <w:abstractNum w:abstractNumId="13">
    <w:nsid w:val="0000000D"/>
    <w:multiLevelType w:val="singleLevel"/>
    <w:tmpl w:val="0000000D"/>
    <w:name w:val="WW8Num18"/>
    <w:lvl w:ilvl="0">
      <w:start w:val="1"/>
      <w:numFmt w:val="lowerLetter"/>
      <w:lvlText w:val="%1)"/>
      <w:lvlJc w:val="left"/>
      <w:pPr>
        <w:tabs>
          <w:tab w:val="num" w:pos="0"/>
        </w:tabs>
        <w:ind w:left="0" w:firstLine="0"/>
      </w:pPr>
      <w:rPr>
        <w:rFonts w:ascii="Arial" w:hAnsi="Arial" w:cs="Arial"/>
      </w:rPr>
    </w:lvl>
  </w:abstractNum>
  <w:abstractNum w:abstractNumId="14">
    <w:nsid w:val="0000000E"/>
    <w:multiLevelType w:val="singleLevel"/>
    <w:tmpl w:val="0000000E"/>
    <w:name w:val="WW8Num19"/>
    <w:lvl w:ilvl="0">
      <w:start w:val="1"/>
      <w:numFmt w:val="decimal"/>
      <w:lvlText w:val="%1"/>
      <w:lvlJc w:val="left"/>
      <w:pPr>
        <w:tabs>
          <w:tab w:val="num" w:pos="0"/>
        </w:tabs>
        <w:ind w:left="0" w:firstLine="0"/>
      </w:pPr>
      <w:rPr>
        <w:rFonts w:ascii="Arial" w:hAnsi="Arial" w:cs="Arial"/>
      </w:rPr>
    </w:lvl>
  </w:abstractNum>
  <w:abstractNum w:abstractNumId="15">
    <w:nsid w:val="0000000F"/>
    <w:multiLevelType w:val="singleLevel"/>
    <w:tmpl w:val="0000000F"/>
    <w:name w:val="WW8Num20"/>
    <w:lvl w:ilvl="0">
      <w:numFmt w:val="bullet"/>
      <w:lvlText w:val="-"/>
      <w:lvlJc w:val="left"/>
      <w:pPr>
        <w:tabs>
          <w:tab w:val="num" w:pos="0"/>
        </w:tabs>
        <w:ind w:left="720" w:hanging="360"/>
      </w:pPr>
      <w:rPr>
        <w:rFonts w:ascii="Arial" w:hAnsi="Arial" w:cs="Arial"/>
        <w:sz w:val="15"/>
      </w:rPr>
    </w:lvl>
  </w:abstractNum>
  <w:abstractNum w:abstractNumId="16">
    <w:nsid w:val="00000010"/>
    <w:multiLevelType w:val="singleLevel"/>
    <w:tmpl w:val="00000010"/>
    <w:name w:val="WW8Num21"/>
    <w:lvl w:ilvl="0">
      <w:start w:val="1"/>
      <w:numFmt w:val="decimal"/>
      <w:lvlText w:val="%1"/>
      <w:lvlJc w:val="left"/>
      <w:pPr>
        <w:tabs>
          <w:tab w:val="num" w:pos="0"/>
        </w:tabs>
        <w:ind w:left="0" w:firstLine="0"/>
      </w:pPr>
      <w:rPr>
        <w:rFonts w:ascii="Arial" w:hAnsi="Arial" w:cs="Arial"/>
      </w:rPr>
    </w:lvl>
  </w:abstractNum>
  <w:abstractNum w:abstractNumId="17">
    <w:nsid w:val="00000011"/>
    <w:multiLevelType w:val="singleLevel"/>
    <w:tmpl w:val="00000011"/>
    <w:name w:val="WW8Num22"/>
    <w:lvl w:ilvl="0">
      <w:start w:val="1"/>
      <w:numFmt w:val="decimal"/>
      <w:lvlText w:val="%1"/>
      <w:lvlJc w:val="left"/>
      <w:pPr>
        <w:tabs>
          <w:tab w:val="num" w:pos="0"/>
        </w:tabs>
        <w:ind w:left="0" w:firstLine="0"/>
      </w:pPr>
      <w:rPr>
        <w:rFonts w:ascii="Arial" w:hAnsi="Arial" w:cs="Arial"/>
      </w:rPr>
    </w:lvl>
  </w:abstractNum>
  <w:abstractNum w:abstractNumId="18">
    <w:nsid w:val="00000012"/>
    <w:multiLevelType w:val="singleLevel"/>
    <w:tmpl w:val="00000012"/>
    <w:name w:val="WW8Num23"/>
    <w:lvl w:ilvl="0">
      <w:start w:val="1"/>
      <w:numFmt w:val="decimal"/>
      <w:lvlText w:val="%1."/>
      <w:lvlJc w:val="left"/>
      <w:pPr>
        <w:tabs>
          <w:tab w:val="num" w:pos="0"/>
        </w:tabs>
        <w:ind w:left="0" w:firstLine="0"/>
      </w:pPr>
      <w:rPr>
        <w:rFonts w:ascii="Arial" w:hAnsi="Arial" w:cs="Arial"/>
      </w:rPr>
    </w:lvl>
  </w:abstractNum>
  <w:abstractNum w:abstractNumId="19">
    <w:nsid w:val="00000013"/>
    <w:multiLevelType w:val="singleLevel"/>
    <w:tmpl w:val="00000013"/>
    <w:name w:val="WW8Num24"/>
    <w:lvl w:ilvl="0">
      <w:start w:val="1"/>
      <w:numFmt w:val="decimal"/>
      <w:lvlText w:val="%1"/>
      <w:lvlJc w:val="left"/>
      <w:pPr>
        <w:tabs>
          <w:tab w:val="num" w:pos="0"/>
        </w:tabs>
        <w:ind w:left="0" w:firstLine="0"/>
      </w:pPr>
      <w:rPr>
        <w:rFonts w:ascii="Arial" w:hAnsi="Arial" w:cs="Arial"/>
      </w:rPr>
    </w:lvl>
  </w:abstractNum>
  <w:abstractNum w:abstractNumId="20">
    <w:nsid w:val="00000014"/>
    <w:multiLevelType w:val="multilevel"/>
    <w:tmpl w:val="00000014"/>
    <w:name w:val="WW8Num26"/>
    <w:lvl w:ilvl="0">
      <w:start w:val="1"/>
      <w:numFmt w:val="lowerLetter"/>
      <w:lvlText w:val="%1."/>
      <w:lvlJc w:val="left"/>
      <w:pPr>
        <w:tabs>
          <w:tab w:val="num" w:pos="0"/>
        </w:tabs>
        <w:ind w:left="1080" w:hanging="360"/>
      </w:pPr>
      <w:rPr>
        <w:rFonts w:cs="Times New Roman"/>
        <w:sz w:val="20"/>
        <w:szCs w:val="20"/>
      </w:rPr>
    </w:lvl>
    <w:lvl w:ilvl="1">
      <w:start w:val="1"/>
      <w:numFmt w:val="lowerLetter"/>
      <w:lvlText w:val="%2)"/>
      <w:lvlJc w:val="left"/>
      <w:pPr>
        <w:tabs>
          <w:tab w:val="num" w:pos="0"/>
        </w:tabs>
        <w:ind w:left="1605" w:hanging="525"/>
      </w:pPr>
      <w:rPr>
        <w:rFonts w:cs="Times New Roman"/>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21">
    <w:nsid w:val="00000015"/>
    <w:multiLevelType w:val="singleLevel"/>
    <w:tmpl w:val="00000015"/>
    <w:name w:val="WW8Num28"/>
    <w:lvl w:ilvl="0">
      <w:start w:val="1"/>
      <w:numFmt w:val="decimal"/>
      <w:lvlText w:val="%1"/>
      <w:lvlJc w:val="left"/>
      <w:pPr>
        <w:tabs>
          <w:tab w:val="num" w:pos="0"/>
        </w:tabs>
        <w:ind w:left="0" w:firstLine="0"/>
      </w:pPr>
      <w:rPr>
        <w:rFonts w:ascii="Arial" w:hAnsi="Arial" w:cs="Arial"/>
      </w:rPr>
    </w:lvl>
  </w:abstractNum>
  <w:abstractNum w:abstractNumId="22">
    <w:nsid w:val="00000016"/>
    <w:multiLevelType w:val="singleLevel"/>
    <w:tmpl w:val="00000016"/>
    <w:name w:val="WW8Num29"/>
    <w:lvl w:ilvl="0">
      <w:start w:val="1"/>
      <w:numFmt w:val="decimal"/>
      <w:lvlText w:val="%1."/>
      <w:lvlJc w:val="left"/>
      <w:pPr>
        <w:tabs>
          <w:tab w:val="num" w:pos="0"/>
        </w:tabs>
        <w:ind w:left="0" w:firstLine="0"/>
      </w:pPr>
      <w:rPr>
        <w:rFonts w:ascii="Arial" w:hAnsi="Arial" w:cs="Arial"/>
      </w:rPr>
    </w:lvl>
  </w:abstractNum>
  <w:abstractNum w:abstractNumId="23">
    <w:nsid w:val="00000017"/>
    <w:multiLevelType w:val="singleLevel"/>
    <w:tmpl w:val="00000017"/>
    <w:name w:val="WW8Num30"/>
    <w:lvl w:ilvl="0">
      <w:start w:val="1"/>
      <w:numFmt w:val="decimal"/>
      <w:lvlText w:val="%1"/>
      <w:lvlJc w:val="left"/>
      <w:pPr>
        <w:tabs>
          <w:tab w:val="num" w:pos="0"/>
        </w:tabs>
        <w:ind w:left="0" w:firstLine="0"/>
      </w:pPr>
      <w:rPr>
        <w:rFonts w:ascii="Arial" w:hAnsi="Arial" w:cs="Arial"/>
      </w:rPr>
    </w:lvl>
  </w:abstractNum>
  <w:abstractNum w:abstractNumId="24">
    <w:nsid w:val="00000018"/>
    <w:multiLevelType w:val="singleLevel"/>
    <w:tmpl w:val="00000018"/>
    <w:name w:val="WW8Num31"/>
    <w:lvl w:ilvl="0">
      <w:start w:val="1"/>
      <w:numFmt w:val="bullet"/>
      <w:lvlText w:val="o"/>
      <w:lvlJc w:val="left"/>
      <w:pPr>
        <w:tabs>
          <w:tab w:val="num" w:pos="0"/>
        </w:tabs>
        <w:ind w:left="833" w:hanging="360"/>
      </w:pPr>
      <w:rPr>
        <w:rFonts w:ascii="Courier New" w:hAnsi="Courier New"/>
      </w:rPr>
    </w:lvl>
  </w:abstractNum>
  <w:abstractNum w:abstractNumId="25">
    <w:nsid w:val="00000019"/>
    <w:multiLevelType w:val="singleLevel"/>
    <w:tmpl w:val="00000019"/>
    <w:name w:val="WW8Num32"/>
    <w:lvl w:ilvl="0">
      <w:start w:val="1"/>
      <w:numFmt w:val="decimal"/>
      <w:lvlText w:val="%1"/>
      <w:lvlJc w:val="left"/>
      <w:pPr>
        <w:tabs>
          <w:tab w:val="num" w:pos="0"/>
        </w:tabs>
        <w:ind w:left="0" w:firstLine="0"/>
      </w:pPr>
      <w:rPr>
        <w:rFonts w:ascii="Arial" w:hAnsi="Arial" w:cs="Arial"/>
      </w:rPr>
    </w:lvl>
  </w:abstractNum>
  <w:abstractNum w:abstractNumId="26">
    <w:nsid w:val="0000001A"/>
    <w:multiLevelType w:val="singleLevel"/>
    <w:tmpl w:val="0000001A"/>
    <w:name w:val="WW8Num33"/>
    <w:lvl w:ilvl="0">
      <w:start w:val="1"/>
      <w:numFmt w:val="upperLetter"/>
      <w:lvlText w:val="%1)"/>
      <w:lvlJc w:val="left"/>
      <w:pPr>
        <w:tabs>
          <w:tab w:val="num" w:pos="0"/>
        </w:tabs>
        <w:ind w:left="0" w:firstLine="0"/>
      </w:pPr>
      <w:rPr>
        <w:rFonts w:ascii="Arial" w:hAnsi="Arial" w:cs="Arial"/>
      </w:rPr>
    </w:lvl>
  </w:abstractNum>
  <w:abstractNum w:abstractNumId="27">
    <w:nsid w:val="0000001B"/>
    <w:multiLevelType w:val="singleLevel"/>
    <w:tmpl w:val="0000001B"/>
    <w:name w:val="WW8Num34"/>
    <w:lvl w:ilvl="0">
      <w:start w:val="1"/>
      <w:numFmt w:val="decimal"/>
      <w:lvlText w:val="%1"/>
      <w:lvlJc w:val="left"/>
      <w:pPr>
        <w:tabs>
          <w:tab w:val="num" w:pos="0"/>
        </w:tabs>
        <w:ind w:left="0" w:firstLine="0"/>
      </w:pPr>
      <w:rPr>
        <w:rFonts w:ascii="Arial" w:hAnsi="Arial" w:cs="Arial"/>
      </w:rPr>
    </w:lvl>
  </w:abstractNum>
  <w:abstractNum w:abstractNumId="28">
    <w:nsid w:val="0000001C"/>
    <w:multiLevelType w:val="singleLevel"/>
    <w:tmpl w:val="0000001C"/>
    <w:name w:val="WW8Num35"/>
    <w:lvl w:ilvl="0">
      <w:start w:val="1"/>
      <w:numFmt w:val="decimal"/>
      <w:lvlText w:val="%1"/>
      <w:lvlJc w:val="left"/>
      <w:pPr>
        <w:tabs>
          <w:tab w:val="num" w:pos="0"/>
        </w:tabs>
        <w:ind w:left="0" w:firstLine="0"/>
      </w:pPr>
      <w:rPr>
        <w:rFonts w:ascii="Arial" w:hAnsi="Arial" w:cs="Arial"/>
      </w:rPr>
    </w:lvl>
  </w:abstractNum>
  <w:abstractNum w:abstractNumId="29">
    <w:nsid w:val="0000001D"/>
    <w:multiLevelType w:val="singleLevel"/>
    <w:tmpl w:val="0000001D"/>
    <w:name w:val="WW8Num36"/>
    <w:lvl w:ilvl="0">
      <w:start w:val="1"/>
      <w:numFmt w:val="decimal"/>
      <w:lvlText w:val="%1"/>
      <w:lvlJc w:val="left"/>
      <w:pPr>
        <w:tabs>
          <w:tab w:val="num" w:pos="0"/>
        </w:tabs>
        <w:ind w:left="0" w:firstLine="0"/>
      </w:pPr>
      <w:rPr>
        <w:rFonts w:ascii="Arial" w:hAnsi="Arial" w:cs="Arial"/>
      </w:rPr>
    </w:lvl>
  </w:abstractNum>
  <w:abstractNum w:abstractNumId="30">
    <w:nsid w:val="0000001E"/>
    <w:multiLevelType w:val="singleLevel"/>
    <w:tmpl w:val="0000001E"/>
    <w:name w:val="WW8Num37"/>
    <w:lvl w:ilvl="0">
      <w:start w:val="1"/>
      <w:numFmt w:val="decimal"/>
      <w:lvlText w:val="%1"/>
      <w:lvlJc w:val="left"/>
      <w:pPr>
        <w:tabs>
          <w:tab w:val="num" w:pos="0"/>
        </w:tabs>
        <w:ind w:left="0" w:firstLine="0"/>
      </w:pPr>
      <w:rPr>
        <w:rFonts w:ascii="Arial" w:hAnsi="Arial" w:cs="Arial"/>
      </w:rPr>
    </w:lvl>
  </w:abstractNum>
  <w:abstractNum w:abstractNumId="31">
    <w:nsid w:val="0000001F"/>
    <w:multiLevelType w:val="singleLevel"/>
    <w:tmpl w:val="0000001F"/>
    <w:name w:val="WW8Num38"/>
    <w:lvl w:ilvl="0">
      <w:start w:val="1"/>
      <w:numFmt w:val="decimal"/>
      <w:lvlText w:val="%1"/>
      <w:lvlJc w:val="left"/>
      <w:pPr>
        <w:tabs>
          <w:tab w:val="num" w:pos="0"/>
        </w:tabs>
        <w:ind w:left="0" w:firstLine="0"/>
      </w:pPr>
      <w:rPr>
        <w:rFonts w:ascii="Arial" w:hAnsi="Arial" w:cs="Arial"/>
      </w:rPr>
    </w:lvl>
  </w:abstractNum>
  <w:abstractNum w:abstractNumId="32">
    <w:nsid w:val="00000020"/>
    <w:multiLevelType w:val="singleLevel"/>
    <w:tmpl w:val="00000020"/>
    <w:name w:val="WW8Num40"/>
    <w:lvl w:ilvl="0">
      <w:start w:val="1"/>
      <w:numFmt w:val="decimal"/>
      <w:lvlText w:val="%1"/>
      <w:lvlJc w:val="left"/>
      <w:pPr>
        <w:tabs>
          <w:tab w:val="num" w:pos="0"/>
        </w:tabs>
        <w:ind w:left="0" w:firstLine="0"/>
      </w:pPr>
      <w:rPr>
        <w:rFonts w:ascii="Arial" w:hAnsi="Arial" w:cs="Arial"/>
      </w:rPr>
    </w:lvl>
  </w:abstractNum>
  <w:abstractNum w:abstractNumId="33">
    <w:nsid w:val="00000021"/>
    <w:multiLevelType w:val="singleLevel"/>
    <w:tmpl w:val="00000021"/>
    <w:name w:val="WW8Num41"/>
    <w:lvl w:ilvl="0">
      <w:start w:val="1"/>
      <w:numFmt w:val="decimal"/>
      <w:lvlText w:val="%1"/>
      <w:lvlJc w:val="left"/>
      <w:pPr>
        <w:tabs>
          <w:tab w:val="num" w:pos="0"/>
        </w:tabs>
        <w:ind w:left="0" w:firstLine="0"/>
      </w:pPr>
      <w:rPr>
        <w:rFonts w:ascii="Arial" w:hAnsi="Arial" w:cs="Arial"/>
      </w:rPr>
    </w:lvl>
  </w:abstractNum>
  <w:abstractNum w:abstractNumId="34">
    <w:nsid w:val="00000022"/>
    <w:multiLevelType w:val="singleLevel"/>
    <w:tmpl w:val="00000022"/>
    <w:name w:val="WW8Num42"/>
    <w:lvl w:ilvl="0">
      <w:start w:val="1"/>
      <w:numFmt w:val="bullet"/>
      <w:lvlText w:val=""/>
      <w:lvlJc w:val="left"/>
      <w:pPr>
        <w:tabs>
          <w:tab w:val="num" w:pos="0"/>
        </w:tabs>
        <w:ind w:left="1080" w:hanging="360"/>
      </w:pPr>
      <w:rPr>
        <w:rFonts w:ascii="Symbol" w:hAnsi="Symbol"/>
      </w:rPr>
    </w:lvl>
  </w:abstractNum>
  <w:abstractNum w:abstractNumId="35">
    <w:nsid w:val="00000023"/>
    <w:multiLevelType w:val="singleLevel"/>
    <w:tmpl w:val="00000023"/>
    <w:name w:val="WW8Num43"/>
    <w:lvl w:ilvl="0">
      <w:start w:val="1"/>
      <w:numFmt w:val="decimal"/>
      <w:lvlText w:val="%1"/>
      <w:lvlJc w:val="left"/>
      <w:pPr>
        <w:tabs>
          <w:tab w:val="num" w:pos="0"/>
        </w:tabs>
        <w:ind w:left="0" w:firstLine="0"/>
      </w:pPr>
      <w:rPr>
        <w:rFonts w:ascii="Arial" w:hAnsi="Arial" w:cs="Arial"/>
      </w:rPr>
    </w:lvl>
  </w:abstractNum>
  <w:abstractNum w:abstractNumId="36">
    <w:nsid w:val="00000024"/>
    <w:multiLevelType w:val="singleLevel"/>
    <w:tmpl w:val="00000024"/>
    <w:name w:val="WW8Num44"/>
    <w:lvl w:ilvl="0">
      <w:start w:val="1"/>
      <w:numFmt w:val="lowerLetter"/>
      <w:lvlText w:val="%1."/>
      <w:lvlJc w:val="left"/>
      <w:pPr>
        <w:tabs>
          <w:tab w:val="num" w:pos="0"/>
        </w:tabs>
        <w:ind w:left="1932" w:hanging="360"/>
      </w:pPr>
      <w:rPr>
        <w:rFonts w:cs="Times New Roman"/>
        <w:sz w:val="20"/>
        <w:szCs w:val="20"/>
      </w:rPr>
    </w:lvl>
  </w:abstractNum>
  <w:abstractNum w:abstractNumId="37">
    <w:nsid w:val="00000025"/>
    <w:multiLevelType w:val="singleLevel"/>
    <w:tmpl w:val="00000025"/>
    <w:name w:val="WW8Num45"/>
    <w:lvl w:ilvl="0">
      <w:start w:val="1"/>
      <w:numFmt w:val="decimal"/>
      <w:lvlText w:val="%1"/>
      <w:lvlJc w:val="left"/>
      <w:pPr>
        <w:tabs>
          <w:tab w:val="num" w:pos="0"/>
        </w:tabs>
        <w:ind w:left="0" w:firstLine="0"/>
      </w:pPr>
      <w:rPr>
        <w:rFonts w:ascii="Arial" w:hAnsi="Arial" w:cs="Arial"/>
      </w:rPr>
    </w:lvl>
  </w:abstractNum>
  <w:abstractNum w:abstractNumId="38">
    <w:nsid w:val="00000026"/>
    <w:multiLevelType w:val="singleLevel"/>
    <w:tmpl w:val="00000026"/>
    <w:name w:val="WW8Num46"/>
    <w:lvl w:ilvl="0">
      <w:numFmt w:val="bullet"/>
      <w:lvlText w:val="-"/>
      <w:lvlJc w:val="left"/>
      <w:pPr>
        <w:tabs>
          <w:tab w:val="num" w:pos="0"/>
        </w:tabs>
        <w:ind w:left="720" w:hanging="360"/>
      </w:pPr>
      <w:rPr>
        <w:rFonts w:ascii="Arial" w:hAnsi="Arial"/>
        <w:sz w:val="15"/>
      </w:rPr>
    </w:lvl>
  </w:abstractNum>
  <w:abstractNum w:abstractNumId="39">
    <w:nsid w:val="00000027"/>
    <w:multiLevelType w:val="singleLevel"/>
    <w:tmpl w:val="00000027"/>
    <w:name w:val="WW8Num47"/>
    <w:lvl w:ilvl="0">
      <w:start w:val="1"/>
      <w:numFmt w:val="lowerLetter"/>
      <w:lvlText w:val="%1)"/>
      <w:lvlJc w:val="left"/>
      <w:pPr>
        <w:tabs>
          <w:tab w:val="num" w:pos="0"/>
        </w:tabs>
        <w:ind w:left="1429" w:hanging="360"/>
      </w:pPr>
      <w:rPr>
        <w:rFonts w:ascii="Arial" w:hAnsi="Arial" w:cs="Arial"/>
      </w:rPr>
    </w:lvl>
  </w:abstractNum>
  <w:abstractNum w:abstractNumId="40">
    <w:nsid w:val="00000028"/>
    <w:multiLevelType w:val="singleLevel"/>
    <w:tmpl w:val="00000028"/>
    <w:name w:val="WW8Num48"/>
    <w:lvl w:ilvl="0">
      <w:start w:val="3"/>
      <w:numFmt w:val="decimal"/>
      <w:lvlText w:val="%1"/>
      <w:lvlJc w:val="left"/>
      <w:pPr>
        <w:tabs>
          <w:tab w:val="num" w:pos="0"/>
        </w:tabs>
        <w:ind w:left="0" w:firstLine="0"/>
      </w:pPr>
      <w:rPr>
        <w:rFonts w:ascii="Arial" w:hAnsi="Arial" w:cs="Arial"/>
      </w:rPr>
    </w:lvl>
  </w:abstractNum>
  <w:abstractNum w:abstractNumId="41">
    <w:nsid w:val="00000029"/>
    <w:multiLevelType w:val="singleLevel"/>
    <w:tmpl w:val="00000029"/>
    <w:name w:val="WW8Num49"/>
    <w:lvl w:ilvl="0">
      <w:start w:val="1"/>
      <w:numFmt w:val="decimal"/>
      <w:lvlText w:val="%1"/>
      <w:lvlJc w:val="left"/>
      <w:pPr>
        <w:tabs>
          <w:tab w:val="num" w:pos="0"/>
        </w:tabs>
        <w:ind w:left="0" w:firstLine="0"/>
      </w:pPr>
      <w:rPr>
        <w:rFonts w:ascii="Arial" w:hAnsi="Arial" w:cs="Arial"/>
      </w:rPr>
    </w:lvl>
  </w:abstractNum>
  <w:abstractNum w:abstractNumId="42">
    <w:nsid w:val="0000002A"/>
    <w:multiLevelType w:val="singleLevel"/>
    <w:tmpl w:val="0000002A"/>
    <w:name w:val="WW8Num50"/>
    <w:lvl w:ilvl="0">
      <w:numFmt w:val="bullet"/>
      <w:lvlText w:val="-"/>
      <w:lvlJc w:val="left"/>
      <w:pPr>
        <w:tabs>
          <w:tab w:val="num" w:pos="0"/>
        </w:tabs>
        <w:ind w:left="862" w:hanging="360"/>
      </w:pPr>
      <w:rPr>
        <w:rFonts w:ascii="Arial" w:hAnsi="Arial" w:cs="Arial"/>
        <w:sz w:val="15"/>
      </w:rPr>
    </w:lvl>
  </w:abstractNum>
  <w:abstractNum w:abstractNumId="43">
    <w:nsid w:val="0000002B"/>
    <w:multiLevelType w:val="singleLevel"/>
    <w:tmpl w:val="0000002B"/>
    <w:name w:val="WW8Num51"/>
    <w:lvl w:ilvl="0">
      <w:start w:val="1"/>
      <w:numFmt w:val="decimal"/>
      <w:lvlText w:val="%1"/>
      <w:lvlJc w:val="left"/>
      <w:pPr>
        <w:tabs>
          <w:tab w:val="num" w:pos="0"/>
        </w:tabs>
        <w:ind w:left="0" w:firstLine="0"/>
      </w:pPr>
      <w:rPr>
        <w:rFonts w:ascii="Arial" w:hAnsi="Arial" w:cs="Arial"/>
      </w:rPr>
    </w:lvl>
  </w:abstractNum>
  <w:abstractNum w:abstractNumId="44">
    <w:nsid w:val="0000002C"/>
    <w:multiLevelType w:val="singleLevel"/>
    <w:tmpl w:val="0000002C"/>
    <w:name w:val="WW8Num52"/>
    <w:lvl w:ilvl="0">
      <w:numFmt w:val="bullet"/>
      <w:lvlText w:val="-"/>
      <w:lvlJc w:val="left"/>
      <w:pPr>
        <w:tabs>
          <w:tab w:val="num" w:pos="0"/>
        </w:tabs>
        <w:ind w:left="720" w:hanging="360"/>
      </w:pPr>
      <w:rPr>
        <w:rFonts w:ascii="Arial" w:hAnsi="Arial"/>
        <w:sz w:val="15"/>
      </w:rPr>
    </w:lvl>
  </w:abstractNum>
  <w:abstractNum w:abstractNumId="45">
    <w:nsid w:val="0000002D"/>
    <w:multiLevelType w:val="singleLevel"/>
    <w:tmpl w:val="0000002D"/>
    <w:name w:val="WW8Num53"/>
    <w:lvl w:ilvl="0">
      <w:start w:val="1"/>
      <w:numFmt w:val="decimal"/>
      <w:lvlText w:val="%1."/>
      <w:lvlJc w:val="left"/>
      <w:pPr>
        <w:tabs>
          <w:tab w:val="num" w:pos="0"/>
        </w:tabs>
        <w:ind w:left="720" w:hanging="360"/>
      </w:pPr>
      <w:rPr>
        <w:rFonts w:ascii="Arial" w:hAnsi="Arial" w:cs="Arial"/>
      </w:rPr>
    </w:lvl>
  </w:abstractNum>
  <w:abstractNum w:abstractNumId="46">
    <w:nsid w:val="0000002E"/>
    <w:multiLevelType w:val="singleLevel"/>
    <w:tmpl w:val="0000002E"/>
    <w:name w:val="WW8Num54"/>
    <w:lvl w:ilvl="0">
      <w:start w:val="2"/>
      <w:numFmt w:val="decimal"/>
      <w:lvlText w:val="%1)"/>
      <w:lvlJc w:val="left"/>
      <w:pPr>
        <w:tabs>
          <w:tab w:val="num" w:pos="0"/>
        </w:tabs>
        <w:ind w:left="0" w:firstLine="0"/>
      </w:pPr>
      <w:rPr>
        <w:rFonts w:ascii="Arial" w:hAnsi="Arial" w:cs="Arial"/>
      </w:rPr>
    </w:lvl>
  </w:abstractNum>
  <w:abstractNum w:abstractNumId="47">
    <w:nsid w:val="0000002F"/>
    <w:multiLevelType w:val="singleLevel"/>
    <w:tmpl w:val="0000002F"/>
    <w:name w:val="WW8Num55"/>
    <w:lvl w:ilvl="0">
      <w:start w:val="2"/>
      <w:numFmt w:val="decimal"/>
      <w:lvlText w:val="%1"/>
      <w:lvlJc w:val="left"/>
      <w:pPr>
        <w:tabs>
          <w:tab w:val="num" w:pos="0"/>
        </w:tabs>
        <w:ind w:left="0" w:firstLine="0"/>
      </w:pPr>
      <w:rPr>
        <w:rFonts w:ascii="Arial" w:hAnsi="Arial" w:cs="Arial"/>
      </w:rPr>
    </w:lvl>
  </w:abstractNum>
  <w:abstractNum w:abstractNumId="48">
    <w:nsid w:val="00000030"/>
    <w:multiLevelType w:val="singleLevel"/>
    <w:tmpl w:val="00000030"/>
    <w:name w:val="WW8Num57"/>
    <w:lvl w:ilvl="0">
      <w:start w:val="1"/>
      <w:numFmt w:val="decimal"/>
      <w:lvlText w:val="%1"/>
      <w:lvlJc w:val="left"/>
      <w:pPr>
        <w:tabs>
          <w:tab w:val="num" w:pos="0"/>
        </w:tabs>
        <w:ind w:left="0" w:firstLine="0"/>
      </w:pPr>
      <w:rPr>
        <w:rFonts w:ascii="Arial" w:hAnsi="Arial" w:cs="Arial"/>
      </w:rPr>
    </w:lvl>
  </w:abstractNum>
  <w:abstractNum w:abstractNumId="49">
    <w:nsid w:val="00000031"/>
    <w:multiLevelType w:val="singleLevel"/>
    <w:tmpl w:val="00000031"/>
    <w:name w:val="WW8Num59"/>
    <w:lvl w:ilvl="0">
      <w:start w:val="1"/>
      <w:numFmt w:val="decimal"/>
      <w:lvlText w:val="%1."/>
      <w:lvlJc w:val="left"/>
      <w:pPr>
        <w:tabs>
          <w:tab w:val="num" w:pos="0"/>
        </w:tabs>
        <w:ind w:left="0" w:firstLine="0"/>
      </w:pPr>
      <w:rPr>
        <w:rFonts w:ascii="Arial" w:hAnsi="Arial" w:cs="Arial"/>
      </w:rPr>
    </w:lvl>
  </w:abstractNum>
  <w:abstractNum w:abstractNumId="50">
    <w:nsid w:val="00000032"/>
    <w:multiLevelType w:val="multilevel"/>
    <w:tmpl w:val="00000032"/>
    <w:name w:val="WW8Num60"/>
    <w:lvl w:ilvl="0">
      <w:start w:val="1"/>
      <w:numFmt w:val="lowerLetter"/>
      <w:lvlText w:val="%1."/>
      <w:lvlJc w:val="left"/>
      <w:pPr>
        <w:tabs>
          <w:tab w:val="num" w:pos="0"/>
        </w:tabs>
        <w:ind w:left="1080" w:hanging="360"/>
      </w:pPr>
      <w:rPr>
        <w:rFonts w:cs="Times New Roman"/>
        <w:sz w:val="20"/>
        <w:szCs w:val="20"/>
      </w:rPr>
    </w:lvl>
    <w:lvl w:ilvl="1">
      <w:start w:val="1"/>
      <w:numFmt w:val="decimal"/>
      <w:lvlText w:val="%2."/>
      <w:lvlJc w:val="left"/>
      <w:pPr>
        <w:tabs>
          <w:tab w:val="num" w:pos="0"/>
        </w:tabs>
        <w:ind w:left="1800" w:hanging="360"/>
      </w:pPr>
      <w:rPr>
        <w:rFonts w:cs="Times New Roman"/>
      </w:r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rPr>
    </w:lvl>
    <w:lvl w:ilvl="8">
      <w:start w:val="1"/>
      <w:numFmt w:val="bullet"/>
      <w:lvlText w:val=""/>
      <w:lvlJc w:val="left"/>
      <w:pPr>
        <w:tabs>
          <w:tab w:val="num" w:pos="0"/>
        </w:tabs>
        <w:ind w:left="6840" w:hanging="360"/>
      </w:pPr>
      <w:rPr>
        <w:rFonts w:ascii="Wingdings" w:hAnsi="Wingdings"/>
      </w:rPr>
    </w:lvl>
  </w:abstractNum>
  <w:abstractNum w:abstractNumId="51">
    <w:nsid w:val="00000033"/>
    <w:multiLevelType w:val="multilevel"/>
    <w:tmpl w:val="00000033"/>
    <w:name w:val="WW8Num61"/>
    <w:lvl w:ilvl="0">
      <w:start w:val="1"/>
      <w:numFmt w:val="decimal"/>
      <w:lvlText w:val="%1."/>
      <w:lvlJc w:val="left"/>
      <w:pPr>
        <w:tabs>
          <w:tab w:val="num" w:pos="0"/>
        </w:tabs>
        <w:ind w:left="720" w:hanging="360"/>
      </w:pPr>
      <w:rPr>
        <w:rFonts w:ascii="Arial" w:hAnsi="Arial" w:cs="Arial"/>
      </w:rPr>
    </w:lvl>
    <w:lvl w:ilvl="1">
      <w:start w:val="1"/>
      <w:numFmt w:val="lowerLetter"/>
      <w:lvlText w:val="%2."/>
      <w:lvlJc w:val="left"/>
      <w:pPr>
        <w:tabs>
          <w:tab w:val="num" w:pos="0"/>
        </w:tabs>
        <w:ind w:left="1440" w:hanging="360"/>
      </w:pPr>
      <w:rPr>
        <w:rFonts w:cs="Times New Roman"/>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52">
    <w:nsid w:val="00000034"/>
    <w:multiLevelType w:val="singleLevel"/>
    <w:tmpl w:val="00000034"/>
    <w:name w:val="WW8Num62"/>
    <w:lvl w:ilvl="0">
      <w:start w:val="1"/>
      <w:numFmt w:val="decimal"/>
      <w:lvlText w:val="%1."/>
      <w:lvlJc w:val="left"/>
      <w:pPr>
        <w:tabs>
          <w:tab w:val="num" w:pos="0"/>
        </w:tabs>
        <w:ind w:left="0" w:firstLine="0"/>
      </w:pPr>
      <w:rPr>
        <w:rFonts w:ascii="Arial" w:hAnsi="Arial" w:cs="Arial"/>
      </w:rPr>
    </w:lvl>
  </w:abstractNum>
  <w:abstractNum w:abstractNumId="53">
    <w:nsid w:val="00000035"/>
    <w:multiLevelType w:val="singleLevel"/>
    <w:tmpl w:val="00000035"/>
    <w:name w:val="WW8Num63"/>
    <w:lvl w:ilvl="0">
      <w:start w:val="173"/>
      <w:numFmt w:val="decimal"/>
      <w:lvlText w:val="%1"/>
      <w:lvlJc w:val="left"/>
      <w:pPr>
        <w:tabs>
          <w:tab w:val="num" w:pos="0"/>
        </w:tabs>
        <w:ind w:left="0" w:firstLine="0"/>
      </w:pPr>
      <w:rPr>
        <w:rFonts w:ascii="Calibri" w:hAnsi="Calibri" w:cs="Times New Roman"/>
      </w:rPr>
    </w:lvl>
  </w:abstractNum>
  <w:abstractNum w:abstractNumId="54">
    <w:nsid w:val="00000036"/>
    <w:multiLevelType w:val="singleLevel"/>
    <w:tmpl w:val="00000036"/>
    <w:name w:val="WW8Num64"/>
    <w:lvl w:ilvl="0">
      <w:start w:val="1"/>
      <w:numFmt w:val="decimal"/>
      <w:lvlText w:val="%1"/>
      <w:lvlJc w:val="left"/>
      <w:pPr>
        <w:tabs>
          <w:tab w:val="num" w:pos="0"/>
        </w:tabs>
        <w:ind w:left="0" w:firstLine="0"/>
      </w:pPr>
      <w:rPr>
        <w:rFonts w:ascii="Arial" w:hAnsi="Arial" w:cs="Arial"/>
      </w:rPr>
    </w:lvl>
  </w:abstractNum>
  <w:abstractNum w:abstractNumId="55">
    <w:nsid w:val="00000037"/>
    <w:multiLevelType w:val="singleLevel"/>
    <w:tmpl w:val="00000037"/>
    <w:name w:val="WW8Num65"/>
    <w:lvl w:ilvl="0">
      <w:start w:val="1"/>
      <w:numFmt w:val="decimal"/>
      <w:lvlText w:val="%1"/>
      <w:lvlJc w:val="left"/>
      <w:pPr>
        <w:tabs>
          <w:tab w:val="num" w:pos="0"/>
        </w:tabs>
        <w:ind w:left="0" w:firstLine="0"/>
      </w:pPr>
      <w:rPr>
        <w:rFonts w:ascii="Arial" w:hAnsi="Arial" w:cs="Arial"/>
      </w:rPr>
    </w:lvl>
  </w:abstractNum>
  <w:abstractNum w:abstractNumId="56">
    <w:nsid w:val="00000038"/>
    <w:multiLevelType w:val="singleLevel"/>
    <w:tmpl w:val="00000038"/>
    <w:name w:val="WW8Num66"/>
    <w:lvl w:ilvl="0">
      <w:start w:val="1"/>
      <w:numFmt w:val="decimal"/>
      <w:lvlText w:val="%1"/>
      <w:lvlJc w:val="left"/>
      <w:pPr>
        <w:tabs>
          <w:tab w:val="num" w:pos="0"/>
        </w:tabs>
        <w:ind w:left="0" w:firstLine="0"/>
      </w:pPr>
      <w:rPr>
        <w:rFonts w:ascii="Arial" w:hAnsi="Arial" w:cs="Arial"/>
      </w:rPr>
    </w:lvl>
  </w:abstractNum>
  <w:abstractNum w:abstractNumId="57">
    <w:nsid w:val="00000039"/>
    <w:multiLevelType w:val="singleLevel"/>
    <w:tmpl w:val="00000039"/>
    <w:name w:val="WW8Num67"/>
    <w:lvl w:ilvl="0">
      <w:start w:val="1"/>
      <w:numFmt w:val="decimal"/>
      <w:lvlText w:val="%1"/>
      <w:lvlJc w:val="left"/>
      <w:pPr>
        <w:tabs>
          <w:tab w:val="num" w:pos="0"/>
        </w:tabs>
        <w:ind w:left="0" w:firstLine="0"/>
      </w:pPr>
      <w:rPr>
        <w:rFonts w:ascii="Arial" w:hAnsi="Arial" w:cs="Arial"/>
      </w:rPr>
    </w:lvl>
  </w:abstractNum>
  <w:abstractNum w:abstractNumId="58">
    <w:nsid w:val="0000003A"/>
    <w:multiLevelType w:val="singleLevel"/>
    <w:tmpl w:val="0000003A"/>
    <w:name w:val="WW8Num69"/>
    <w:lvl w:ilvl="0">
      <w:numFmt w:val="bullet"/>
      <w:lvlText w:val="-"/>
      <w:lvlJc w:val="left"/>
      <w:pPr>
        <w:tabs>
          <w:tab w:val="num" w:pos="0"/>
        </w:tabs>
        <w:ind w:left="0" w:firstLine="0"/>
      </w:pPr>
      <w:rPr>
        <w:rFonts w:ascii="Arial" w:hAnsi="Arial"/>
        <w:sz w:val="15"/>
      </w:rPr>
    </w:lvl>
  </w:abstractNum>
  <w:abstractNum w:abstractNumId="59">
    <w:nsid w:val="0000003B"/>
    <w:multiLevelType w:val="singleLevel"/>
    <w:tmpl w:val="0000003B"/>
    <w:name w:val="WW8Num70"/>
    <w:lvl w:ilvl="0">
      <w:start w:val="2"/>
      <w:numFmt w:val="decimal"/>
      <w:lvlText w:val="%1"/>
      <w:lvlJc w:val="left"/>
      <w:pPr>
        <w:tabs>
          <w:tab w:val="num" w:pos="0"/>
        </w:tabs>
        <w:ind w:left="0" w:firstLine="0"/>
      </w:pPr>
      <w:rPr>
        <w:rFonts w:ascii="Arial" w:hAnsi="Arial" w:cs="Arial"/>
      </w:rPr>
    </w:lvl>
  </w:abstractNum>
  <w:abstractNum w:abstractNumId="60">
    <w:nsid w:val="0000003C"/>
    <w:multiLevelType w:val="singleLevel"/>
    <w:tmpl w:val="0000003C"/>
    <w:name w:val="WW8Num71"/>
    <w:lvl w:ilvl="0">
      <w:start w:val="1"/>
      <w:numFmt w:val="decimal"/>
      <w:lvlText w:val="%1"/>
      <w:lvlJc w:val="left"/>
      <w:pPr>
        <w:tabs>
          <w:tab w:val="num" w:pos="0"/>
        </w:tabs>
        <w:ind w:left="0" w:firstLine="0"/>
      </w:pPr>
      <w:rPr>
        <w:rFonts w:ascii="Calibri" w:hAnsi="Calibri" w:cs="Times New Roman"/>
      </w:rPr>
    </w:lvl>
  </w:abstractNum>
  <w:abstractNum w:abstractNumId="61">
    <w:nsid w:val="0000003D"/>
    <w:multiLevelType w:val="singleLevel"/>
    <w:tmpl w:val="0000003D"/>
    <w:name w:val="WW8Num72"/>
    <w:lvl w:ilvl="0">
      <w:start w:val="1"/>
      <w:numFmt w:val="decimal"/>
      <w:lvlText w:val="%1"/>
      <w:lvlJc w:val="left"/>
      <w:pPr>
        <w:tabs>
          <w:tab w:val="num" w:pos="0"/>
        </w:tabs>
        <w:ind w:left="0" w:firstLine="0"/>
      </w:pPr>
      <w:rPr>
        <w:rFonts w:ascii="Arial" w:hAnsi="Arial" w:cs="Arial"/>
      </w:rPr>
    </w:lvl>
  </w:abstractNum>
  <w:abstractNum w:abstractNumId="62">
    <w:nsid w:val="0000003E"/>
    <w:multiLevelType w:val="singleLevel"/>
    <w:tmpl w:val="0000003E"/>
    <w:name w:val="WW8Num73"/>
    <w:lvl w:ilvl="0">
      <w:start w:val="1"/>
      <w:numFmt w:val="decimal"/>
      <w:lvlText w:val="%1"/>
      <w:lvlJc w:val="left"/>
      <w:pPr>
        <w:tabs>
          <w:tab w:val="num" w:pos="0"/>
        </w:tabs>
        <w:ind w:left="0" w:firstLine="0"/>
      </w:pPr>
      <w:rPr>
        <w:rFonts w:ascii="Arial" w:hAnsi="Arial" w:cs="Arial"/>
      </w:rPr>
    </w:lvl>
  </w:abstractNum>
  <w:abstractNum w:abstractNumId="63">
    <w:nsid w:val="0000003F"/>
    <w:multiLevelType w:val="singleLevel"/>
    <w:tmpl w:val="0000003F"/>
    <w:name w:val="WW8Num74"/>
    <w:lvl w:ilvl="0">
      <w:start w:val="1"/>
      <w:numFmt w:val="decimal"/>
      <w:lvlText w:val="%1"/>
      <w:lvlJc w:val="left"/>
      <w:pPr>
        <w:tabs>
          <w:tab w:val="num" w:pos="0"/>
        </w:tabs>
        <w:ind w:left="0" w:firstLine="0"/>
      </w:pPr>
      <w:rPr>
        <w:rFonts w:ascii="Arial" w:hAnsi="Arial" w:cs="Arial"/>
      </w:rPr>
    </w:lvl>
  </w:abstractNum>
  <w:abstractNum w:abstractNumId="64">
    <w:nsid w:val="00000040"/>
    <w:multiLevelType w:val="singleLevel"/>
    <w:tmpl w:val="00000040"/>
    <w:name w:val="WW8Num76"/>
    <w:lvl w:ilvl="0">
      <w:start w:val="1"/>
      <w:numFmt w:val="decimal"/>
      <w:lvlText w:val="%1"/>
      <w:lvlJc w:val="left"/>
      <w:pPr>
        <w:tabs>
          <w:tab w:val="num" w:pos="0"/>
        </w:tabs>
        <w:ind w:left="0" w:firstLine="0"/>
      </w:pPr>
      <w:rPr>
        <w:rFonts w:ascii="Arial" w:hAnsi="Arial" w:cs="Arial"/>
      </w:rPr>
    </w:lvl>
  </w:abstractNum>
  <w:abstractNum w:abstractNumId="65">
    <w:nsid w:val="00000041"/>
    <w:multiLevelType w:val="singleLevel"/>
    <w:tmpl w:val="00000041"/>
    <w:name w:val="WW8Num78"/>
    <w:lvl w:ilvl="0">
      <w:start w:val="1"/>
      <w:numFmt w:val="decimal"/>
      <w:lvlText w:val="%1"/>
      <w:lvlJc w:val="left"/>
      <w:pPr>
        <w:tabs>
          <w:tab w:val="num" w:pos="0"/>
        </w:tabs>
        <w:ind w:left="0" w:firstLine="0"/>
      </w:pPr>
      <w:rPr>
        <w:rFonts w:ascii="Arial" w:hAnsi="Arial" w:cs="Arial"/>
      </w:rPr>
    </w:lvl>
  </w:abstractNum>
  <w:abstractNum w:abstractNumId="66">
    <w:nsid w:val="00000042"/>
    <w:multiLevelType w:val="singleLevel"/>
    <w:tmpl w:val="00000042"/>
    <w:name w:val="WW8Num80"/>
    <w:lvl w:ilvl="0">
      <w:start w:val="3"/>
      <w:numFmt w:val="decimal"/>
      <w:lvlText w:val="%1"/>
      <w:lvlJc w:val="left"/>
      <w:pPr>
        <w:tabs>
          <w:tab w:val="num" w:pos="0"/>
        </w:tabs>
        <w:ind w:left="0" w:firstLine="0"/>
      </w:pPr>
      <w:rPr>
        <w:rFonts w:ascii="Arial" w:hAnsi="Arial" w:cs="Arial"/>
      </w:rPr>
    </w:lvl>
  </w:abstractNum>
  <w:abstractNum w:abstractNumId="67">
    <w:nsid w:val="00000043"/>
    <w:multiLevelType w:val="singleLevel"/>
    <w:tmpl w:val="00000043"/>
    <w:name w:val="WW8Num81"/>
    <w:lvl w:ilvl="0">
      <w:start w:val="1"/>
      <w:numFmt w:val="decimal"/>
      <w:lvlText w:val="%1"/>
      <w:lvlJc w:val="left"/>
      <w:pPr>
        <w:tabs>
          <w:tab w:val="num" w:pos="0"/>
        </w:tabs>
        <w:ind w:left="0" w:firstLine="0"/>
      </w:pPr>
      <w:rPr>
        <w:rFonts w:ascii="Arial" w:hAnsi="Arial" w:cs="Arial"/>
      </w:rPr>
    </w:lvl>
  </w:abstractNum>
  <w:abstractNum w:abstractNumId="68">
    <w:nsid w:val="00000044"/>
    <w:multiLevelType w:val="singleLevel"/>
    <w:tmpl w:val="00000044"/>
    <w:name w:val="WW8Num82"/>
    <w:lvl w:ilvl="0">
      <w:start w:val="1"/>
      <w:numFmt w:val="decimal"/>
      <w:lvlText w:val="%1"/>
      <w:lvlJc w:val="left"/>
      <w:pPr>
        <w:tabs>
          <w:tab w:val="num" w:pos="0"/>
        </w:tabs>
        <w:ind w:left="0" w:firstLine="0"/>
      </w:pPr>
      <w:rPr>
        <w:rFonts w:ascii="Arial" w:hAnsi="Arial" w:cs="Arial"/>
      </w:rPr>
    </w:lvl>
  </w:abstractNum>
  <w:abstractNum w:abstractNumId="69">
    <w:nsid w:val="00000045"/>
    <w:multiLevelType w:val="singleLevel"/>
    <w:tmpl w:val="00000045"/>
    <w:name w:val="WW8Num84"/>
    <w:lvl w:ilvl="0">
      <w:start w:val="1"/>
      <w:numFmt w:val="decimal"/>
      <w:lvlText w:val="%1"/>
      <w:lvlJc w:val="left"/>
      <w:pPr>
        <w:tabs>
          <w:tab w:val="num" w:pos="0"/>
        </w:tabs>
        <w:ind w:left="0" w:firstLine="0"/>
      </w:pPr>
      <w:rPr>
        <w:rFonts w:ascii="Arial" w:hAnsi="Arial" w:cs="Arial"/>
      </w:rPr>
    </w:lvl>
  </w:abstractNum>
  <w:abstractNum w:abstractNumId="70">
    <w:nsid w:val="00000046"/>
    <w:multiLevelType w:val="singleLevel"/>
    <w:tmpl w:val="00000046"/>
    <w:name w:val="WW8Num86"/>
    <w:lvl w:ilvl="0">
      <w:start w:val="1"/>
      <w:numFmt w:val="lowerLetter"/>
      <w:lvlText w:val="%1)"/>
      <w:lvlJc w:val="left"/>
      <w:pPr>
        <w:tabs>
          <w:tab w:val="num" w:pos="0"/>
        </w:tabs>
        <w:ind w:left="720" w:hanging="360"/>
      </w:pPr>
      <w:rPr>
        <w:rFonts w:ascii="Arial" w:hAnsi="Arial" w:cs="Arial"/>
      </w:rPr>
    </w:lvl>
  </w:abstractNum>
  <w:abstractNum w:abstractNumId="71">
    <w:nsid w:val="00000047"/>
    <w:multiLevelType w:val="singleLevel"/>
    <w:tmpl w:val="00000047"/>
    <w:name w:val="WW8Num87"/>
    <w:lvl w:ilvl="0">
      <w:start w:val="1"/>
      <w:numFmt w:val="decimal"/>
      <w:lvlText w:val="%1"/>
      <w:lvlJc w:val="left"/>
      <w:pPr>
        <w:tabs>
          <w:tab w:val="num" w:pos="0"/>
        </w:tabs>
        <w:ind w:left="0" w:firstLine="0"/>
      </w:pPr>
      <w:rPr>
        <w:rFonts w:ascii="Arial" w:hAnsi="Arial" w:cs="Arial"/>
      </w:rPr>
    </w:lvl>
  </w:abstractNum>
  <w:abstractNum w:abstractNumId="72">
    <w:nsid w:val="00000048"/>
    <w:multiLevelType w:val="singleLevel"/>
    <w:tmpl w:val="00000048"/>
    <w:name w:val="WW8Num88"/>
    <w:lvl w:ilvl="0">
      <w:start w:val="1"/>
      <w:numFmt w:val="decimal"/>
      <w:lvlText w:val="%1"/>
      <w:lvlJc w:val="left"/>
      <w:pPr>
        <w:tabs>
          <w:tab w:val="num" w:pos="0"/>
        </w:tabs>
        <w:ind w:left="0" w:firstLine="0"/>
      </w:pPr>
      <w:rPr>
        <w:rFonts w:ascii="Arial" w:hAnsi="Arial" w:cs="Arial"/>
      </w:rPr>
    </w:lvl>
  </w:abstractNum>
  <w:abstractNum w:abstractNumId="73">
    <w:nsid w:val="00000049"/>
    <w:multiLevelType w:val="singleLevel"/>
    <w:tmpl w:val="00000049"/>
    <w:name w:val="WW8Num89"/>
    <w:lvl w:ilvl="0">
      <w:start w:val="1"/>
      <w:numFmt w:val="decimal"/>
      <w:lvlText w:val="%1."/>
      <w:lvlJc w:val="left"/>
      <w:pPr>
        <w:tabs>
          <w:tab w:val="num" w:pos="0"/>
        </w:tabs>
        <w:ind w:left="0" w:firstLine="0"/>
      </w:pPr>
      <w:rPr>
        <w:rFonts w:ascii="Arial" w:hAnsi="Arial" w:cs="Arial"/>
      </w:rPr>
    </w:lvl>
  </w:abstractNum>
  <w:abstractNum w:abstractNumId="74">
    <w:nsid w:val="0000004A"/>
    <w:multiLevelType w:val="singleLevel"/>
    <w:tmpl w:val="0000004A"/>
    <w:name w:val="WW8Num90"/>
    <w:lvl w:ilvl="0">
      <w:numFmt w:val="bullet"/>
      <w:lvlText w:val="-"/>
      <w:lvlJc w:val="left"/>
      <w:pPr>
        <w:tabs>
          <w:tab w:val="num" w:pos="0"/>
        </w:tabs>
        <w:ind w:left="833" w:hanging="360"/>
      </w:pPr>
      <w:rPr>
        <w:rFonts w:ascii="Arial" w:hAnsi="Arial"/>
        <w:sz w:val="15"/>
      </w:rPr>
    </w:lvl>
  </w:abstractNum>
  <w:abstractNum w:abstractNumId="75">
    <w:nsid w:val="0000004B"/>
    <w:multiLevelType w:val="singleLevel"/>
    <w:tmpl w:val="0000004B"/>
    <w:name w:val="WW8Num93"/>
    <w:lvl w:ilvl="0">
      <w:start w:val="1"/>
      <w:numFmt w:val="bullet"/>
      <w:lvlText w:val=""/>
      <w:lvlJc w:val="left"/>
      <w:pPr>
        <w:tabs>
          <w:tab w:val="num" w:pos="0"/>
        </w:tabs>
        <w:ind w:left="720" w:hanging="360"/>
      </w:pPr>
      <w:rPr>
        <w:rFonts w:ascii="Wingdings" w:hAnsi="Wingdings"/>
      </w:rPr>
    </w:lvl>
  </w:abstractNum>
  <w:abstractNum w:abstractNumId="76">
    <w:nsid w:val="0000004C"/>
    <w:multiLevelType w:val="singleLevel"/>
    <w:tmpl w:val="0000004C"/>
    <w:name w:val="WW8Num94"/>
    <w:lvl w:ilvl="0">
      <w:start w:val="1"/>
      <w:numFmt w:val="lowerLetter"/>
      <w:lvlText w:val="%1)"/>
      <w:lvlJc w:val="left"/>
      <w:pPr>
        <w:tabs>
          <w:tab w:val="num" w:pos="0"/>
        </w:tabs>
        <w:ind w:left="720" w:hanging="360"/>
      </w:pPr>
    </w:lvl>
  </w:abstractNum>
  <w:abstractNum w:abstractNumId="77">
    <w:nsid w:val="0000004D"/>
    <w:multiLevelType w:val="singleLevel"/>
    <w:tmpl w:val="0000004D"/>
    <w:name w:val="WW8Num95"/>
    <w:lvl w:ilvl="0">
      <w:start w:val="1"/>
      <w:numFmt w:val="bullet"/>
      <w:lvlText w:val=""/>
      <w:lvlJc w:val="left"/>
      <w:pPr>
        <w:tabs>
          <w:tab w:val="num" w:pos="0"/>
        </w:tabs>
        <w:ind w:left="720" w:hanging="360"/>
      </w:pPr>
      <w:rPr>
        <w:rFonts w:ascii="Wingdings" w:hAnsi="Wingdings"/>
      </w:rPr>
    </w:lvl>
  </w:abstractNum>
  <w:abstractNum w:abstractNumId="78">
    <w:nsid w:val="0000004E"/>
    <w:multiLevelType w:val="singleLevel"/>
    <w:tmpl w:val="0000004E"/>
    <w:name w:val="WW8Num96"/>
    <w:lvl w:ilvl="0">
      <w:numFmt w:val="bullet"/>
      <w:lvlText w:val="-"/>
      <w:lvlJc w:val="left"/>
      <w:pPr>
        <w:tabs>
          <w:tab w:val="num" w:pos="0"/>
        </w:tabs>
        <w:ind w:left="0" w:firstLine="0"/>
      </w:pPr>
      <w:rPr>
        <w:rFonts w:ascii="Arial" w:hAnsi="Arial"/>
        <w:sz w:val="15"/>
      </w:rPr>
    </w:lvl>
  </w:abstractNum>
  <w:abstractNum w:abstractNumId="79">
    <w:nsid w:val="0000004F"/>
    <w:multiLevelType w:val="singleLevel"/>
    <w:tmpl w:val="0000004F"/>
    <w:name w:val="WW8Num97"/>
    <w:lvl w:ilvl="0">
      <w:start w:val="1"/>
      <w:numFmt w:val="decimal"/>
      <w:lvlText w:val="%1"/>
      <w:lvlJc w:val="left"/>
      <w:pPr>
        <w:tabs>
          <w:tab w:val="num" w:pos="0"/>
        </w:tabs>
        <w:ind w:left="0" w:firstLine="0"/>
      </w:pPr>
      <w:rPr>
        <w:rFonts w:ascii="Arial" w:hAnsi="Arial" w:cs="Arial"/>
      </w:rPr>
    </w:lvl>
  </w:abstractNum>
  <w:abstractNum w:abstractNumId="80">
    <w:nsid w:val="00000050"/>
    <w:multiLevelType w:val="singleLevel"/>
    <w:tmpl w:val="00000050"/>
    <w:name w:val="WW8Num98"/>
    <w:lvl w:ilvl="0">
      <w:start w:val="1"/>
      <w:numFmt w:val="decimal"/>
      <w:lvlText w:val="%1"/>
      <w:lvlJc w:val="left"/>
      <w:pPr>
        <w:tabs>
          <w:tab w:val="num" w:pos="0"/>
        </w:tabs>
        <w:ind w:left="0" w:firstLine="0"/>
      </w:pPr>
      <w:rPr>
        <w:rFonts w:ascii="Arial" w:hAnsi="Arial" w:cs="Arial"/>
      </w:rPr>
    </w:lvl>
  </w:abstractNum>
  <w:abstractNum w:abstractNumId="81">
    <w:nsid w:val="00000051"/>
    <w:multiLevelType w:val="multilevel"/>
    <w:tmpl w:val="00000051"/>
    <w:name w:val="WW8Num99"/>
    <w:lvl w:ilvl="0">
      <w:start w:val="1"/>
      <w:numFmt w:val="lowerLetter"/>
      <w:lvlText w:val="%1."/>
      <w:lvlJc w:val="left"/>
      <w:pPr>
        <w:tabs>
          <w:tab w:val="num" w:pos="0"/>
        </w:tabs>
        <w:ind w:left="1080" w:hanging="360"/>
      </w:pPr>
      <w:rPr>
        <w:rFonts w:cs="Times New Roman"/>
      </w:rPr>
    </w:lvl>
    <w:lvl w:ilvl="1">
      <w:start w:val="1"/>
      <w:numFmt w:val="lowerLetter"/>
      <w:lvlText w:val="%2)"/>
      <w:lvlJc w:val="left"/>
      <w:pPr>
        <w:tabs>
          <w:tab w:val="num" w:pos="0"/>
        </w:tabs>
        <w:ind w:left="1800" w:hanging="360"/>
      </w:pPr>
      <w:rPr>
        <w:rFonts w:cs="Times New Roman"/>
      </w:rPr>
    </w:lvl>
    <w:lvl w:ilvl="2">
      <w:start w:val="1"/>
      <w:numFmt w:val="decimal"/>
      <w:lvlText w:val="%3."/>
      <w:lvlJc w:val="left"/>
      <w:pPr>
        <w:tabs>
          <w:tab w:val="num" w:pos="0"/>
        </w:tabs>
        <w:ind w:left="2700" w:hanging="360"/>
      </w:pPr>
      <w:rPr>
        <w:rFonts w:cs="Times New Roman"/>
      </w:rPr>
    </w:lvl>
    <w:lvl w:ilvl="3">
      <w:start w:val="1"/>
      <w:numFmt w:val="decimal"/>
      <w:lvlText w:val="%4."/>
      <w:lvlJc w:val="left"/>
      <w:pPr>
        <w:tabs>
          <w:tab w:val="num" w:pos="0"/>
        </w:tabs>
        <w:ind w:left="3240" w:hanging="360"/>
      </w:pPr>
      <w:rPr>
        <w:rFonts w:cs="Times New Roman"/>
      </w:rPr>
    </w:lvl>
    <w:lvl w:ilvl="4">
      <w:start w:val="1"/>
      <w:numFmt w:val="lowerLetter"/>
      <w:lvlText w:val="%5."/>
      <w:lvlJc w:val="left"/>
      <w:pPr>
        <w:tabs>
          <w:tab w:val="num" w:pos="0"/>
        </w:tabs>
        <w:ind w:left="3960" w:hanging="360"/>
      </w:pPr>
      <w:rPr>
        <w:rFonts w:cs="Times New Roman"/>
      </w:rPr>
    </w:lvl>
    <w:lvl w:ilvl="5">
      <w:start w:val="1"/>
      <w:numFmt w:val="lowerRoman"/>
      <w:lvlText w:val="%6."/>
      <w:lvlJc w:val="left"/>
      <w:pPr>
        <w:tabs>
          <w:tab w:val="num" w:pos="0"/>
        </w:tabs>
        <w:ind w:left="4680" w:hanging="180"/>
      </w:pPr>
      <w:rPr>
        <w:rFonts w:cs="Times New Roman"/>
      </w:rPr>
    </w:lvl>
    <w:lvl w:ilvl="6">
      <w:start w:val="1"/>
      <w:numFmt w:val="decimal"/>
      <w:lvlText w:val="%7."/>
      <w:lvlJc w:val="left"/>
      <w:pPr>
        <w:tabs>
          <w:tab w:val="num" w:pos="0"/>
        </w:tabs>
        <w:ind w:left="5400" w:hanging="360"/>
      </w:pPr>
      <w:rPr>
        <w:rFonts w:cs="Times New Roman"/>
      </w:rPr>
    </w:lvl>
    <w:lvl w:ilvl="7">
      <w:start w:val="1"/>
      <w:numFmt w:val="lowerLetter"/>
      <w:lvlText w:val="%8."/>
      <w:lvlJc w:val="left"/>
      <w:pPr>
        <w:tabs>
          <w:tab w:val="num" w:pos="0"/>
        </w:tabs>
        <w:ind w:left="6120" w:hanging="360"/>
      </w:pPr>
      <w:rPr>
        <w:rFonts w:cs="Times New Roman"/>
      </w:rPr>
    </w:lvl>
    <w:lvl w:ilvl="8">
      <w:start w:val="1"/>
      <w:numFmt w:val="lowerRoman"/>
      <w:lvlText w:val="%9."/>
      <w:lvlJc w:val="left"/>
      <w:pPr>
        <w:tabs>
          <w:tab w:val="num" w:pos="0"/>
        </w:tabs>
        <w:ind w:left="6840" w:hanging="180"/>
      </w:pPr>
      <w:rPr>
        <w:rFonts w:cs="Times New Roman"/>
      </w:rPr>
    </w:lvl>
  </w:abstractNum>
  <w:abstractNum w:abstractNumId="82">
    <w:nsid w:val="00000052"/>
    <w:multiLevelType w:val="singleLevel"/>
    <w:tmpl w:val="00000052"/>
    <w:name w:val="WW8Num100"/>
    <w:lvl w:ilvl="0">
      <w:start w:val="1"/>
      <w:numFmt w:val="bullet"/>
      <w:lvlText w:val="o"/>
      <w:lvlJc w:val="left"/>
      <w:pPr>
        <w:tabs>
          <w:tab w:val="num" w:pos="0"/>
        </w:tabs>
        <w:ind w:left="360" w:hanging="360"/>
      </w:pPr>
      <w:rPr>
        <w:rFonts w:ascii="Courier New" w:hAnsi="Courier New"/>
      </w:rPr>
    </w:lvl>
  </w:abstractNum>
  <w:abstractNum w:abstractNumId="83">
    <w:nsid w:val="00000053"/>
    <w:multiLevelType w:val="singleLevel"/>
    <w:tmpl w:val="00000053"/>
    <w:name w:val="WW8Num101"/>
    <w:lvl w:ilvl="0">
      <w:start w:val="1"/>
      <w:numFmt w:val="bullet"/>
      <w:lvlText w:val=""/>
      <w:lvlJc w:val="left"/>
      <w:pPr>
        <w:tabs>
          <w:tab w:val="num" w:pos="0"/>
        </w:tabs>
        <w:ind w:left="720" w:hanging="360"/>
      </w:pPr>
      <w:rPr>
        <w:rFonts w:ascii="Wingdings" w:hAnsi="Wingdings"/>
        <w:sz w:val="15"/>
      </w:rPr>
    </w:lvl>
  </w:abstractNum>
  <w:abstractNum w:abstractNumId="84">
    <w:nsid w:val="00000054"/>
    <w:multiLevelType w:val="singleLevel"/>
    <w:tmpl w:val="00000054"/>
    <w:name w:val="WW8Num102"/>
    <w:lvl w:ilvl="0">
      <w:start w:val="1"/>
      <w:numFmt w:val="decimal"/>
      <w:lvlText w:val="%1"/>
      <w:lvlJc w:val="left"/>
      <w:pPr>
        <w:tabs>
          <w:tab w:val="num" w:pos="0"/>
        </w:tabs>
        <w:ind w:left="0" w:firstLine="0"/>
      </w:pPr>
      <w:rPr>
        <w:rFonts w:ascii="Arial" w:hAnsi="Arial" w:cs="Arial"/>
      </w:rPr>
    </w:lvl>
  </w:abstractNum>
  <w:abstractNum w:abstractNumId="85">
    <w:nsid w:val="00000055"/>
    <w:multiLevelType w:val="singleLevel"/>
    <w:tmpl w:val="00000055"/>
    <w:name w:val="WW8Num103"/>
    <w:lvl w:ilvl="0">
      <w:numFmt w:val="bullet"/>
      <w:lvlText w:val="-"/>
      <w:lvlJc w:val="left"/>
      <w:pPr>
        <w:tabs>
          <w:tab w:val="num" w:pos="0"/>
        </w:tabs>
        <w:ind w:left="720" w:hanging="360"/>
      </w:pPr>
      <w:rPr>
        <w:rFonts w:ascii="Arial" w:hAnsi="Arial"/>
        <w:sz w:val="15"/>
      </w:rPr>
    </w:lvl>
  </w:abstractNum>
  <w:abstractNum w:abstractNumId="86">
    <w:nsid w:val="00000056"/>
    <w:multiLevelType w:val="singleLevel"/>
    <w:tmpl w:val="00000056"/>
    <w:name w:val="WW8Num104"/>
    <w:lvl w:ilvl="0">
      <w:start w:val="1"/>
      <w:numFmt w:val="decimal"/>
      <w:lvlText w:val="%1"/>
      <w:lvlJc w:val="left"/>
      <w:pPr>
        <w:tabs>
          <w:tab w:val="num" w:pos="0"/>
        </w:tabs>
        <w:ind w:left="0" w:firstLine="0"/>
      </w:pPr>
      <w:rPr>
        <w:rFonts w:ascii="Arial" w:hAnsi="Arial" w:cs="Arial"/>
      </w:rPr>
    </w:lvl>
  </w:abstractNum>
  <w:abstractNum w:abstractNumId="87">
    <w:nsid w:val="00000057"/>
    <w:multiLevelType w:val="singleLevel"/>
    <w:tmpl w:val="00000057"/>
    <w:name w:val="WW8Num105"/>
    <w:lvl w:ilvl="0">
      <w:start w:val="1"/>
      <w:numFmt w:val="decimal"/>
      <w:lvlText w:val="%1"/>
      <w:lvlJc w:val="left"/>
      <w:pPr>
        <w:tabs>
          <w:tab w:val="num" w:pos="0"/>
        </w:tabs>
        <w:ind w:left="0" w:firstLine="0"/>
      </w:pPr>
      <w:rPr>
        <w:rFonts w:ascii="Arial" w:hAnsi="Arial" w:cs="Arial"/>
      </w:rPr>
    </w:lvl>
  </w:abstractNum>
  <w:abstractNum w:abstractNumId="88">
    <w:nsid w:val="00000058"/>
    <w:multiLevelType w:val="multilevel"/>
    <w:tmpl w:val="00000058"/>
    <w:name w:val="WW8Num106"/>
    <w:lvl w:ilvl="0">
      <w:start w:val="1"/>
      <w:numFmt w:val="decimal"/>
      <w:lvlText w:val="%1."/>
      <w:lvlJc w:val="left"/>
      <w:pPr>
        <w:tabs>
          <w:tab w:val="num" w:pos="0"/>
        </w:tabs>
        <w:ind w:left="0" w:firstLine="0"/>
      </w:pPr>
      <w:rPr>
        <w:rFonts w:ascii="Arial" w:hAnsi="Arial" w:cs="Arial"/>
      </w:rPr>
    </w:lvl>
    <w:lvl w:ilvl="1">
      <w:start w:val="1"/>
      <w:numFmt w:val="lowerLetter"/>
      <w:lvlText w:val="%2)"/>
      <w:lvlJc w:val="left"/>
      <w:pPr>
        <w:tabs>
          <w:tab w:val="num" w:pos="0"/>
        </w:tabs>
        <w:ind w:left="1440" w:hanging="360"/>
      </w:pPr>
      <w:rPr>
        <w:rFonts w:cs="Times New Roman"/>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89">
    <w:nsid w:val="00000059"/>
    <w:multiLevelType w:val="singleLevel"/>
    <w:tmpl w:val="00000059"/>
    <w:name w:val="WW8Num107"/>
    <w:lvl w:ilvl="0">
      <w:start w:val="1"/>
      <w:numFmt w:val="decimal"/>
      <w:lvlText w:val="%1"/>
      <w:lvlJc w:val="left"/>
      <w:pPr>
        <w:tabs>
          <w:tab w:val="num" w:pos="0"/>
        </w:tabs>
        <w:ind w:left="0" w:firstLine="0"/>
      </w:pPr>
      <w:rPr>
        <w:rFonts w:ascii="Arial" w:hAnsi="Arial" w:cs="Arial"/>
      </w:rPr>
    </w:lvl>
  </w:abstractNum>
  <w:abstractNum w:abstractNumId="90">
    <w:nsid w:val="0000005A"/>
    <w:multiLevelType w:val="singleLevel"/>
    <w:tmpl w:val="0000005A"/>
    <w:name w:val="WW8Num108"/>
    <w:lvl w:ilvl="0">
      <w:start w:val="1"/>
      <w:numFmt w:val="bullet"/>
      <w:lvlText w:val="o"/>
      <w:lvlJc w:val="left"/>
      <w:pPr>
        <w:tabs>
          <w:tab w:val="num" w:pos="0"/>
        </w:tabs>
        <w:ind w:left="720" w:hanging="360"/>
      </w:pPr>
      <w:rPr>
        <w:rFonts w:ascii="Courier New" w:hAnsi="Courier New"/>
      </w:rPr>
    </w:lvl>
  </w:abstractNum>
  <w:abstractNum w:abstractNumId="91">
    <w:nsid w:val="0000005B"/>
    <w:multiLevelType w:val="singleLevel"/>
    <w:tmpl w:val="0000005B"/>
    <w:name w:val="WW8Num109"/>
    <w:lvl w:ilvl="0">
      <w:start w:val="5"/>
      <w:numFmt w:val="decimal"/>
      <w:lvlText w:val="%1"/>
      <w:lvlJc w:val="left"/>
      <w:pPr>
        <w:tabs>
          <w:tab w:val="num" w:pos="0"/>
        </w:tabs>
        <w:ind w:left="0" w:firstLine="0"/>
      </w:pPr>
      <w:rPr>
        <w:rFonts w:ascii="Arial" w:hAnsi="Arial" w:cs="Arial"/>
      </w:rPr>
    </w:lvl>
  </w:abstractNum>
  <w:abstractNum w:abstractNumId="92">
    <w:nsid w:val="0000005C"/>
    <w:multiLevelType w:val="multilevel"/>
    <w:tmpl w:val="0000005C"/>
    <w:name w:val="WW8Num111"/>
    <w:lvl w:ilvl="0">
      <w:start w:val="1"/>
      <w:numFmt w:val="decimal"/>
      <w:lvlText w:val="%1."/>
      <w:lvlJc w:val="left"/>
      <w:pPr>
        <w:tabs>
          <w:tab w:val="num" w:pos="0"/>
        </w:tabs>
        <w:ind w:left="720" w:hanging="360"/>
      </w:pPr>
      <w:rPr>
        <w:rFonts w:ascii="Arial" w:hAnsi="Arial" w:cs="Arial"/>
      </w:r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93">
    <w:nsid w:val="0000005D"/>
    <w:multiLevelType w:val="singleLevel"/>
    <w:tmpl w:val="0000005D"/>
    <w:name w:val="WW8Num112"/>
    <w:lvl w:ilvl="0">
      <w:start w:val="2"/>
      <w:numFmt w:val="decimal"/>
      <w:lvlText w:val="%1."/>
      <w:lvlJc w:val="left"/>
      <w:pPr>
        <w:tabs>
          <w:tab w:val="num" w:pos="0"/>
        </w:tabs>
        <w:ind w:left="0" w:firstLine="0"/>
      </w:pPr>
      <w:rPr>
        <w:rFonts w:ascii="Arial" w:hAnsi="Arial" w:cs="Arial"/>
      </w:rPr>
    </w:lvl>
  </w:abstractNum>
  <w:abstractNum w:abstractNumId="94">
    <w:nsid w:val="0000005E"/>
    <w:multiLevelType w:val="singleLevel"/>
    <w:tmpl w:val="0000005E"/>
    <w:name w:val="WW8Num114"/>
    <w:lvl w:ilvl="0">
      <w:start w:val="1"/>
      <w:numFmt w:val="decimal"/>
      <w:lvlText w:val="%1"/>
      <w:lvlJc w:val="left"/>
      <w:pPr>
        <w:tabs>
          <w:tab w:val="num" w:pos="0"/>
        </w:tabs>
        <w:ind w:left="0" w:firstLine="0"/>
      </w:pPr>
      <w:rPr>
        <w:rFonts w:ascii="Arial" w:hAnsi="Arial" w:cs="Arial"/>
      </w:rPr>
    </w:lvl>
  </w:abstractNum>
  <w:abstractNum w:abstractNumId="95">
    <w:nsid w:val="0000005F"/>
    <w:multiLevelType w:val="singleLevel"/>
    <w:tmpl w:val="0000005F"/>
    <w:name w:val="WW8Num115"/>
    <w:lvl w:ilvl="0">
      <w:numFmt w:val="bullet"/>
      <w:lvlText w:val="-"/>
      <w:lvlJc w:val="left"/>
      <w:pPr>
        <w:tabs>
          <w:tab w:val="num" w:pos="0"/>
        </w:tabs>
        <w:ind w:left="720" w:hanging="360"/>
      </w:pPr>
      <w:rPr>
        <w:rFonts w:ascii="Arial" w:hAnsi="Arial" w:cs="Arial"/>
        <w:sz w:val="15"/>
      </w:rPr>
    </w:lvl>
  </w:abstractNum>
  <w:abstractNum w:abstractNumId="96">
    <w:nsid w:val="00000060"/>
    <w:multiLevelType w:val="singleLevel"/>
    <w:tmpl w:val="00000060"/>
    <w:name w:val="WW8Num116"/>
    <w:lvl w:ilvl="0">
      <w:start w:val="1"/>
      <w:numFmt w:val="decimal"/>
      <w:lvlText w:val="%1"/>
      <w:lvlJc w:val="left"/>
      <w:pPr>
        <w:tabs>
          <w:tab w:val="num" w:pos="0"/>
        </w:tabs>
        <w:ind w:left="0" w:firstLine="0"/>
      </w:pPr>
      <w:rPr>
        <w:rFonts w:ascii="Arial" w:hAnsi="Arial" w:cs="Arial"/>
      </w:rPr>
    </w:lvl>
  </w:abstractNum>
  <w:abstractNum w:abstractNumId="97">
    <w:nsid w:val="00000061"/>
    <w:multiLevelType w:val="singleLevel"/>
    <w:tmpl w:val="00000061"/>
    <w:name w:val="WW8Num117"/>
    <w:lvl w:ilvl="0">
      <w:start w:val="7"/>
      <w:numFmt w:val="decimal"/>
      <w:lvlText w:val="%1"/>
      <w:lvlJc w:val="left"/>
      <w:pPr>
        <w:tabs>
          <w:tab w:val="num" w:pos="0"/>
        </w:tabs>
        <w:ind w:left="0" w:firstLine="0"/>
      </w:pPr>
      <w:rPr>
        <w:rFonts w:ascii="Arial" w:hAnsi="Arial" w:cs="Arial"/>
      </w:rPr>
    </w:lvl>
  </w:abstractNum>
  <w:abstractNum w:abstractNumId="98">
    <w:nsid w:val="00000062"/>
    <w:multiLevelType w:val="singleLevel"/>
    <w:tmpl w:val="00000062"/>
    <w:name w:val="WW8Num118"/>
    <w:lvl w:ilvl="0">
      <w:start w:val="4"/>
      <w:numFmt w:val="decimal"/>
      <w:lvlText w:val="%1"/>
      <w:lvlJc w:val="left"/>
      <w:pPr>
        <w:tabs>
          <w:tab w:val="num" w:pos="0"/>
        </w:tabs>
        <w:ind w:left="0" w:firstLine="0"/>
      </w:pPr>
      <w:rPr>
        <w:rFonts w:ascii="Arial" w:hAnsi="Arial" w:cs="Arial"/>
      </w:rPr>
    </w:lvl>
  </w:abstractNum>
  <w:abstractNum w:abstractNumId="99">
    <w:nsid w:val="00000063"/>
    <w:multiLevelType w:val="singleLevel"/>
    <w:tmpl w:val="00000063"/>
    <w:name w:val="WW8Num119"/>
    <w:lvl w:ilvl="0">
      <w:start w:val="1"/>
      <w:numFmt w:val="decimal"/>
      <w:lvlText w:val="%1"/>
      <w:lvlJc w:val="left"/>
      <w:pPr>
        <w:tabs>
          <w:tab w:val="num" w:pos="0"/>
        </w:tabs>
        <w:ind w:left="0" w:firstLine="0"/>
      </w:pPr>
      <w:rPr>
        <w:rFonts w:ascii="Arial" w:hAnsi="Arial" w:cs="Arial"/>
      </w:rPr>
    </w:lvl>
  </w:abstractNum>
  <w:abstractNum w:abstractNumId="100">
    <w:nsid w:val="00000064"/>
    <w:multiLevelType w:val="singleLevel"/>
    <w:tmpl w:val="00000064"/>
    <w:name w:val="WW8Num120"/>
    <w:lvl w:ilvl="0">
      <w:start w:val="2"/>
      <w:numFmt w:val="decimal"/>
      <w:lvlText w:val="%1."/>
      <w:lvlJc w:val="left"/>
      <w:pPr>
        <w:tabs>
          <w:tab w:val="num" w:pos="0"/>
        </w:tabs>
        <w:ind w:left="0" w:firstLine="0"/>
      </w:pPr>
      <w:rPr>
        <w:rFonts w:ascii="Arial" w:hAnsi="Arial" w:cs="Arial"/>
      </w:rPr>
    </w:lvl>
  </w:abstractNum>
  <w:abstractNum w:abstractNumId="101">
    <w:nsid w:val="00000065"/>
    <w:multiLevelType w:val="singleLevel"/>
    <w:tmpl w:val="00000065"/>
    <w:name w:val="WW8Num121"/>
    <w:lvl w:ilvl="0">
      <w:start w:val="167"/>
      <w:numFmt w:val="decimal"/>
      <w:lvlText w:val="%1"/>
      <w:lvlJc w:val="left"/>
      <w:pPr>
        <w:tabs>
          <w:tab w:val="num" w:pos="0"/>
        </w:tabs>
        <w:ind w:left="0" w:firstLine="0"/>
      </w:pPr>
      <w:rPr>
        <w:rFonts w:ascii="Calibri" w:hAnsi="Calibri" w:cs="Times New Roman"/>
      </w:rPr>
    </w:lvl>
  </w:abstractNum>
  <w:abstractNum w:abstractNumId="102">
    <w:nsid w:val="00000066"/>
    <w:multiLevelType w:val="singleLevel"/>
    <w:tmpl w:val="00000066"/>
    <w:name w:val="WW8Num122"/>
    <w:lvl w:ilvl="0">
      <w:numFmt w:val="bullet"/>
      <w:lvlText w:val="-"/>
      <w:lvlJc w:val="left"/>
      <w:pPr>
        <w:tabs>
          <w:tab w:val="num" w:pos="0"/>
        </w:tabs>
        <w:ind w:left="720" w:hanging="360"/>
      </w:pPr>
      <w:rPr>
        <w:rFonts w:ascii="Arial" w:hAnsi="Arial"/>
        <w:sz w:val="15"/>
      </w:rPr>
    </w:lvl>
  </w:abstractNum>
  <w:abstractNum w:abstractNumId="103">
    <w:nsid w:val="00000067"/>
    <w:multiLevelType w:val="singleLevel"/>
    <w:tmpl w:val="00000067"/>
    <w:name w:val="WW8Num123"/>
    <w:lvl w:ilvl="0">
      <w:start w:val="1"/>
      <w:numFmt w:val="bullet"/>
      <w:lvlText w:val="o"/>
      <w:lvlJc w:val="left"/>
      <w:pPr>
        <w:tabs>
          <w:tab w:val="num" w:pos="0"/>
        </w:tabs>
        <w:ind w:left="720" w:hanging="360"/>
      </w:pPr>
      <w:rPr>
        <w:rFonts w:ascii="Courier New" w:hAnsi="Courier New"/>
        <w:sz w:val="15"/>
      </w:rPr>
    </w:lvl>
  </w:abstractNum>
  <w:abstractNum w:abstractNumId="104">
    <w:nsid w:val="00000068"/>
    <w:multiLevelType w:val="singleLevel"/>
    <w:tmpl w:val="00000068"/>
    <w:name w:val="WW8Num124"/>
    <w:lvl w:ilvl="0">
      <w:start w:val="1"/>
      <w:numFmt w:val="decimal"/>
      <w:lvlText w:val="%1"/>
      <w:lvlJc w:val="left"/>
      <w:pPr>
        <w:tabs>
          <w:tab w:val="num" w:pos="0"/>
        </w:tabs>
        <w:ind w:left="0" w:firstLine="0"/>
      </w:pPr>
      <w:rPr>
        <w:rFonts w:ascii="Arial" w:hAnsi="Arial" w:cs="Arial"/>
      </w:rPr>
    </w:lvl>
  </w:abstractNum>
  <w:abstractNum w:abstractNumId="105">
    <w:nsid w:val="00000069"/>
    <w:multiLevelType w:val="singleLevel"/>
    <w:tmpl w:val="00000069"/>
    <w:name w:val="WW8Num125"/>
    <w:lvl w:ilvl="0">
      <w:start w:val="4"/>
      <w:numFmt w:val="decimal"/>
      <w:lvlText w:val="%1."/>
      <w:lvlJc w:val="left"/>
      <w:pPr>
        <w:tabs>
          <w:tab w:val="num" w:pos="0"/>
        </w:tabs>
        <w:ind w:left="0" w:firstLine="0"/>
      </w:pPr>
      <w:rPr>
        <w:rFonts w:ascii="Arial" w:hAnsi="Arial" w:cs="Arial"/>
      </w:rPr>
    </w:lvl>
  </w:abstractNum>
  <w:abstractNum w:abstractNumId="106">
    <w:nsid w:val="0000006A"/>
    <w:multiLevelType w:val="singleLevel"/>
    <w:tmpl w:val="0000006A"/>
    <w:name w:val="WW8Num127"/>
    <w:lvl w:ilvl="0">
      <w:start w:val="1"/>
      <w:numFmt w:val="lowerLetter"/>
      <w:lvlText w:val="%1."/>
      <w:lvlJc w:val="left"/>
      <w:pPr>
        <w:tabs>
          <w:tab w:val="num" w:pos="0"/>
        </w:tabs>
        <w:ind w:left="720" w:hanging="360"/>
      </w:pPr>
      <w:rPr>
        <w:rFonts w:cs="Times New Roman"/>
      </w:rPr>
    </w:lvl>
  </w:abstractNum>
  <w:abstractNum w:abstractNumId="107">
    <w:nsid w:val="0000006B"/>
    <w:multiLevelType w:val="multilevel"/>
    <w:tmpl w:val="0000006B"/>
    <w:name w:val="WW8Num128"/>
    <w:lvl w:ilvl="0">
      <w:start w:val="1"/>
      <w:numFmt w:val="decimal"/>
      <w:lvlText w:val="%1."/>
      <w:lvlJc w:val="left"/>
      <w:pPr>
        <w:tabs>
          <w:tab w:val="num" w:pos="0"/>
        </w:tabs>
        <w:ind w:left="720" w:hanging="360"/>
      </w:pPr>
      <w:rPr>
        <w:rFonts w:ascii="Arial" w:hAnsi="Arial" w:cs="Arial"/>
      </w:rPr>
    </w:lvl>
    <w:lvl w:ilvl="1">
      <w:start w:val="1"/>
      <w:numFmt w:val="lowerLetter"/>
      <w:lvlText w:val="%2."/>
      <w:lvlJc w:val="left"/>
      <w:pPr>
        <w:tabs>
          <w:tab w:val="num" w:pos="0"/>
        </w:tabs>
        <w:ind w:left="1440" w:hanging="360"/>
      </w:pPr>
      <w:rPr>
        <w:rFonts w:cs="Times New Roman"/>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108">
    <w:nsid w:val="0000006C"/>
    <w:multiLevelType w:val="singleLevel"/>
    <w:tmpl w:val="0000006C"/>
    <w:name w:val="WW8Num129"/>
    <w:lvl w:ilvl="0">
      <w:start w:val="1"/>
      <w:numFmt w:val="decimal"/>
      <w:lvlText w:val="%1"/>
      <w:lvlJc w:val="left"/>
      <w:pPr>
        <w:tabs>
          <w:tab w:val="num" w:pos="0"/>
        </w:tabs>
        <w:ind w:left="0" w:firstLine="0"/>
      </w:pPr>
      <w:rPr>
        <w:rFonts w:ascii="Arial" w:hAnsi="Arial" w:cs="Arial"/>
      </w:rPr>
    </w:lvl>
  </w:abstractNum>
  <w:abstractNum w:abstractNumId="109">
    <w:nsid w:val="0000006D"/>
    <w:multiLevelType w:val="singleLevel"/>
    <w:tmpl w:val="0000006D"/>
    <w:name w:val="WW8Num130"/>
    <w:lvl w:ilvl="0">
      <w:start w:val="1"/>
      <w:numFmt w:val="decimal"/>
      <w:lvlText w:val="%1"/>
      <w:lvlJc w:val="left"/>
      <w:pPr>
        <w:tabs>
          <w:tab w:val="num" w:pos="0"/>
        </w:tabs>
        <w:ind w:left="0" w:firstLine="0"/>
      </w:pPr>
      <w:rPr>
        <w:rFonts w:ascii="Arial" w:hAnsi="Arial" w:cs="Arial"/>
      </w:rPr>
    </w:lvl>
  </w:abstractNum>
  <w:abstractNum w:abstractNumId="110">
    <w:nsid w:val="0000006E"/>
    <w:multiLevelType w:val="singleLevel"/>
    <w:tmpl w:val="0000006E"/>
    <w:name w:val="WW8Num131"/>
    <w:lvl w:ilvl="0">
      <w:start w:val="1"/>
      <w:numFmt w:val="bullet"/>
      <w:lvlText w:val="o"/>
      <w:lvlJc w:val="left"/>
      <w:pPr>
        <w:tabs>
          <w:tab w:val="num" w:pos="0"/>
        </w:tabs>
        <w:ind w:left="1140" w:hanging="360"/>
      </w:pPr>
      <w:rPr>
        <w:rFonts w:ascii="Courier New" w:hAnsi="Courier New"/>
      </w:rPr>
    </w:lvl>
  </w:abstractNum>
  <w:abstractNum w:abstractNumId="111">
    <w:nsid w:val="0000006F"/>
    <w:multiLevelType w:val="singleLevel"/>
    <w:tmpl w:val="0000006F"/>
    <w:name w:val="WW8Num132"/>
    <w:lvl w:ilvl="0">
      <w:start w:val="1"/>
      <w:numFmt w:val="bullet"/>
      <w:lvlText w:val=""/>
      <w:lvlJc w:val="left"/>
      <w:pPr>
        <w:tabs>
          <w:tab w:val="num" w:pos="0"/>
        </w:tabs>
        <w:ind w:left="720" w:hanging="360"/>
      </w:pPr>
      <w:rPr>
        <w:rFonts w:ascii="Wingdings" w:hAnsi="Wingdings"/>
      </w:rPr>
    </w:lvl>
  </w:abstractNum>
  <w:abstractNum w:abstractNumId="112">
    <w:nsid w:val="00000070"/>
    <w:multiLevelType w:val="singleLevel"/>
    <w:tmpl w:val="00000070"/>
    <w:name w:val="WW8Num133"/>
    <w:lvl w:ilvl="0">
      <w:start w:val="2"/>
      <w:numFmt w:val="upperLetter"/>
      <w:lvlText w:val="%1)"/>
      <w:lvlJc w:val="left"/>
      <w:pPr>
        <w:tabs>
          <w:tab w:val="num" w:pos="0"/>
        </w:tabs>
        <w:ind w:left="0" w:firstLine="0"/>
      </w:pPr>
      <w:rPr>
        <w:rFonts w:ascii="Arial" w:hAnsi="Arial" w:cs="Arial"/>
      </w:rPr>
    </w:lvl>
  </w:abstractNum>
  <w:abstractNum w:abstractNumId="113">
    <w:nsid w:val="00000071"/>
    <w:multiLevelType w:val="singleLevel"/>
    <w:tmpl w:val="00000071"/>
    <w:name w:val="WW8Num134"/>
    <w:lvl w:ilvl="0">
      <w:start w:val="1"/>
      <w:numFmt w:val="decimal"/>
      <w:lvlText w:val="%1"/>
      <w:lvlJc w:val="left"/>
      <w:pPr>
        <w:tabs>
          <w:tab w:val="num" w:pos="0"/>
        </w:tabs>
        <w:ind w:left="0" w:firstLine="0"/>
      </w:pPr>
      <w:rPr>
        <w:rFonts w:ascii="Arial" w:hAnsi="Arial" w:cs="Arial"/>
      </w:rPr>
    </w:lvl>
  </w:abstractNum>
  <w:abstractNum w:abstractNumId="114">
    <w:nsid w:val="00000072"/>
    <w:multiLevelType w:val="singleLevel"/>
    <w:tmpl w:val="00000072"/>
    <w:name w:val="WW8Num137"/>
    <w:lvl w:ilvl="0">
      <w:start w:val="1"/>
      <w:numFmt w:val="decimal"/>
      <w:lvlText w:val="%1"/>
      <w:lvlJc w:val="left"/>
      <w:pPr>
        <w:tabs>
          <w:tab w:val="num" w:pos="0"/>
        </w:tabs>
        <w:ind w:left="0" w:firstLine="0"/>
      </w:pPr>
      <w:rPr>
        <w:rFonts w:ascii="Arial" w:hAnsi="Arial" w:cs="Arial"/>
      </w:rPr>
    </w:lvl>
  </w:abstractNum>
  <w:abstractNum w:abstractNumId="115">
    <w:nsid w:val="00000073"/>
    <w:multiLevelType w:val="multilevel"/>
    <w:tmpl w:val="00000073"/>
    <w:name w:val="WW8Num139"/>
    <w:lvl w:ilvl="0">
      <w:start w:val="1"/>
      <w:numFmt w:val="lowerLetter"/>
      <w:lvlText w:val="%1."/>
      <w:lvlJc w:val="left"/>
      <w:pPr>
        <w:tabs>
          <w:tab w:val="num" w:pos="0"/>
        </w:tabs>
        <w:ind w:left="1080" w:hanging="360"/>
      </w:pPr>
      <w:rPr>
        <w:rFonts w:cs="Times New Roman"/>
        <w:sz w:val="20"/>
        <w:szCs w:val="20"/>
      </w:rPr>
    </w:lvl>
    <w:lvl w:ilvl="1">
      <w:start w:val="7"/>
      <w:numFmt w:val="bullet"/>
      <w:lvlText w:val="·"/>
      <w:lvlJc w:val="left"/>
      <w:pPr>
        <w:tabs>
          <w:tab w:val="num" w:pos="0"/>
        </w:tabs>
        <w:ind w:left="1440" w:hanging="360"/>
      </w:pPr>
      <w:rPr>
        <w:rFonts w:ascii="Arial" w:hAnsi="Arial"/>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116">
    <w:nsid w:val="00000074"/>
    <w:multiLevelType w:val="singleLevel"/>
    <w:tmpl w:val="00000074"/>
    <w:name w:val="WW8Num141"/>
    <w:lvl w:ilvl="0">
      <w:start w:val="1"/>
      <w:numFmt w:val="decimal"/>
      <w:lvlText w:val="%1"/>
      <w:lvlJc w:val="left"/>
      <w:pPr>
        <w:tabs>
          <w:tab w:val="num" w:pos="0"/>
        </w:tabs>
        <w:ind w:left="0" w:firstLine="0"/>
      </w:pPr>
      <w:rPr>
        <w:rFonts w:ascii="Arial" w:hAnsi="Arial" w:cs="Arial"/>
      </w:rPr>
    </w:lvl>
  </w:abstractNum>
  <w:abstractNum w:abstractNumId="117">
    <w:nsid w:val="00000075"/>
    <w:multiLevelType w:val="singleLevel"/>
    <w:tmpl w:val="00000075"/>
    <w:name w:val="WW8Num142"/>
    <w:lvl w:ilvl="0">
      <w:start w:val="1"/>
      <w:numFmt w:val="decimal"/>
      <w:lvlText w:val="%1"/>
      <w:lvlJc w:val="left"/>
      <w:pPr>
        <w:tabs>
          <w:tab w:val="num" w:pos="0"/>
        </w:tabs>
        <w:ind w:left="0" w:firstLine="0"/>
      </w:pPr>
      <w:rPr>
        <w:rFonts w:ascii="Arial" w:hAnsi="Arial" w:cs="Arial"/>
      </w:rPr>
    </w:lvl>
  </w:abstractNum>
  <w:abstractNum w:abstractNumId="118">
    <w:nsid w:val="00000076"/>
    <w:multiLevelType w:val="singleLevel"/>
    <w:tmpl w:val="00000076"/>
    <w:name w:val="WW8Num143"/>
    <w:lvl w:ilvl="0">
      <w:start w:val="1"/>
      <w:numFmt w:val="decimal"/>
      <w:lvlText w:val="%1."/>
      <w:lvlJc w:val="left"/>
      <w:pPr>
        <w:tabs>
          <w:tab w:val="num" w:pos="0"/>
        </w:tabs>
        <w:ind w:left="0" w:firstLine="0"/>
      </w:pPr>
      <w:rPr>
        <w:rFonts w:ascii="Arial" w:hAnsi="Arial" w:cs="Arial"/>
      </w:rPr>
    </w:lvl>
  </w:abstractNum>
  <w:abstractNum w:abstractNumId="119">
    <w:nsid w:val="00000077"/>
    <w:multiLevelType w:val="singleLevel"/>
    <w:tmpl w:val="00000077"/>
    <w:name w:val="WW8Num144"/>
    <w:lvl w:ilvl="0">
      <w:start w:val="1"/>
      <w:numFmt w:val="decimal"/>
      <w:lvlText w:val="%1"/>
      <w:lvlJc w:val="left"/>
      <w:pPr>
        <w:tabs>
          <w:tab w:val="num" w:pos="0"/>
        </w:tabs>
        <w:ind w:left="0" w:firstLine="0"/>
      </w:pPr>
      <w:rPr>
        <w:rFonts w:ascii="Arial" w:hAnsi="Arial" w:cs="Arial"/>
      </w:rPr>
    </w:lvl>
  </w:abstractNum>
  <w:abstractNum w:abstractNumId="120">
    <w:nsid w:val="00000078"/>
    <w:multiLevelType w:val="singleLevel"/>
    <w:tmpl w:val="00000078"/>
    <w:name w:val="WW8Num145"/>
    <w:lvl w:ilvl="0">
      <w:start w:val="1"/>
      <w:numFmt w:val="decimal"/>
      <w:lvlText w:val="%1"/>
      <w:lvlJc w:val="left"/>
      <w:pPr>
        <w:tabs>
          <w:tab w:val="num" w:pos="0"/>
        </w:tabs>
        <w:ind w:left="0" w:firstLine="0"/>
      </w:pPr>
      <w:rPr>
        <w:rFonts w:ascii="Arial" w:hAnsi="Arial" w:cs="Arial"/>
      </w:rPr>
    </w:lvl>
  </w:abstractNum>
  <w:abstractNum w:abstractNumId="121">
    <w:nsid w:val="00000079"/>
    <w:multiLevelType w:val="multilevel"/>
    <w:tmpl w:val="00000079"/>
    <w:name w:val="WW8Num146"/>
    <w:lvl w:ilvl="0">
      <w:start w:val="1"/>
      <w:numFmt w:val="bullet"/>
      <w:lvlText w:val="o"/>
      <w:lvlJc w:val="left"/>
      <w:pPr>
        <w:tabs>
          <w:tab w:val="num" w:pos="0"/>
        </w:tabs>
        <w:ind w:left="720" w:hanging="360"/>
      </w:pPr>
      <w:rPr>
        <w:rFonts w:ascii="Courier New" w:hAnsi="Courier New"/>
      </w:rPr>
    </w:lvl>
    <w:lvl w:ilvl="1">
      <w:start w:val="1"/>
      <w:numFmt w:val="bullet"/>
      <w:lvlText w:val=""/>
      <w:lvlJc w:val="left"/>
      <w:pPr>
        <w:tabs>
          <w:tab w:val="num" w:pos="0"/>
        </w:tabs>
        <w:ind w:left="1440" w:hanging="360"/>
      </w:pPr>
      <w:rPr>
        <w:rFonts w:ascii="Wingdings" w:hAnsi="Wingdings"/>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22">
    <w:nsid w:val="0000007A"/>
    <w:multiLevelType w:val="singleLevel"/>
    <w:tmpl w:val="0000007A"/>
    <w:name w:val="WW8Num147"/>
    <w:lvl w:ilvl="0">
      <w:start w:val="2"/>
      <w:numFmt w:val="decimal"/>
      <w:lvlText w:val="%1"/>
      <w:lvlJc w:val="left"/>
      <w:pPr>
        <w:tabs>
          <w:tab w:val="num" w:pos="0"/>
        </w:tabs>
        <w:ind w:left="0" w:firstLine="0"/>
      </w:pPr>
      <w:rPr>
        <w:rFonts w:ascii="Arial" w:hAnsi="Arial" w:cs="Arial"/>
      </w:rPr>
    </w:lvl>
  </w:abstractNum>
  <w:abstractNum w:abstractNumId="123">
    <w:nsid w:val="0000007B"/>
    <w:multiLevelType w:val="singleLevel"/>
    <w:tmpl w:val="0000007B"/>
    <w:name w:val="WW8Num150"/>
    <w:lvl w:ilvl="0">
      <w:start w:val="4"/>
      <w:numFmt w:val="decimal"/>
      <w:lvlText w:val="%1"/>
      <w:lvlJc w:val="left"/>
      <w:pPr>
        <w:tabs>
          <w:tab w:val="num" w:pos="0"/>
        </w:tabs>
        <w:ind w:left="0" w:firstLine="0"/>
      </w:pPr>
      <w:rPr>
        <w:rFonts w:ascii="Arial" w:hAnsi="Arial" w:cs="Arial"/>
      </w:rPr>
    </w:lvl>
  </w:abstractNum>
  <w:abstractNum w:abstractNumId="124">
    <w:nsid w:val="0000007C"/>
    <w:multiLevelType w:val="singleLevel"/>
    <w:tmpl w:val="0000007C"/>
    <w:name w:val="WW8Num151"/>
    <w:lvl w:ilvl="0">
      <w:start w:val="1"/>
      <w:numFmt w:val="decimal"/>
      <w:lvlText w:val="%1"/>
      <w:lvlJc w:val="left"/>
      <w:pPr>
        <w:tabs>
          <w:tab w:val="num" w:pos="0"/>
        </w:tabs>
        <w:ind w:left="0" w:firstLine="0"/>
      </w:pPr>
      <w:rPr>
        <w:rFonts w:ascii="Arial" w:hAnsi="Arial" w:cs="Arial"/>
      </w:rPr>
    </w:lvl>
  </w:abstractNum>
  <w:abstractNum w:abstractNumId="125">
    <w:nsid w:val="0000007D"/>
    <w:multiLevelType w:val="singleLevel"/>
    <w:tmpl w:val="0000007D"/>
    <w:name w:val="WW8Num152"/>
    <w:lvl w:ilvl="0">
      <w:start w:val="1"/>
      <w:numFmt w:val="decimal"/>
      <w:lvlText w:val="%1."/>
      <w:lvlJc w:val="left"/>
      <w:pPr>
        <w:tabs>
          <w:tab w:val="num" w:pos="0"/>
        </w:tabs>
        <w:ind w:left="0" w:firstLine="0"/>
      </w:pPr>
      <w:rPr>
        <w:rFonts w:ascii="Arial" w:hAnsi="Arial" w:cs="Arial"/>
      </w:rPr>
    </w:lvl>
  </w:abstractNum>
  <w:abstractNum w:abstractNumId="126">
    <w:nsid w:val="0000007E"/>
    <w:multiLevelType w:val="singleLevel"/>
    <w:tmpl w:val="0000007E"/>
    <w:name w:val="WW8Num153"/>
    <w:lvl w:ilvl="0">
      <w:start w:val="1"/>
      <w:numFmt w:val="decimal"/>
      <w:lvlText w:val="%1"/>
      <w:lvlJc w:val="left"/>
      <w:pPr>
        <w:tabs>
          <w:tab w:val="num" w:pos="0"/>
        </w:tabs>
        <w:ind w:left="0" w:firstLine="0"/>
      </w:pPr>
      <w:rPr>
        <w:rFonts w:ascii="Arial" w:hAnsi="Arial" w:cs="Arial"/>
      </w:rPr>
    </w:lvl>
  </w:abstractNum>
  <w:abstractNum w:abstractNumId="127">
    <w:nsid w:val="0000007F"/>
    <w:multiLevelType w:val="singleLevel"/>
    <w:tmpl w:val="0000007F"/>
    <w:name w:val="WW8Num154"/>
    <w:lvl w:ilvl="0">
      <w:start w:val="3"/>
      <w:numFmt w:val="decimal"/>
      <w:lvlText w:val="%1"/>
      <w:lvlJc w:val="left"/>
      <w:pPr>
        <w:tabs>
          <w:tab w:val="num" w:pos="0"/>
        </w:tabs>
        <w:ind w:left="0" w:firstLine="0"/>
      </w:pPr>
      <w:rPr>
        <w:rFonts w:ascii="Arial" w:hAnsi="Arial" w:cs="Arial"/>
      </w:rPr>
    </w:lvl>
  </w:abstractNum>
  <w:abstractNum w:abstractNumId="128">
    <w:nsid w:val="00000080"/>
    <w:multiLevelType w:val="singleLevel"/>
    <w:tmpl w:val="00000080"/>
    <w:name w:val="WW8Num155"/>
    <w:lvl w:ilvl="0">
      <w:start w:val="1"/>
      <w:numFmt w:val="decimal"/>
      <w:lvlText w:val="%1"/>
      <w:lvlJc w:val="left"/>
      <w:pPr>
        <w:tabs>
          <w:tab w:val="num" w:pos="0"/>
        </w:tabs>
        <w:ind w:left="0" w:firstLine="0"/>
      </w:pPr>
      <w:rPr>
        <w:rFonts w:ascii="Arial" w:hAnsi="Arial" w:cs="Arial"/>
      </w:rPr>
    </w:lvl>
  </w:abstractNum>
  <w:abstractNum w:abstractNumId="129">
    <w:nsid w:val="00000081"/>
    <w:multiLevelType w:val="singleLevel"/>
    <w:tmpl w:val="00000081"/>
    <w:name w:val="WW8Num156"/>
    <w:lvl w:ilvl="0">
      <w:start w:val="4"/>
      <w:numFmt w:val="decimal"/>
      <w:lvlText w:val="%1"/>
      <w:lvlJc w:val="left"/>
      <w:pPr>
        <w:tabs>
          <w:tab w:val="num" w:pos="0"/>
        </w:tabs>
        <w:ind w:left="0" w:firstLine="0"/>
      </w:pPr>
      <w:rPr>
        <w:rFonts w:ascii="Arial" w:hAnsi="Arial" w:cs="Arial"/>
      </w:rPr>
    </w:lvl>
  </w:abstractNum>
  <w:abstractNum w:abstractNumId="130">
    <w:nsid w:val="00000082"/>
    <w:multiLevelType w:val="singleLevel"/>
    <w:tmpl w:val="00000082"/>
    <w:name w:val="WW8Num157"/>
    <w:lvl w:ilvl="0">
      <w:start w:val="3"/>
      <w:numFmt w:val="decimal"/>
      <w:lvlText w:val="%1"/>
      <w:lvlJc w:val="left"/>
      <w:pPr>
        <w:tabs>
          <w:tab w:val="num" w:pos="0"/>
        </w:tabs>
        <w:ind w:left="0" w:firstLine="0"/>
      </w:pPr>
      <w:rPr>
        <w:rFonts w:ascii="Arial" w:hAnsi="Arial" w:cs="Arial"/>
      </w:rPr>
    </w:lvl>
  </w:abstractNum>
  <w:abstractNum w:abstractNumId="131">
    <w:nsid w:val="00000083"/>
    <w:multiLevelType w:val="singleLevel"/>
    <w:tmpl w:val="00000083"/>
    <w:name w:val="WW8Num158"/>
    <w:lvl w:ilvl="0">
      <w:numFmt w:val="bullet"/>
      <w:lvlText w:val=""/>
      <w:lvlJc w:val="left"/>
      <w:pPr>
        <w:tabs>
          <w:tab w:val="num" w:pos="0"/>
        </w:tabs>
        <w:ind w:left="0" w:firstLine="0"/>
      </w:pPr>
      <w:rPr>
        <w:rFonts w:ascii="Symbol" w:hAnsi="Symbol"/>
      </w:rPr>
    </w:lvl>
  </w:abstractNum>
  <w:abstractNum w:abstractNumId="132">
    <w:nsid w:val="00000084"/>
    <w:multiLevelType w:val="singleLevel"/>
    <w:tmpl w:val="00000084"/>
    <w:name w:val="WW8Num159"/>
    <w:lvl w:ilvl="0">
      <w:start w:val="1"/>
      <w:numFmt w:val="decimal"/>
      <w:lvlText w:val="%1."/>
      <w:lvlJc w:val="left"/>
      <w:pPr>
        <w:tabs>
          <w:tab w:val="num" w:pos="0"/>
        </w:tabs>
        <w:ind w:left="0" w:firstLine="0"/>
      </w:pPr>
      <w:rPr>
        <w:rFonts w:ascii="Arial" w:hAnsi="Arial" w:cs="Arial"/>
      </w:rPr>
    </w:lvl>
  </w:abstractNum>
  <w:abstractNum w:abstractNumId="133">
    <w:nsid w:val="00000085"/>
    <w:multiLevelType w:val="singleLevel"/>
    <w:tmpl w:val="00000085"/>
    <w:name w:val="WW8Num162"/>
    <w:lvl w:ilvl="0">
      <w:start w:val="1"/>
      <w:numFmt w:val="decimal"/>
      <w:lvlText w:val="%1"/>
      <w:lvlJc w:val="left"/>
      <w:pPr>
        <w:tabs>
          <w:tab w:val="num" w:pos="0"/>
        </w:tabs>
        <w:ind w:left="0" w:firstLine="0"/>
      </w:pPr>
      <w:rPr>
        <w:rFonts w:ascii="Arial" w:hAnsi="Arial" w:cs="Arial"/>
      </w:rPr>
    </w:lvl>
  </w:abstractNum>
  <w:abstractNum w:abstractNumId="134">
    <w:nsid w:val="00000086"/>
    <w:multiLevelType w:val="singleLevel"/>
    <w:tmpl w:val="00000086"/>
    <w:name w:val="WW8Num163"/>
    <w:lvl w:ilvl="0">
      <w:start w:val="1"/>
      <w:numFmt w:val="decimal"/>
      <w:lvlText w:val="%1."/>
      <w:lvlJc w:val="left"/>
      <w:pPr>
        <w:tabs>
          <w:tab w:val="num" w:pos="0"/>
        </w:tabs>
        <w:ind w:left="0" w:firstLine="0"/>
      </w:pPr>
      <w:rPr>
        <w:rFonts w:ascii="Arial" w:hAnsi="Arial" w:cs="Arial"/>
      </w:rPr>
    </w:lvl>
  </w:abstractNum>
  <w:abstractNum w:abstractNumId="135">
    <w:nsid w:val="00000087"/>
    <w:multiLevelType w:val="singleLevel"/>
    <w:tmpl w:val="00000087"/>
    <w:name w:val="WW8Num164"/>
    <w:lvl w:ilvl="0">
      <w:start w:val="1"/>
      <w:numFmt w:val="decimal"/>
      <w:lvlText w:val="%1"/>
      <w:lvlJc w:val="left"/>
      <w:pPr>
        <w:tabs>
          <w:tab w:val="num" w:pos="0"/>
        </w:tabs>
        <w:ind w:left="0" w:firstLine="0"/>
      </w:pPr>
      <w:rPr>
        <w:rFonts w:ascii="Arial" w:hAnsi="Arial" w:cs="Arial"/>
      </w:rPr>
    </w:lvl>
  </w:abstractNum>
  <w:abstractNum w:abstractNumId="136">
    <w:nsid w:val="00000088"/>
    <w:multiLevelType w:val="singleLevel"/>
    <w:tmpl w:val="00000088"/>
    <w:name w:val="WW8Num165"/>
    <w:lvl w:ilvl="0">
      <w:start w:val="1"/>
      <w:numFmt w:val="bullet"/>
      <w:lvlText w:val="o"/>
      <w:lvlJc w:val="left"/>
      <w:pPr>
        <w:tabs>
          <w:tab w:val="num" w:pos="0"/>
        </w:tabs>
        <w:ind w:left="720" w:hanging="360"/>
      </w:pPr>
      <w:rPr>
        <w:rFonts w:ascii="Courier New" w:hAnsi="Courier New"/>
      </w:rPr>
    </w:lvl>
  </w:abstractNum>
  <w:abstractNum w:abstractNumId="137">
    <w:nsid w:val="00000089"/>
    <w:multiLevelType w:val="singleLevel"/>
    <w:tmpl w:val="00000089"/>
    <w:name w:val="WW8Num167"/>
    <w:lvl w:ilvl="0">
      <w:start w:val="3"/>
      <w:numFmt w:val="decimal"/>
      <w:lvlText w:val="%1"/>
      <w:lvlJc w:val="left"/>
      <w:pPr>
        <w:tabs>
          <w:tab w:val="num" w:pos="0"/>
        </w:tabs>
        <w:ind w:left="0" w:firstLine="0"/>
      </w:pPr>
      <w:rPr>
        <w:rFonts w:ascii="Arial" w:hAnsi="Arial" w:cs="Arial"/>
      </w:rPr>
    </w:lvl>
  </w:abstractNum>
  <w:abstractNum w:abstractNumId="138">
    <w:nsid w:val="0000008A"/>
    <w:multiLevelType w:val="singleLevel"/>
    <w:tmpl w:val="0000008A"/>
    <w:name w:val="WW8Num168"/>
    <w:lvl w:ilvl="0">
      <w:numFmt w:val="bullet"/>
      <w:lvlText w:val="-"/>
      <w:lvlJc w:val="left"/>
      <w:pPr>
        <w:tabs>
          <w:tab w:val="num" w:pos="0"/>
        </w:tabs>
        <w:ind w:left="0" w:firstLine="0"/>
      </w:pPr>
      <w:rPr>
        <w:rFonts w:ascii="Arial" w:hAnsi="Arial"/>
        <w:sz w:val="15"/>
      </w:rPr>
    </w:lvl>
  </w:abstractNum>
  <w:abstractNum w:abstractNumId="139">
    <w:nsid w:val="0000008B"/>
    <w:multiLevelType w:val="singleLevel"/>
    <w:tmpl w:val="0000008B"/>
    <w:name w:val="WW8Num169"/>
    <w:lvl w:ilvl="0">
      <w:start w:val="1"/>
      <w:numFmt w:val="decimal"/>
      <w:lvlText w:val="%1"/>
      <w:lvlJc w:val="left"/>
      <w:pPr>
        <w:tabs>
          <w:tab w:val="num" w:pos="0"/>
        </w:tabs>
        <w:ind w:left="0" w:firstLine="0"/>
      </w:pPr>
      <w:rPr>
        <w:rFonts w:ascii="Arial" w:hAnsi="Arial" w:cs="Arial"/>
      </w:rPr>
    </w:lvl>
  </w:abstractNum>
  <w:abstractNum w:abstractNumId="140">
    <w:nsid w:val="0000008C"/>
    <w:multiLevelType w:val="singleLevel"/>
    <w:tmpl w:val="0000008C"/>
    <w:name w:val="WW8Num171"/>
    <w:lvl w:ilvl="0">
      <w:numFmt w:val="bullet"/>
      <w:lvlText w:val=""/>
      <w:lvlJc w:val="left"/>
      <w:pPr>
        <w:tabs>
          <w:tab w:val="num" w:pos="0"/>
        </w:tabs>
        <w:ind w:left="0" w:firstLine="0"/>
      </w:pPr>
      <w:rPr>
        <w:rFonts w:ascii="Symbol" w:hAnsi="Symbol"/>
      </w:rPr>
    </w:lvl>
  </w:abstractNum>
  <w:abstractNum w:abstractNumId="141">
    <w:nsid w:val="0000008D"/>
    <w:multiLevelType w:val="singleLevel"/>
    <w:tmpl w:val="0000008D"/>
    <w:name w:val="WW8Num172"/>
    <w:lvl w:ilvl="0">
      <w:start w:val="1"/>
      <w:numFmt w:val="lowerLetter"/>
      <w:lvlText w:val="%1)"/>
      <w:lvlJc w:val="left"/>
      <w:pPr>
        <w:tabs>
          <w:tab w:val="num" w:pos="0"/>
        </w:tabs>
        <w:ind w:left="0" w:firstLine="0"/>
      </w:pPr>
      <w:rPr>
        <w:rFonts w:ascii="Symbol" w:hAnsi="Symbol"/>
      </w:rPr>
    </w:lvl>
  </w:abstractNum>
  <w:abstractNum w:abstractNumId="142">
    <w:nsid w:val="0000008E"/>
    <w:multiLevelType w:val="singleLevel"/>
    <w:tmpl w:val="0000008E"/>
    <w:name w:val="WW8Num173"/>
    <w:lvl w:ilvl="0">
      <w:numFmt w:val="bullet"/>
      <w:lvlText w:val=""/>
      <w:lvlJc w:val="left"/>
      <w:pPr>
        <w:tabs>
          <w:tab w:val="num" w:pos="0"/>
        </w:tabs>
        <w:ind w:left="0" w:firstLine="0"/>
      </w:pPr>
      <w:rPr>
        <w:rFonts w:ascii="Symbol" w:hAnsi="Symbol" w:cs="Arial"/>
      </w:rPr>
    </w:lvl>
  </w:abstractNum>
  <w:abstractNum w:abstractNumId="143">
    <w:nsid w:val="0000008F"/>
    <w:multiLevelType w:val="singleLevel"/>
    <w:tmpl w:val="0000008F"/>
    <w:name w:val="WW8Num193"/>
    <w:lvl w:ilvl="0">
      <w:numFmt w:val="bullet"/>
      <w:lvlText w:val=""/>
      <w:lvlJc w:val="left"/>
      <w:pPr>
        <w:tabs>
          <w:tab w:val="num" w:pos="0"/>
        </w:tabs>
        <w:ind w:left="0" w:firstLine="0"/>
      </w:pPr>
      <w:rPr>
        <w:rFonts w:ascii="Symbol" w:hAnsi="Symbol" w:cs="Arial"/>
      </w:rPr>
    </w:lvl>
  </w:abstractNum>
  <w:abstractNum w:abstractNumId="144">
    <w:nsid w:val="00000090"/>
    <w:multiLevelType w:val="singleLevel"/>
    <w:tmpl w:val="00000090"/>
    <w:name w:val="WW8Num194"/>
    <w:lvl w:ilvl="0">
      <w:numFmt w:val="bullet"/>
      <w:lvlText w:val=""/>
      <w:lvlJc w:val="left"/>
      <w:pPr>
        <w:tabs>
          <w:tab w:val="num" w:pos="0"/>
        </w:tabs>
        <w:ind w:left="0" w:firstLine="0"/>
      </w:pPr>
      <w:rPr>
        <w:rFonts w:ascii="Symbol" w:hAnsi="Symbol" w:cs="Arial"/>
      </w:rPr>
    </w:lvl>
  </w:abstractNum>
  <w:abstractNum w:abstractNumId="145">
    <w:nsid w:val="00000091"/>
    <w:multiLevelType w:val="multilevel"/>
    <w:tmpl w:val="00000091"/>
    <w:name w:val="WW8Num195"/>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6">
    <w:nsid w:val="00000092"/>
    <w:multiLevelType w:val="multilevel"/>
    <w:tmpl w:val="00000092"/>
    <w:name w:val="WW8Num196"/>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7">
    <w:nsid w:val="00000093"/>
    <w:multiLevelType w:val="multilevel"/>
    <w:tmpl w:val="00000093"/>
    <w:name w:val="WW8Num197"/>
    <w:lvl w:ilvl="0">
      <w:start w:val="2"/>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8">
    <w:nsid w:val="00000094"/>
    <w:multiLevelType w:val="multilevel"/>
    <w:tmpl w:val="00000094"/>
    <w:name w:val="WW8Num198"/>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9">
    <w:nsid w:val="00000095"/>
    <w:multiLevelType w:val="multilevel"/>
    <w:tmpl w:val="00000095"/>
    <w:name w:val="WW8Num199"/>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0">
    <w:nsid w:val="00000096"/>
    <w:multiLevelType w:val="multilevel"/>
    <w:tmpl w:val="00000096"/>
    <w:name w:val="WW8Num200"/>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1">
    <w:nsid w:val="00000097"/>
    <w:multiLevelType w:val="multilevel"/>
    <w:tmpl w:val="00000097"/>
    <w:name w:val="WW8Num201"/>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2">
    <w:nsid w:val="00000098"/>
    <w:multiLevelType w:val="multilevel"/>
    <w:tmpl w:val="00000098"/>
    <w:name w:val="WW8Num202"/>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3">
    <w:nsid w:val="00000099"/>
    <w:multiLevelType w:val="multilevel"/>
    <w:tmpl w:val="00000099"/>
    <w:name w:val="WW8Num203"/>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4">
    <w:nsid w:val="0000009A"/>
    <w:multiLevelType w:val="multilevel"/>
    <w:tmpl w:val="0000009A"/>
    <w:name w:val="WW8Num204"/>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5">
    <w:nsid w:val="0000009B"/>
    <w:multiLevelType w:val="multilevel"/>
    <w:tmpl w:val="0000009B"/>
    <w:name w:val="WW8Num205"/>
    <w:lvl w:ilvl="0">
      <w:start w:val="1"/>
      <w:numFmt w:val="upperLetter"/>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6">
    <w:nsid w:val="0000009C"/>
    <w:multiLevelType w:val="multilevel"/>
    <w:tmpl w:val="0000009C"/>
    <w:name w:val="WW8Num206"/>
    <w:lvl w:ilvl="0">
      <w:start w:val="1"/>
      <w:numFmt w:val="lowerLetter"/>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7">
    <w:nsid w:val="0000009D"/>
    <w:multiLevelType w:val="multilevel"/>
    <w:tmpl w:val="0000009D"/>
    <w:name w:val="WW8Num207"/>
    <w:lvl w:ilvl="0">
      <w:start w:val="1"/>
      <w:numFmt w:val="lowerLetter"/>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8">
    <w:nsid w:val="0000009E"/>
    <w:multiLevelType w:val="multilevel"/>
    <w:tmpl w:val="0000009E"/>
    <w:name w:val="WW8Num208"/>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9">
    <w:nsid w:val="0000009F"/>
    <w:multiLevelType w:val="multilevel"/>
    <w:tmpl w:val="0000009F"/>
    <w:name w:val="WW8Num209"/>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0">
    <w:nsid w:val="000000A0"/>
    <w:multiLevelType w:val="multilevel"/>
    <w:tmpl w:val="000000A0"/>
    <w:name w:val="WW8Num210"/>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1">
    <w:nsid w:val="000000A1"/>
    <w:multiLevelType w:val="multilevel"/>
    <w:tmpl w:val="000000A1"/>
    <w:name w:val="WW8Num211"/>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2">
    <w:nsid w:val="000000A2"/>
    <w:multiLevelType w:val="multilevel"/>
    <w:tmpl w:val="000000A2"/>
    <w:name w:val="WW8Num212"/>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3">
    <w:nsid w:val="000000A3"/>
    <w:multiLevelType w:val="multilevel"/>
    <w:tmpl w:val="000000A3"/>
    <w:name w:val="WW8Num213"/>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4">
    <w:nsid w:val="02C86278"/>
    <w:multiLevelType w:val="hybridMultilevel"/>
    <w:tmpl w:val="A49A38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5">
    <w:nsid w:val="04990052"/>
    <w:multiLevelType w:val="singleLevel"/>
    <w:tmpl w:val="803E4680"/>
    <w:lvl w:ilvl="0">
      <w:start w:val="1"/>
      <w:numFmt w:val="lowerLetter"/>
      <w:lvlText w:val="%1)"/>
      <w:lvlJc w:val="left"/>
      <w:pPr>
        <w:tabs>
          <w:tab w:val="num" w:pos="360"/>
        </w:tabs>
        <w:ind w:left="360" w:hanging="360"/>
      </w:pPr>
    </w:lvl>
  </w:abstractNum>
  <w:abstractNum w:abstractNumId="166">
    <w:nsid w:val="0BE466FD"/>
    <w:multiLevelType w:val="multilevel"/>
    <w:tmpl w:val="AD229E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nsid w:val="0E20050E"/>
    <w:multiLevelType w:val="multilevel"/>
    <w:tmpl w:val="430452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nsid w:val="175B3F46"/>
    <w:multiLevelType w:val="hybridMultilevel"/>
    <w:tmpl w:val="564AD73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9">
    <w:nsid w:val="17AB2B0F"/>
    <w:multiLevelType w:val="hybridMultilevel"/>
    <w:tmpl w:val="22F45B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0">
    <w:nsid w:val="2441108D"/>
    <w:multiLevelType w:val="multilevel"/>
    <w:tmpl w:val="AD229E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nsid w:val="25D21D6D"/>
    <w:multiLevelType w:val="hybridMultilevel"/>
    <w:tmpl w:val="056C523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2">
    <w:nsid w:val="313C115A"/>
    <w:multiLevelType w:val="multilevel"/>
    <w:tmpl w:val="A5F4E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nsid w:val="31DD3968"/>
    <w:multiLevelType w:val="multilevel"/>
    <w:tmpl w:val="F6E67D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nsid w:val="32C97491"/>
    <w:multiLevelType w:val="hybridMultilevel"/>
    <w:tmpl w:val="BF2A4158"/>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175">
    <w:nsid w:val="3E946705"/>
    <w:multiLevelType w:val="hybridMultilevel"/>
    <w:tmpl w:val="057EFAA8"/>
    <w:lvl w:ilvl="0" w:tplc="04100001">
      <w:start w:val="1"/>
      <w:numFmt w:val="bullet"/>
      <w:lvlText w:val=""/>
      <w:lvlJc w:val="left"/>
      <w:pPr>
        <w:ind w:left="708" w:hanging="360"/>
      </w:pPr>
      <w:rPr>
        <w:rFonts w:ascii="Symbol" w:hAnsi="Symbol" w:hint="default"/>
      </w:rPr>
    </w:lvl>
    <w:lvl w:ilvl="1" w:tplc="04100003" w:tentative="1">
      <w:start w:val="1"/>
      <w:numFmt w:val="bullet"/>
      <w:lvlText w:val="o"/>
      <w:lvlJc w:val="left"/>
      <w:pPr>
        <w:ind w:left="1428" w:hanging="360"/>
      </w:pPr>
      <w:rPr>
        <w:rFonts w:ascii="Courier New" w:hAnsi="Courier New" w:cs="Courier New" w:hint="default"/>
      </w:rPr>
    </w:lvl>
    <w:lvl w:ilvl="2" w:tplc="04100005" w:tentative="1">
      <w:start w:val="1"/>
      <w:numFmt w:val="bullet"/>
      <w:lvlText w:val=""/>
      <w:lvlJc w:val="left"/>
      <w:pPr>
        <w:ind w:left="2148" w:hanging="360"/>
      </w:pPr>
      <w:rPr>
        <w:rFonts w:ascii="Wingdings" w:hAnsi="Wingdings" w:hint="default"/>
      </w:rPr>
    </w:lvl>
    <w:lvl w:ilvl="3" w:tplc="04100001" w:tentative="1">
      <w:start w:val="1"/>
      <w:numFmt w:val="bullet"/>
      <w:lvlText w:val=""/>
      <w:lvlJc w:val="left"/>
      <w:pPr>
        <w:ind w:left="2868" w:hanging="360"/>
      </w:pPr>
      <w:rPr>
        <w:rFonts w:ascii="Symbol" w:hAnsi="Symbol" w:hint="default"/>
      </w:rPr>
    </w:lvl>
    <w:lvl w:ilvl="4" w:tplc="04100003" w:tentative="1">
      <w:start w:val="1"/>
      <w:numFmt w:val="bullet"/>
      <w:lvlText w:val="o"/>
      <w:lvlJc w:val="left"/>
      <w:pPr>
        <w:ind w:left="3588" w:hanging="360"/>
      </w:pPr>
      <w:rPr>
        <w:rFonts w:ascii="Courier New" w:hAnsi="Courier New" w:cs="Courier New" w:hint="default"/>
      </w:rPr>
    </w:lvl>
    <w:lvl w:ilvl="5" w:tplc="04100005" w:tentative="1">
      <w:start w:val="1"/>
      <w:numFmt w:val="bullet"/>
      <w:lvlText w:val=""/>
      <w:lvlJc w:val="left"/>
      <w:pPr>
        <w:ind w:left="4308" w:hanging="360"/>
      </w:pPr>
      <w:rPr>
        <w:rFonts w:ascii="Wingdings" w:hAnsi="Wingdings" w:hint="default"/>
      </w:rPr>
    </w:lvl>
    <w:lvl w:ilvl="6" w:tplc="04100001" w:tentative="1">
      <w:start w:val="1"/>
      <w:numFmt w:val="bullet"/>
      <w:lvlText w:val=""/>
      <w:lvlJc w:val="left"/>
      <w:pPr>
        <w:ind w:left="5028" w:hanging="360"/>
      </w:pPr>
      <w:rPr>
        <w:rFonts w:ascii="Symbol" w:hAnsi="Symbol" w:hint="default"/>
      </w:rPr>
    </w:lvl>
    <w:lvl w:ilvl="7" w:tplc="04100003" w:tentative="1">
      <w:start w:val="1"/>
      <w:numFmt w:val="bullet"/>
      <w:lvlText w:val="o"/>
      <w:lvlJc w:val="left"/>
      <w:pPr>
        <w:ind w:left="5748" w:hanging="360"/>
      </w:pPr>
      <w:rPr>
        <w:rFonts w:ascii="Courier New" w:hAnsi="Courier New" w:cs="Courier New" w:hint="default"/>
      </w:rPr>
    </w:lvl>
    <w:lvl w:ilvl="8" w:tplc="04100005" w:tentative="1">
      <w:start w:val="1"/>
      <w:numFmt w:val="bullet"/>
      <w:lvlText w:val=""/>
      <w:lvlJc w:val="left"/>
      <w:pPr>
        <w:ind w:left="6468" w:hanging="360"/>
      </w:pPr>
      <w:rPr>
        <w:rFonts w:ascii="Wingdings" w:hAnsi="Wingdings" w:hint="default"/>
      </w:rPr>
    </w:lvl>
  </w:abstractNum>
  <w:abstractNum w:abstractNumId="176">
    <w:nsid w:val="3FF028CF"/>
    <w:multiLevelType w:val="singleLevel"/>
    <w:tmpl w:val="803E4680"/>
    <w:lvl w:ilvl="0">
      <w:start w:val="1"/>
      <w:numFmt w:val="lowerLetter"/>
      <w:lvlText w:val="%1)"/>
      <w:lvlJc w:val="left"/>
      <w:pPr>
        <w:tabs>
          <w:tab w:val="num" w:pos="360"/>
        </w:tabs>
        <w:ind w:left="360" w:hanging="360"/>
      </w:pPr>
    </w:lvl>
  </w:abstractNum>
  <w:abstractNum w:abstractNumId="177">
    <w:nsid w:val="55642965"/>
    <w:multiLevelType w:val="hybridMultilevel"/>
    <w:tmpl w:val="A47A8DA8"/>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78">
    <w:nsid w:val="56FC42A8"/>
    <w:multiLevelType w:val="multilevel"/>
    <w:tmpl w:val="BBC896F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620" w:hanging="540"/>
      </w:pPr>
      <w:rPr>
        <w:rFonts w:hint="default"/>
        <w:i/>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nsid w:val="5EED7605"/>
    <w:multiLevelType w:val="multilevel"/>
    <w:tmpl w:val="FB1621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0">
    <w:nsid w:val="623E30CA"/>
    <w:multiLevelType w:val="singleLevel"/>
    <w:tmpl w:val="04100001"/>
    <w:lvl w:ilvl="0">
      <w:start w:val="1"/>
      <w:numFmt w:val="bullet"/>
      <w:lvlText w:val=""/>
      <w:lvlJc w:val="left"/>
      <w:pPr>
        <w:ind w:left="720" w:hanging="360"/>
      </w:pPr>
      <w:rPr>
        <w:rFonts w:ascii="Symbol" w:hAnsi="Symbol" w:hint="default"/>
      </w:rPr>
    </w:lvl>
  </w:abstractNum>
  <w:abstractNum w:abstractNumId="181">
    <w:nsid w:val="63E17824"/>
    <w:multiLevelType w:val="multilevel"/>
    <w:tmpl w:val="8C24D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nsid w:val="6666302F"/>
    <w:multiLevelType w:val="hybridMultilevel"/>
    <w:tmpl w:val="3D344F5A"/>
    <w:lvl w:ilvl="0" w:tplc="04100001">
      <w:start w:val="1"/>
      <w:numFmt w:val="bullet"/>
      <w:lvlText w:val=""/>
      <w:lvlJc w:val="left"/>
      <w:pPr>
        <w:ind w:left="36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83">
    <w:nsid w:val="6807325A"/>
    <w:multiLevelType w:val="hybridMultilevel"/>
    <w:tmpl w:val="A9FE06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4">
    <w:nsid w:val="6DE23C1F"/>
    <w:multiLevelType w:val="multilevel"/>
    <w:tmpl w:val="6DDAD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nsid w:val="71790E6A"/>
    <w:multiLevelType w:val="hybridMultilevel"/>
    <w:tmpl w:val="54EEB73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6">
    <w:nsid w:val="76334EBA"/>
    <w:multiLevelType w:val="multilevel"/>
    <w:tmpl w:val="DEB20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lvlOverride w:ilvl="0">
      <w:lvl w:ilvl="0">
        <w:numFmt w:val="bullet"/>
        <w:lvlText w:val=""/>
        <w:legacy w:legacy="1" w:legacySpace="0" w:legacyIndent="360"/>
        <w:lvlJc w:val="left"/>
        <w:rPr>
          <w:rFonts w:ascii="Symbol" w:hAnsi="Symbol" w:hint="default"/>
        </w:rPr>
      </w:lvl>
    </w:lvlOverride>
  </w:num>
  <w:num w:numId="3">
    <w:abstractNumId w:val="183"/>
  </w:num>
  <w:num w:numId="4">
    <w:abstractNumId w:val="166"/>
  </w:num>
  <w:num w:numId="5">
    <w:abstractNumId w:val="177"/>
  </w:num>
  <w:num w:numId="6">
    <w:abstractNumId w:val="167"/>
  </w:num>
  <w:num w:numId="7">
    <w:abstractNumId w:val="186"/>
  </w:num>
  <w:num w:numId="8">
    <w:abstractNumId w:val="184"/>
  </w:num>
  <w:num w:numId="9">
    <w:abstractNumId w:val="174"/>
  </w:num>
  <w:num w:numId="10">
    <w:abstractNumId w:val="178"/>
  </w:num>
  <w:num w:numId="11">
    <w:abstractNumId w:val="179"/>
  </w:num>
  <w:num w:numId="12">
    <w:abstractNumId w:val="176"/>
    <w:lvlOverride w:ilvl="0">
      <w:startOverride w:val="1"/>
    </w:lvlOverride>
  </w:num>
  <w:num w:numId="13">
    <w:abstractNumId w:val="165"/>
    <w:lvlOverride w:ilvl="0">
      <w:startOverride w:val="1"/>
    </w:lvlOverride>
  </w:num>
  <w:num w:numId="14">
    <w:abstractNumId w:val="180"/>
  </w:num>
  <w:num w:numId="15">
    <w:abstractNumId w:val="172"/>
  </w:num>
  <w:num w:numId="16">
    <w:abstractNumId w:val="173"/>
  </w:num>
  <w:num w:numId="17">
    <w:abstractNumId w:val="181"/>
  </w:num>
  <w:num w:numId="18">
    <w:abstractNumId w:val="169"/>
  </w:num>
  <w:num w:numId="19">
    <w:abstractNumId w:val="175"/>
  </w:num>
  <w:num w:numId="20">
    <w:abstractNumId w:val="171"/>
  </w:num>
  <w:num w:numId="21">
    <w:abstractNumId w:val="170"/>
  </w:num>
  <w:num w:numId="22">
    <w:abstractNumId w:val="168"/>
  </w:num>
  <w:num w:numId="23">
    <w:abstractNumId w:val="164"/>
  </w:num>
  <w:num w:numId="24">
    <w:abstractNumId w:val="185"/>
  </w:num>
  <w:num w:numId="25">
    <w:abstractNumId w:val="18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oNotTrackMoves/>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4054E"/>
    <w:rsid w:val="000067E9"/>
    <w:rsid w:val="00025BED"/>
    <w:rsid w:val="00044DB6"/>
    <w:rsid w:val="00070F89"/>
    <w:rsid w:val="00073B39"/>
    <w:rsid w:val="000B338D"/>
    <w:rsid w:val="000D603D"/>
    <w:rsid w:val="0013715A"/>
    <w:rsid w:val="00145DFD"/>
    <w:rsid w:val="001471F2"/>
    <w:rsid w:val="001532B6"/>
    <w:rsid w:val="00166543"/>
    <w:rsid w:val="00170584"/>
    <w:rsid w:val="00173D46"/>
    <w:rsid w:val="001A1830"/>
    <w:rsid w:val="001E455D"/>
    <w:rsid w:val="00201DD5"/>
    <w:rsid w:val="002051CE"/>
    <w:rsid w:val="00243F67"/>
    <w:rsid w:val="002728F3"/>
    <w:rsid w:val="002B6A6C"/>
    <w:rsid w:val="002B7DAB"/>
    <w:rsid w:val="002F7CFC"/>
    <w:rsid w:val="003042AE"/>
    <w:rsid w:val="0030710D"/>
    <w:rsid w:val="00313746"/>
    <w:rsid w:val="0034054E"/>
    <w:rsid w:val="003438A0"/>
    <w:rsid w:val="00350AEE"/>
    <w:rsid w:val="00353BAB"/>
    <w:rsid w:val="00376F7A"/>
    <w:rsid w:val="00397C77"/>
    <w:rsid w:val="003A53ED"/>
    <w:rsid w:val="003D6AE7"/>
    <w:rsid w:val="003E72BE"/>
    <w:rsid w:val="004136CB"/>
    <w:rsid w:val="004526DC"/>
    <w:rsid w:val="00462851"/>
    <w:rsid w:val="004A4E91"/>
    <w:rsid w:val="004C045F"/>
    <w:rsid w:val="004F5847"/>
    <w:rsid w:val="00553E99"/>
    <w:rsid w:val="00555C72"/>
    <w:rsid w:val="0059386E"/>
    <w:rsid w:val="005D1D55"/>
    <w:rsid w:val="005E26FD"/>
    <w:rsid w:val="005F041F"/>
    <w:rsid w:val="00600681"/>
    <w:rsid w:val="00620E12"/>
    <w:rsid w:val="00622097"/>
    <w:rsid w:val="00635289"/>
    <w:rsid w:val="0064070C"/>
    <w:rsid w:val="006408DF"/>
    <w:rsid w:val="00674D81"/>
    <w:rsid w:val="006A2B3B"/>
    <w:rsid w:val="006B501D"/>
    <w:rsid w:val="00704595"/>
    <w:rsid w:val="007127F0"/>
    <w:rsid w:val="007769D6"/>
    <w:rsid w:val="008019B1"/>
    <w:rsid w:val="00833FF0"/>
    <w:rsid w:val="0085769A"/>
    <w:rsid w:val="00865F6B"/>
    <w:rsid w:val="00871D8B"/>
    <w:rsid w:val="008A2F27"/>
    <w:rsid w:val="008A3F0E"/>
    <w:rsid w:val="008B34DC"/>
    <w:rsid w:val="008F3C34"/>
    <w:rsid w:val="008F744A"/>
    <w:rsid w:val="00915A4A"/>
    <w:rsid w:val="00924B52"/>
    <w:rsid w:val="00927F75"/>
    <w:rsid w:val="0094576A"/>
    <w:rsid w:val="00945D28"/>
    <w:rsid w:val="00954649"/>
    <w:rsid w:val="009768EC"/>
    <w:rsid w:val="00991F45"/>
    <w:rsid w:val="00992C19"/>
    <w:rsid w:val="009B3E20"/>
    <w:rsid w:val="009F7905"/>
    <w:rsid w:val="00A21593"/>
    <w:rsid w:val="00A46DB2"/>
    <w:rsid w:val="00A67E70"/>
    <w:rsid w:val="00A91534"/>
    <w:rsid w:val="00B05AA4"/>
    <w:rsid w:val="00B274BC"/>
    <w:rsid w:val="00B90DB8"/>
    <w:rsid w:val="00BA4A35"/>
    <w:rsid w:val="00C1682B"/>
    <w:rsid w:val="00C17BFD"/>
    <w:rsid w:val="00C37983"/>
    <w:rsid w:val="00C80EE6"/>
    <w:rsid w:val="00CB7F6D"/>
    <w:rsid w:val="00CF6F23"/>
    <w:rsid w:val="00D04B7C"/>
    <w:rsid w:val="00D60C30"/>
    <w:rsid w:val="00D63E4E"/>
    <w:rsid w:val="00DE52E4"/>
    <w:rsid w:val="00DE6A2A"/>
    <w:rsid w:val="00DF4ABE"/>
    <w:rsid w:val="00DF7396"/>
    <w:rsid w:val="00E006EC"/>
    <w:rsid w:val="00E32E8F"/>
    <w:rsid w:val="00E82BBA"/>
    <w:rsid w:val="00EB45C7"/>
    <w:rsid w:val="00EC13EA"/>
    <w:rsid w:val="00EF230C"/>
    <w:rsid w:val="00F16AEE"/>
    <w:rsid w:val="00F31FE1"/>
    <w:rsid w:val="00F616CF"/>
    <w:rsid w:val="00FD0E4E"/>
    <w:rsid w:val="00FF11A3"/>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127F0"/>
    <w:pPr>
      <w:widowControl w:val="0"/>
      <w:suppressAutoHyphens/>
      <w:autoSpaceDE w:val="0"/>
    </w:pPr>
    <w:rPr>
      <w:rFonts w:ascii="Arial" w:hAnsi="Arial" w:cs="Arial"/>
      <w:sz w:val="24"/>
      <w:szCs w:val="24"/>
      <w:lang w:eastAsia="ar-SA"/>
    </w:rPr>
  </w:style>
  <w:style w:type="paragraph" w:styleId="Titolo1">
    <w:name w:val="heading 1"/>
    <w:basedOn w:val="Normale"/>
    <w:next w:val="Normale"/>
    <w:qFormat/>
    <w:rsid w:val="00620E12"/>
    <w:pPr>
      <w:numPr>
        <w:numId w:val="1"/>
      </w:numPr>
      <w:outlineLvl w:val="0"/>
    </w:pPr>
    <w:rPr>
      <w:b/>
      <w:sz w:val="18"/>
    </w:rPr>
  </w:style>
  <w:style w:type="paragraph" w:styleId="Titolo2">
    <w:name w:val="heading 2"/>
    <w:basedOn w:val="Normale"/>
    <w:next w:val="Normale"/>
    <w:uiPriority w:val="9"/>
    <w:qFormat/>
    <w:rsid w:val="007127F0"/>
    <w:pPr>
      <w:numPr>
        <w:ilvl w:val="1"/>
        <w:numId w:val="1"/>
      </w:numPr>
      <w:outlineLvl w:val="1"/>
    </w:pPr>
  </w:style>
  <w:style w:type="paragraph" w:styleId="Titolo3">
    <w:name w:val="heading 3"/>
    <w:basedOn w:val="Normale"/>
    <w:next w:val="Normale"/>
    <w:qFormat/>
    <w:rsid w:val="007127F0"/>
    <w:pPr>
      <w:numPr>
        <w:ilvl w:val="2"/>
        <w:numId w:val="1"/>
      </w:numPr>
      <w:outlineLvl w:val="2"/>
    </w:pPr>
  </w:style>
  <w:style w:type="paragraph" w:styleId="Titolo4">
    <w:name w:val="heading 4"/>
    <w:basedOn w:val="Normale"/>
    <w:next w:val="Normale"/>
    <w:uiPriority w:val="9"/>
    <w:qFormat/>
    <w:rsid w:val="007127F0"/>
    <w:pPr>
      <w:suppressAutoHyphens w:val="0"/>
      <w:outlineLvl w:val="3"/>
    </w:pPr>
  </w:style>
  <w:style w:type="paragraph" w:styleId="Titolo5">
    <w:name w:val="heading 5"/>
    <w:basedOn w:val="Normale"/>
    <w:next w:val="Normale"/>
    <w:qFormat/>
    <w:rsid w:val="007127F0"/>
    <w:pPr>
      <w:spacing w:before="240" w:after="60"/>
      <w:outlineLvl w:val="4"/>
    </w:pPr>
    <w:rPr>
      <w:rFonts w:ascii="Calibri" w:hAnsi="Calibri" w:cs="Times New Roman"/>
      <w:b/>
      <w:bCs/>
      <w:i/>
      <w:iCs/>
      <w:sz w:val="26"/>
      <w:szCs w:val="26"/>
    </w:rPr>
  </w:style>
  <w:style w:type="paragraph" w:styleId="Titolo8">
    <w:name w:val="heading 8"/>
    <w:basedOn w:val="Normale"/>
    <w:next w:val="Normale"/>
    <w:link w:val="Titolo8Carattere"/>
    <w:uiPriority w:val="9"/>
    <w:semiHidden/>
    <w:unhideWhenUsed/>
    <w:qFormat/>
    <w:rsid w:val="009768EC"/>
    <w:pPr>
      <w:keepNext/>
      <w:keepLines/>
      <w:widowControl/>
      <w:suppressAutoHyphens w:val="0"/>
      <w:autoSpaceDE/>
      <w:spacing w:before="200" w:line="276" w:lineRule="auto"/>
      <w:outlineLvl w:val="7"/>
    </w:pPr>
    <w:rPr>
      <w:rFonts w:ascii="Cambria" w:hAnsi="Cambria" w:cs="Times New Roman"/>
      <w:color w:val="404040"/>
      <w:sz w:val="20"/>
      <w:szCs w:val="20"/>
    </w:rPr>
  </w:style>
  <w:style w:type="paragraph" w:styleId="Titolo9">
    <w:name w:val="heading 9"/>
    <w:basedOn w:val="Normale"/>
    <w:next w:val="Normale"/>
    <w:link w:val="Titolo9Carattere"/>
    <w:uiPriority w:val="9"/>
    <w:semiHidden/>
    <w:unhideWhenUsed/>
    <w:qFormat/>
    <w:rsid w:val="009768EC"/>
    <w:pPr>
      <w:keepNext/>
      <w:keepLines/>
      <w:widowControl/>
      <w:suppressAutoHyphens w:val="0"/>
      <w:autoSpaceDE/>
      <w:spacing w:before="200" w:line="276" w:lineRule="auto"/>
      <w:outlineLvl w:val="8"/>
    </w:pPr>
    <w:rPr>
      <w:rFonts w:ascii="Cambria" w:hAnsi="Cambria" w:cs="Times New Roman"/>
      <w:i/>
      <w:iCs/>
      <w:color w:val="404040"/>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8Carattere">
    <w:name w:val="Titolo 8 Carattere"/>
    <w:link w:val="Titolo8"/>
    <w:uiPriority w:val="9"/>
    <w:semiHidden/>
    <w:rsid w:val="009768EC"/>
    <w:rPr>
      <w:rFonts w:ascii="Cambria" w:hAnsi="Cambria"/>
      <w:color w:val="404040"/>
    </w:rPr>
  </w:style>
  <w:style w:type="character" w:customStyle="1" w:styleId="Titolo9Carattere">
    <w:name w:val="Titolo 9 Carattere"/>
    <w:link w:val="Titolo9"/>
    <w:uiPriority w:val="9"/>
    <w:semiHidden/>
    <w:rsid w:val="009768EC"/>
    <w:rPr>
      <w:rFonts w:ascii="Cambria" w:hAnsi="Cambria"/>
      <w:i/>
      <w:iCs/>
      <w:color w:val="404040"/>
    </w:rPr>
  </w:style>
  <w:style w:type="character" w:customStyle="1" w:styleId="WW8Num2z0">
    <w:name w:val="WW8Num2z0"/>
    <w:rsid w:val="007127F0"/>
    <w:rPr>
      <w:rFonts w:ascii="Arial" w:hAnsi="Arial" w:cs="Arial"/>
    </w:rPr>
  </w:style>
  <w:style w:type="character" w:customStyle="1" w:styleId="WW8Num3z0">
    <w:name w:val="WW8Num3z0"/>
    <w:rsid w:val="007127F0"/>
    <w:rPr>
      <w:rFonts w:ascii="Arial" w:hAnsi="Arial" w:cs="Arial"/>
    </w:rPr>
  </w:style>
  <w:style w:type="character" w:customStyle="1" w:styleId="WW8Num4z0">
    <w:name w:val="WW8Num4z0"/>
    <w:rsid w:val="007127F0"/>
    <w:rPr>
      <w:rFonts w:ascii="Arial" w:hAnsi="Arial" w:cs="Arial"/>
    </w:rPr>
  </w:style>
  <w:style w:type="character" w:customStyle="1" w:styleId="WW8Num5z0">
    <w:name w:val="WW8Num5z0"/>
    <w:rsid w:val="007127F0"/>
    <w:rPr>
      <w:rFonts w:ascii="Arial" w:hAnsi="Arial" w:cs="Arial"/>
    </w:rPr>
  </w:style>
  <w:style w:type="character" w:customStyle="1" w:styleId="WW8Num6z0">
    <w:name w:val="WW8Num6z0"/>
    <w:rsid w:val="007127F0"/>
    <w:rPr>
      <w:rFonts w:ascii="Arial" w:hAnsi="Arial" w:cs="Arial"/>
    </w:rPr>
  </w:style>
  <w:style w:type="character" w:customStyle="1" w:styleId="WW8Num7z0">
    <w:name w:val="WW8Num7z0"/>
    <w:rsid w:val="007127F0"/>
    <w:rPr>
      <w:rFonts w:ascii="Arial" w:hAnsi="Arial" w:cs="Arial"/>
    </w:rPr>
  </w:style>
  <w:style w:type="character" w:customStyle="1" w:styleId="WW8Num8z0">
    <w:name w:val="WW8Num8z0"/>
    <w:rsid w:val="007127F0"/>
    <w:rPr>
      <w:rFonts w:ascii="Arial" w:hAnsi="Arial" w:cs="Arial"/>
    </w:rPr>
  </w:style>
  <w:style w:type="character" w:customStyle="1" w:styleId="WW8Num9z0">
    <w:name w:val="WW8Num9z0"/>
    <w:rsid w:val="007127F0"/>
    <w:rPr>
      <w:rFonts w:ascii="Arial" w:hAnsi="Arial" w:cs="Arial"/>
    </w:rPr>
  </w:style>
  <w:style w:type="character" w:customStyle="1" w:styleId="WW8Num10z0">
    <w:name w:val="WW8Num10z0"/>
    <w:rsid w:val="007127F0"/>
    <w:rPr>
      <w:rFonts w:ascii="Arial" w:hAnsi="Arial" w:cs="Arial"/>
    </w:rPr>
  </w:style>
  <w:style w:type="character" w:customStyle="1" w:styleId="WW8Num11z0">
    <w:name w:val="WW8Num11z0"/>
    <w:rsid w:val="007127F0"/>
    <w:rPr>
      <w:rFonts w:ascii="Arial" w:hAnsi="Arial" w:cs="Arial"/>
    </w:rPr>
  </w:style>
  <w:style w:type="character" w:customStyle="1" w:styleId="WW8Num12z0">
    <w:name w:val="WW8Num12z0"/>
    <w:rsid w:val="007127F0"/>
    <w:rPr>
      <w:rFonts w:ascii="Arial" w:hAnsi="Arial" w:cs="Arial"/>
    </w:rPr>
  </w:style>
  <w:style w:type="character" w:customStyle="1" w:styleId="WW8Num13z0">
    <w:name w:val="WW8Num13z0"/>
    <w:rsid w:val="007127F0"/>
    <w:rPr>
      <w:rFonts w:ascii="Arial" w:hAnsi="Arial" w:cs="Arial"/>
    </w:rPr>
  </w:style>
  <w:style w:type="character" w:customStyle="1" w:styleId="WW8Num14z0">
    <w:name w:val="WW8Num14z0"/>
    <w:rsid w:val="007127F0"/>
    <w:rPr>
      <w:rFonts w:ascii="Courier New" w:hAnsi="Courier New"/>
    </w:rPr>
  </w:style>
  <w:style w:type="character" w:customStyle="1" w:styleId="WW8Num15z0">
    <w:name w:val="WW8Num15z0"/>
    <w:rsid w:val="007127F0"/>
    <w:rPr>
      <w:rFonts w:ascii="Arial" w:hAnsi="Arial" w:cs="Arial"/>
    </w:rPr>
  </w:style>
  <w:style w:type="character" w:customStyle="1" w:styleId="WW8Num16z0">
    <w:name w:val="WW8Num16z0"/>
    <w:rsid w:val="007127F0"/>
    <w:rPr>
      <w:rFonts w:cs="Times New Roman"/>
    </w:rPr>
  </w:style>
  <w:style w:type="character" w:customStyle="1" w:styleId="WW8Num17z0">
    <w:name w:val="WW8Num17z0"/>
    <w:rsid w:val="007127F0"/>
    <w:rPr>
      <w:rFonts w:ascii="Arial" w:hAnsi="Arial" w:cs="Arial"/>
    </w:rPr>
  </w:style>
  <w:style w:type="character" w:customStyle="1" w:styleId="WW8Num18z0">
    <w:name w:val="WW8Num18z0"/>
    <w:rsid w:val="007127F0"/>
    <w:rPr>
      <w:rFonts w:ascii="Arial" w:hAnsi="Arial" w:cs="Arial"/>
    </w:rPr>
  </w:style>
  <w:style w:type="character" w:customStyle="1" w:styleId="WW8Num19z0">
    <w:name w:val="WW8Num19z0"/>
    <w:rsid w:val="007127F0"/>
    <w:rPr>
      <w:rFonts w:ascii="Arial" w:hAnsi="Arial" w:cs="Arial"/>
    </w:rPr>
  </w:style>
  <w:style w:type="character" w:customStyle="1" w:styleId="WW8Num20z0">
    <w:name w:val="WW8Num20z0"/>
    <w:rsid w:val="007127F0"/>
    <w:rPr>
      <w:rFonts w:ascii="Arial" w:eastAsia="Times New Roman" w:hAnsi="Arial" w:cs="Arial"/>
      <w:sz w:val="15"/>
    </w:rPr>
  </w:style>
  <w:style w:type="character" w:customStyle="1" w:styleId="WW8Num21z0">
    <w:name w:val="WW8Num21z0"/>
    <w:rsid w:val="007127F0"/>
    <w:rPr>
      <w:rFonts w:ascii="Arial" w:hAnsi="Arial" w:cs="Arial"/>
    </w:rPr>
  </w:style>
  <w:style w:type="character" w:customStyle="1" w:styleId="WW8Num22z0">
    <w:name w:val="WW8Num22z0"/>
    <w:rsid w:val="007127F0"/>
    <w:rPr>
      <w:rFonts w:ascii="Arial" w:hAnsi="Arial" w:cs="Arial"/>
    </w:rPr>
  </w:style>
  <w:style w:type="character" w:customStyle="1" w:styleId="WW8Num23z0">
    <w:name w:val="WW8Num23z0"/>
    <w:rsid w:val="007127F0"/>
    <w:rPr>
      <w:rFonts w:ascii="Arial" w:hAnsi="Arial" w:cs="Arial"/>
    </w:rPr>
  </w:style>
  <w:style w:type="character" w:customStyle="1" w:styleId="WW8Num24z0">
    <w:name w:val="WW8Num24z0"/>
    <w:rsid w:val="007127F0"/>
    <w:rPr>
      <w:rFonts w:ascii="Arial" w:hAnsi="Arial" w:cs="Arial"/>
    </w:rPr>
  </w:style>
  <w:style w:type="character" w:customStyle="1" w:styleId="WW8Num25z0">
    <w:name w:val="WW8Num25z0"/>
    <w:rsid w:val="007127F0"/>
    <w:rPr>
      <w:rFonts w:ascii="Arial" w:hAnsi="Arial" w:cs="Arial"/>
    </w:rPr>
  </w:style>
  <w:style w:type="character" w:customStyle="1" w:styleId="WW8Num26z0">
    <w:name w:val="WW8Num26z0"/>
    <w:rsid w:val="007127F0"/>
    <w:rPr>
      <w:rFonts w:cs="Times New Roman"/>
      <w:sz w:val="20"/>
      <w:szCs w:val="20"/>
    </w:rPr>
  </w:style>
  <w:style w:type="character" w:customStyle="1" w:styleId="WW8Num26z1">
    <w:name w:val="WW8Num26z1"/>
    <w:rsid w:val="007127F0"/>
    <w:rPr>
      <w:rFonts w:cs="Times New Roman"/>
    </w:rPr>
  </w:style>
  <w:style w:type="character" w:customStyle="1" w:styleId="WW8Num27z0">
    <w:name w:val="WW8Num27z0"/>
    <w:rsid w:val="007127F0"/>
    <w:rPr>
      <w:rFonts w:ascii="Arial" w:hAnsi="Arial" w:cs="Arial"/>
    </w:rPr>
  </w:style>
  <w:style w:type="character" w:customStyle="1" w:styleId="WW8Num28z0">
    <w:name w:val="WW8Num28z0"/>
    <w:rsid w:val="007127F0"/>
    <w:rPr>
      <w:rFonts w:ascii="Arial" w:hAnsi="Arial" w:cs="Arial"/>
    </w:rPr>
  </w:style>
  <w:style w:type="character" w:customStyle="1" w:styleId="WW8Num29z0">
    <w:name w:val="WW8Num29z0"/>
    <w:rsid w:val="007127F0"/>
    <w:rPr>
      <w:rFonts w:ascii="Arial" w:hAnsi="Arial" w:cs="Arial"/>
    </w:rPr>
  </w:style>
  <w:style w:type="character" w:customStyle="1" w:styleId="WW8Num30z0">
    <w:name w:val="WW8Num30z0"/>
    <w:rsid w:val="007127F0"/>
    <w:rPr>
      <w:rFonts w:ascii="Arial" w:hAnsi="Arial" w:cs="Arial"/>
    </w:rPr>
  </w:style>
  <w:style w:type="character" w:customStyle="1" w:styleId="WW8Num31z0">
    <w:name w:val="WW8Num31z0"/>
    <w:rsid w:val="007127F0"/>
    <w:rPr>
      <w:rFonts w:ascii="Courier New" w:hAnsi="Courier New"/>
    </w:rPr>
  </w:style>
  <w:style w:type="character" w:customStyle="1" w:styleId="WW8Num32z0">
    <w:name w:val="WW8Num32z0"/>
    <w:rsid w:val="007127F0"/>
    <w:rPr>
      <w:rFonts w:ascii="Arial" w:hAnsi="Arial" w:cs="Arial"/>
    </w:rPr>
  </w:style>
  <w:style w:type="character" w:customStyle="1" w:styleId="WW8Num33z0">
    <w:name w:val="WW8Num33z0"/>
    <w:rsid w:val="007127F0"/>
    <w:rPr>
      <w:rFonts w:ascii="Arial" w:hAnsi="Arial" w:cs="Arial"/>
    </w:rPr>
  </w:style>
  <w:style w:type="character" w:customStyle="1" w:styleId="WW8Num34z0">
    <w:name w:val="WW8Num34z0"/>
    <w:rsid w:val="007127F0"/>
    <w:rPr>
      <w:rFonts w:ascii="Arial" w:hAnsi="Arial" w:cs="Arial"/>
    </w:rPr>
  </w:style>
  <w:style w:type="character" w:customStyle="1" w:styleId="WW8Num35z0">
    <w:name w:val="WW8Num35z0"/>
    <w:rsid w:val="007127F0"/>
    <w:rPr>
      <w:rFonts w:ascii="Arial" w:hAnsi="Arial" w:cs="Arial"/>
    </w:rPr>
  </w:style>
  <w:style w:type="character" w:customStyle="1" w:styleId="WW8Num36z0">
    <w:name w:val="WW8Num36z0"/>
    <w:rsid w:val="007127F0"/>
    <w:rPr>
      <w:rFonts w:ascii="Arial" w:hAnsi="Arial" w:cs="Arial"/>
    </w:rPr>
  </w:style>
  <w:style w:type="character" w:customStyle="1" w:styleId="WW8Num37z0">
    <w:name w:val="WW8Num37z0"/>
    <w:rsid w:val="007127F0"/>
    <w:rPr>
      <w:rFonts w:ascii="Arial" w:hAnsi="Arial" w:cs="Arial"/>
    </w:rPr>
  </w:style>
  <w:style w:type="character" w:customStyle="1" w:styleId="WW8Num38z0">
    <w:name w:val="WW8Num38z0"/>
    <w:rsid w:val="007127F0"/>
    <w:rPr>
      <w:rFonts w:ascii="Arial" w:hAnsi="Arial" w:cs="Arial"/>
    </w:rPr>
  </w:style>
  <w:style w:type="character" w:customStyle="1" w:styleId="WW8Num39z0">
    <w:name w:val="WW8Num39z0"/>
    <w:rsid w:val="007127F0"/>
    <w:rPr>
      <w:rFonts w:ascii="Arial" w:hAnsi="Arial" w:cs="Arial"/>
    </w:rPr>
  </w:style>
  <w:style w:type="character" w:customStyle="1" w:styleId="WW8Num40z0">
    <w:name w:val="WW8Num40z0"/>
    <w:rsid w:val="007127F0"/>
    <w:rPr>
      <w:rFonts w:ascii="Arial" w:hAnsi="Arial" w:cs="Arial"/>
    </w:rPr>
  </w:style>
  <w:style w:type="character" w:customStyle="1" w:styleId="WW8Num41z0">
    <w:name w:val="WW8Num41z0"/>
    <w:rsid w:val="007127F0"/>
    <w:rPr>
      <w:rFonts w:ascii="Arial" w:hAnsi="Arial" w:cs="Arial"/>
    </w:rPr>
  </w:style>
  <w:style w:type="character" w:customStyle="1" w:styleId="WW8Num42z0">
    <w:name w:val="WW8Num42z0"/>
    <w:rsid w:val="007127F0"/>
    <w:rPr>
      <w:rFonts w:ascii="Symbol" w:hAnsi="Symbol"/>
    </w:rPr>
  </w:style>
  <w:style w:type="character" w:customStyle="1" w:styleId="WW8Num43z0">
    <w:name w:val="WW8Num43z0"/>
    <w:rsid w:val="007127F0"/>
    <w:rPr>
      <w:rFonts w:ascii="Arial" w:hAnsi="Arial" w:cs="Arial"/>
    </w:rPr>
  </w:style>
  <w:style w:type="character" w:customStyle="1" w:styleId="WW8Num44z0">
    <w:name w:val="WW8Num44z0"/>
    <w:rsid w:val="007127F0"/>
    <w:rPr>
      <w:rFonts w:cs="Times New Roman"/>
      <w:sz w:val="20"/>
      <w:szCs w:val="20"/>
    </w:rPr>
  </w:style>
  <w:style w:type="character" w:customStyle="1" w:styleId="WW8Num45z0">
    <w:name w:val="WW8Num45z0"/>
    <w:rsid w:val="007127F0"/>
    <w:rPr>
      <w:rFonts w:ascii="Arial" w:hAnsi="Arial" w:cs="Arial"/>
    </w:rPr>
  </w:style>
  <w:style w:type="character" w:customStyle="1" w:styleId="WW8Num46z0">
    <w:name w:val="WW8Num46z0"/>
    <w:rsid w:val="007127F0"/>
    <w:rPr>
      <w:rFonts w:ascii="Arial" w:eastAsia="Times New Roman" w:hAnsi="Arial"/>
      <w:sz w:val="15"/>
    </w:rPr>
  </w:style>
  <w:style w:type="character" w:customStyle="1" w:styleId="WW8Num47z0">
    <w:name w:val="WW8Num47z0"/>
    <w:rsid w:val="007127F0"/>
    <w:rPr>
      <w:rFonts w:ascii="Arial" w:hAnsi="Arial" w:cs="Arial"/>
    </w:rPr>
  </w:style>
  <w:style w:type="character" w:customStyle="1" w:styleId="WW8Num48z0">
    <w:name w:val="WW8Num48z0"/>
    <w:rsid w:val="007127F0"/>
    <w:rPr>
      <w:rFonts w:ascii="Arial" w:hAnsi="Arial" w:cs="Arial"/>
    </w:rPr>
  </w:style>
  <w:style w:type="character" w:customStyle="1" w:styleId="WW8Num49z0">
    <w:name w:val="WW8Num49z0"/>
    <w:rsid w:val="007127F0"/>
    <w:rPr>
      <w:rFonts w:ascii="Arial" w:hAnsi="Arial" w:cs="Arial"/>
    </w:rPr>
  </w:style>
  <w:style w:type="character" w:customStyle="1" w:styleId="WW8Num50z0">
    <w:name w:val="WW8Num50z0"/>
    <w:rsid w:val="007127F0"/>
    <w:rPr>
      <w:rFonts w:ascii="Arial" w:eastAsia="Times New Roman" w:hAnsi="Arial" w:cs="Arial"/>
      <w:sz w:val="15"/>
    </w:rPr>
  </w:style>
  <w:style w:type="character" w:customStyle="1" w:styleId="WW8Num51z0">
    <w:name w:val="WW8Num51z0"/>
    <w:rsid w:val="007127F0"/>
    <w:rPr>
      <w:rFonts w:ascii="Arial" w:hAnsi="Arial" w:cs="Arial"/>
    </w:rPr>
  </w:style>
  <w:style w:type="character" w:customStyle="1" w:styleId="WW8Num52z0">
    <w:name w:val="WW8Num52z0"/>
    <w:rsid w:val="007127F0"/>
    <w:rPr>
      <w:rFonts w:ascii="Arial" w:eastAsia="Times New Roman" w:hAnsi="Arial"/>
      <w:sz w:val="15"/>
    </w:rPr>
  </w:style>
  <w:style w:type="character" w:customStyle="1" w:styleId="WW8Num53z0">
    <w:name w:val="WW8Num53z0"/>
    <w:rsid w:val="007127F0"/>
    <w:rPr>
      <w:rFonts w:ascii="Arial" w:hAnsi="Arial" w:cs="Arial"/>
    </w:rPr>
  </w:style>
  <w:style w:type="character" w:customStyle="1" w:styleId="WW8Num54z0">
    <w:name w:val="WW8Num54z0"/>
    <w:rsid w:val="007127F0"/>
    <w:rPr>
      <w:rFonts w:ascii="Arial" w:hAnsi="Arial" w:cs="Arial"/>
    </w:rPr>
  </w:style>
  <w:style w:type="character" w:customStyle="1" w:styleId="WW8Num55z0">
    <w:name w:val="WW8Num55z0"/>
    <w:rsid w:val="007127F0"/>
    <w:rPr>
      <w:rFonts w:ascii="Arial" w:hAnsi="Arial" w:cs="Arial"/>
    </w:rPr>
  </w:style>
  <w:style w:type="character" w:customStyle="1" w:styleId="WW8Num56z0">
    <w:name w:val="WW8Num56z0"/>
    <w:rsid w:val="007127F0"/>
    <w:rPr>
      <w:rFonts w:ascii="Arial" w:hAnsi="Arial" w:cs="Arial"/>
    </w:rPr>
  </w:style>
  <w:style w:type="character" w:customStyle="1" w:styleId="WW8Num57z0">
    <w:name w:val="WW8Num57z0"/>
    <w:rsid w:val="007127F0"/>
    <w:rPr>
      <w:rFonts w:ascii="Arial" w:hAnsi="Arial" w:cs="Arial"/>
    </w:rPr>
  </w:style>
  <w:style w:type="character" w:customStyle="1" w:styleId="WW8Num58z0">
    <w:name w:val="WW8Num58z0"/>
    <w:rsid w:val="007127F0"/>
    <w:rPr>
      <w:rFonts w:ascii="Arial" w:hAnsi="Arial" w:cs="Arial"/>
    </w:rPr>
  </w:style>
  <w:style w:type="character" w:customStyle="1" w:styleId="WW8Num59z0">
    <w:name w:val="WW8Num59z0"/>
    <w:rsid w:val="007127F0"/>
    <w:rPr>
      <w:rFonts w:ascii="Arial" w:hAnsi="Arial" w:cs="Arial"/>
    </w:rPr>
  </w:style>
  <w:style w:type="character" w:customStyle="1" w:styleId="WW8Num60z0">
    <w:name w:val="WW8Num60z0"/>
    <w:rsid w:val="007127F0"/>
    <w:rPr>
      <w:rFonts w:cs="Times New Roman"/>
      <w:sz w:val="20"/>
      <w:szCs w:val="20"/>
    </w:rPr>
  </w:style>
  <w:style w:type="character" w:customStyle="1" w:styleId="WW8Num60z1">
    <w:name w:val="WW8Num60z1"/>
    <w:rsid w:val="007127F0"/>
    <w:rPr>
      <w:rFonts w:cs="Times New Roman"/>
    </w:rPr>
  </w:style>
  <w:style w:type="character" w:customStyle="1" w:styleId="WW8Num60z2">
    <w:name w:val="WW8Num60z2"/>
    <w:rsid w:val="007127F0"/>
    <w:rPr>
      <w:rFonts w:ascii="Wingdings" w:hAnsi="Wingdings"/>
    </w:rPr>
  </w:style>
  <w:style w:type="character" w:customStyle="1" w:styleId="WW8Num60z3">
    <w:name w:val="WW8Num60z3"/>
    <w:rsid w:val="007127F0"/>
    <w:rPr>
      <w:rFonts w:ascii="Symbol" w:hAnsi="Symbol"/>
    </w:rPr>
  </w:style>
  <w:style w:type="character" w:customStyle="1" w:styleId="WW8Num60z4">
    <w:name w:val="WW8Num60z4"/>
    <w:rsid w:val="007127F0"/>
    <w:rPr>
      <w:rFonts w:ascii="Courier New" w:hAnsi="Courier New"/>
    </w:rPr>
  </w:style>
  <w:style w:type="character" w:customStyle="1" w:styleId="WW8Num61z0">
    <w:name w:val="WW8Num61z0"/>
    <w:rsid w:val="007127F0"/>
    <w:rPr>
      <w:rFonts w:ascii="Arial" w:hAnsi="Arial" w:cs="Arial"/>
    </w:rPr>
  </w:style>
  <w:style w:type="character" w:customStyle="1" w:styleId="WW8Num61z1">
    <w:name w:val="WW8Num61z1"/>
    <w:rsid w:val="007127F0"/>
    <w:rPr>
      <w:rFonts w:cs="Times New Roman"/>
    </w:rPr>
  </w:style>
  <w:style w:type="character" w:customStyle="1" w:styleId="WW8Num62z0">
    <w:name w:val="WW8Num62z0"/>
    <w:rsid w:val="007127F0"/>
    <w:rPr>
      <w:rFonts w:ascii="Arial" w:hAnsi="Arial" w:cs="Arial"/>
    </w:rPr>
  </w:style>
  <w:style w:type="character" w:customStyle="1" w:styleId="WW8Num63z0">
    <w:name w:val="WW8Num63z0"/>
    <w:rsid w:val="007127F0"/>
    <w:rPr>
      <w:rFonts w:ascii="Calibri" w:hAnsi="Calibri" w:cs="Times New Roman"/>
    </w:rPr>
  </w:style>
  <w:style w:type="character" w:customStyle="1" w:styleId="WW8Num64z0">
    <w:name w:val="WW8Num64z0"/>
    <w:rsid w:val="007127F0"/>
    <w:rPr>
      <w:rFonts w:ascii="Arial" w:hAnsi="Arial" w:cs="Arial"/>
    </w:rPr>
  </w:style>
  <w:style w:type="character" w:customStyle="1" w:styleId="WW8Num65z0">
    <w:name w:val="WW8Num65z0"/>
    <w:rsid w:val="007127F0"/>
    <w:rPr>
      <w:rFonts w:ascii="Arial" w:hAnsi="Arial" w:cs="Arial"/>
    </w:rPr>
  </w:style>
  <w:style w:type="character" w:customStyle="1" w:styleId="WW8Num66z0">
    <w:name w:val="WW8Num66z0"/>
    <w:rsid w:val="007127F0"/>
    <w:rPr>
      <w:rFonts w:ascii="Arial" w:hAnsi="Arial" w:cs="Arial"/>
    </w:rPr>
  </w:style>
  <w:style w:type="character" w:customStyle="1" w:styleId="WW8Num67z0">
    <w:name w:val="WW8Num67z0"/>
    <w:rsid w:val="007127F0"/>
    <w:rPr>
      <w:rFonts w:ascii="Arial" w:hAnsi="Arial" w:cs="Arial"/>
    </w:rPr>
  </w:style>
  <w:style w:type="character" w:customStyle="1" w:styleId="WW8Num68z0">
    <w:name w:val="WW8Num68z0"/>
    <w:rsid w:val="007127F0"/>
    <w:rPr>
      <w:rFonts w:ascii="Arial" w:hAnsi="Arial" w:cs="Arial"/>
    </w:rPr>
  </w:style>
  <w:style w:type="character" w:customStyle="1" w:styleId="WW8Num69z0">
    <w:name w:val="WW8Num69z0"/>
    <w:rsid w:val="007127F0"/>
    <w:rPr>
      <w:rFonts w:ascii="Arial" w:eastAsia="Times New Roman" w:hAnsi="Arial"/>
      <w:sz w:val="15"/>
    </w:rPr>
  </w:style>
  <w:style w:type="character" w:customStyle="1" w:styleId="WW8Num70z0">
    <w:name w:val="WW8Num70z0"/>
    <w:rsid w:val="007127F0"/>
    <w:rPr>
      <w:rFonts w:ascii="Arial" w:hAnsi="Arial" w:cs="Arial"/>
    </w:rPr>
  </w:style>
  <w:style w:type="character" w:customStyle="1" w:styleId="WW8Num71z0">
    <w:name w:val="WW8Num71z0"/>
    <w:rsid w:val="007127F0"/>
    <w:rPr>
      <w:rFonts w:ascii="Calibri" w:hAnsi="Calibri" w:cs="Times New Roman"/>
    </w:rPr>
  </w:style>
  <w:style w:type="character" w:customStyle="1" w:styleId="WW8Num72z0">
    <w:name w:val="WW8Num72z0"/>
    <w:rsid w:val="007127F0"/>
    <w:rPr>
      <w:rFonts w:ascii="Arial" w:hAnsi="Arial" w:cs="Arial"/>
    </w:rPr>
  </w:style>
  <w:style w:type="character" w:customStyle="1" w:styleId="WW8Num73z0">
    <w:name w:val="WW8Num73z0"/>
    <w:rsid w:val="007127F0"/>
    <w:rPr>
      <w:rFonts w:ascii="Arial" w:hAnsi="Arial" w:cs="Arial"/>
    </w:rPr>
  </w:style>
  <w:style w:type="character" w:customStyle="1" w:styleId="WW8Num74z0">
    <w:name w:val="WW8Num74z0"/>
    <w:rsid w:val="007127F0"/>
    <w:rPr>
      <w:rFonts w:ascii="Arial" w:hAnsi="Arial" w:cs="Arial"/>
    </w:rPr>
  </w:style>
  <w:style w:type="character" w:customStyle="1" w:styleId="WW8Num75z0">
    <w:name w:val="WW8Num75z0"/>
    <w:rsid w:val="007127F0"/>
    <w:rPr>
      <w:rFonts w:ascii="Arial" w:hAnsi="Arial" w:cs="Arial"/>
    </w:rPr>
  </w:style>
  <w:style w:type="character" w:customStyle="1" w:styleId="WW8Num76z0">
    <w:name w:val="WW8Num76z0"/>
    <w:rsid w:val="007127F0"/>
    <w:rPr>
      <w:rFonts w:ascii="Arial" w:hAnsi="Arial" w:cs="Arial"/>
    </w:rPr>
  </w:style>
  <w:style w:type="character" w:customStyle="1" w:styleId="WW8Num77z0">
    <w:name w:val="WW8Num77z0"/>
    <w:rsid w:val="007127F0"/>
    <w:rPr>
      <w:rFonts w:ascii="Arial" w:hAnsi="Arial" w:cs="Arial"/>
    </w:rPr>
  </w:style>
  <w:style w:type="character" w:customStyle="1" w:styleId="WW8Num78z0">
    <w:name w:val="WW8Num78z0"/>
    <w:rsid w:val="007127F0"/>
    <w:rPr>
      <w:rFonts w:ascii="Arial" w:hAnsi="Arial" w:cs="Arial"/>
    </w:rPr>
  </w:style>
  <w:style w:type="character" w:customStyle="1" w:styleId="WW8Num79z0">
    <w:name w:val="WW8Num79z0"/>
    <w:rsid w:val="007127F0"/>
    <w:rPr>
      <w:rFonts w:ascii="Arial" w:hAnsi="Arial" w:cs="Arial"/>
    </w:rPr>
  </w:style>
  <w:style w:type="character" w:customStyle="1" w:styleId="WW8Num80z0">
    <w:name w:val="WW8Num80z0"/>
    <w:rsid w:val="007127F0"/>
    <w:rPr>
      <w:rFonts w:ascii="Arial" w:hAnsi="Arial" w:cs="Arial"/>
    </w:rPr>
  </w:style>
  <w:style w:type="character" w:customStyle="1" w:styleId="WW8Num81z0">
    <w:name w:val="WW8Num81z0"/>
    <w:rsid w:val="007127F0"/>
    <w:rPr>
      <w:rFonts w:ascii="Arial" w:hAnsi="Arial" w:cs="Arial"/>
    </w:rPr>
  </w:style>
  <w:style w:type="character" w:customStyle="1" w:styleId="WW8Num82z0">
    <w:name w:val="WW8Num82z0"/>
    <w:rsid w:val="007127F0"/>
    <w:rPr>
      <w:rFonts w:ascii="Arial" w:hAnsi="Arial" w:cs="Arial"/>
    </w:rPr>
  </w:style>
  <w:style w:type="character" w:customStyle="1" w:styleId="WW8Num83z0">
    <w:name w:val="WW8Num83z0"/>
    <w:rsid w:val="007127F0"/>
    <w:rPr>
      <w:rFonts w:ascii="Arial" w:hAnsi="Arial" w:cs="Arial"/>
    </w:rPr>
  </w:style>
  <w:style w:type="character" w:customStyle="1" w:styleId="WW8Num84z0">
    <w:name w:val="WW8Num84z0"/>
    <w:rsid w:val="007127F0"/>
    <w:rPr>
      <w:rFonts w:ascii="Arial" w:hAnsi="Arial" w:cs="Arial"/>
    </w:rPr>
  </w:style>
  <w:style w:type="character" w:customStyle="1" w:styleId="WW8Num85z0">
    <w:name w:val="WW8Num85z0"/>
    <w:rsid w:val="007127F0"/>
    <w:rPr>
      <w:rFonts w:ascii="Arial" w:hAnsi="Arial" w:cs="Arial"/>
    </w:rPr>
  </w:style>
  <w:style w:type="character" w:customStyle="1" w:styleId="WW8Num86z0">
    <w:name w:val="WW8Num86z0"/>
    <w:rsid w:val="007127F0"/>
    <w:rPr>
      <w:rFonts w:ascii="Arial" w:hAnsi="Arial" w:cs="Arial"/>
    </w:rPr>
  </w:style>
  <w:style w:type="character" w:customStyle="1" w:styleId="WW8Num87z0">
    <w:name w:val="WW8Num87z0"/>
    <w:rsid w:val="007127F0"/>
    <w:rPr>
      <w:rFonts w:ascii="Arial" w:hAnsi="Arial" w:cs="Arial"/>
    </w:rPr>
  </w:style>
  <w:style w:type="character" w:customStyle="1" w:styleId="WW8Num88z0">
    <w:name w:val="WW8Num88z0"/>
    <w:rsid w:val="007127F0"/>
    <w:rPr>
      <w:rFonts w:ascii="Arial" w:hAnsi="Arial" w:cs="Arial"/>
    </w:rPr>
  </w:style>
  <w:style w:type="character" w:customStyle="1" w:styleId="WW8Num89z0">
    <w:name w:val="WW8Num89z0"/>
    <w:rsid w:val="007127F0"/>
    <w:rPr>
      <w:rFonts w:ascii="Arial" w:hAnsi="Arial" w:cs="Arial"/>
    </w:rPr>
  </w:style>
  <w:style w:type="character" w:customStyle="1" w:styleId="WW8Num90z0">
    <w:name w:val="WW8Num90z0"/>
    <w:rsid w:val="007127F0"/>
    <w:rPr>
      <w:rFonts w:ascii="Arial" w:eastAsia="Times New Roman" w:hAnsi="Arial"/>
      <w:sz w:val="15"/>
    </w:rPr>
  </w:style>
  <w:style w:type="character" w:customStyle="1" w:styleId="WW8Num91z0">
    <w:name w:val="WW8Num91z0"/>
    <w:rsid w:val="007127F0"/>
    <w:rPr>
      <w:rFonts w:ascii="Arial" w:hAnsi="Arial" w:cs="Arial"/>
    </w:rPr>
  </w:style>
  <w:style w:type="character" w:customStyle="1" w:styleId="WW8Num92z0">
    <w:name w:val="WW8Num92z0"/>
    <w:rsid w:val="007127F0"/>
    <w:rPr>
      <w:rFonts w:ascii="Arial" w:hAnsi="Arial" w:cs="Arial"/>
    </w:rPr>
  </w:style>
  <w:style w:type="character" w:customStyle="1" w:styleId="WW8Num93z0">
    <w:name w:val="WW8Num93z0"/>
    <w:rsid w:val="007127F0"/>
    <w:rPr>
      <w:rFonts w:ascii="Wingdings" w:hAnsi="Wingdings"/>
    </w:rPr>
  </w:style>
  <w:style w:type="character" w:customStyle="1" w:styleId="WW8Num95z0">
    <w:name w:val="WW8Num95z0"/>
    <w:rsid w:val="007127F0"/>
    <w:rPr>
      <w:rFonts w:ascii="Wingdings" w:hAnsi="Wingdings"/>
    </w:rPr>
  </w:style>
  <w:style w:type="character" w:customStyle="1" w:styleId="WW8Num96z0">
    <w:name w:val="WW8Num96z0"/>
    <w:rsid w:val="007127F0"/>
    <w:rPr>
      <w:rFonts w:ascii="Arial" w:eastAsia="Times New Roman" w:hAnsi="Arial"/>
      <w:sz w:val="15"/>
    </w:rPr>
  </w:style>
  <w:style w:type="character" w:customStyle="1" w:styleId="WW8Num97z0">
    <w:name w:val="WW8Num97z0"/>
    <w:rsid w:val="007127F0"/>
    <w:rPr>
      <w:rFonts w:ascii="Arial" w:hAnsi="Arial" w:cs="Arial"/>
    </w:rPr>
  </w:style>
  <w:style w:type="character" w:customStyle="1" w:styleId="WW8Num98z0">
    <w:name w:val="WW8Num98z0"/>
    <w:rsid w:val="007127F0"/>
    <w:rPr>
      <w:rFonts w:ascii="Arial" w:hAnsi="Arial" w:cs="Arial"/>
    </w:rPr>
  </w:style>
  <w:style w:type="character" w:customStyle="1" w:styleId="WW8Num99z0">
    <w:name w:val="WW8Num99z0"/>
    <w:rsid w:val="007127F0"/>
    <w:rPr>
      <w:rFonts w:cs="Times New Roman"/>
    </w:rPr>
  </w:style>
  <w:style w:type="character" w:customStyle="1" w:styleId="WW8Num100z0">
    <w:name w:val="WW8Num100z0"/>
    <w:rsid w:val="007127F0"/>
    <w:rPr>
      <w:rFonts w:ascii="Courier New" w:hAnsi="Courier New"/>
    </w:rPr>
  </w:style>
  <w:style w:type="character" w:customStyle="1" w:styleId="WW8Num101z0">
    <w:name w:val="WW8Num101z0"/>
    <w:rsid w:val="007127F0"/>
    <w:rPr>
      <w:rFonts w:ascii="Wingdings" w:hAnsi="Wingdings"/>
      <w:sz w:val="15"/>
    </w:rPr>
  </w:style>
  <w:style w:type="character" w:customStyle="1" w:styleId="WW8Num102z0">
    <w:name w:val="WW8Num102z0"/>
    <w:rsid w:val="007127F0"/>
    <w:rPr>
      <w:rFonts w:ascii="Arial" w:hAnsi="Arial" w:cs="Arial"/>
    </w:rPr>
  </w:style>
  <w:style w:type="character" w:customStyle="1" w:styleId="WW8Num103z0">
    <w:name w:val="WW8Num103z0"/>
    <w:rsid w:val="007127F0"/>
    <w:rPr>
      <w:rFonts w:ascii="Arial" w:eastAsia="Times New Roman" w:hAnsi="Arial"/>
      <w:sz w:val="15"/>
    </w:rPr>
  </w:style>
  <w:style w:type="character" w:customStyle="1" w:styleId="WW8Num104z0">
    <w:name w:val="WW8Num104z0"/>
    <w:rsid w:val="007127F0"/>
    <w:rPr>
      <w:rFonts w:ascii="Arial" w:hAnsi="Arial" w:cs="Arial"/>
    </w:rPr>
  </w:style>
  <w:style w:type="character" w:customStyle="1" w:styleId="WW8Num105z0">
    <w:name w:val="WW8Num105z0"/>
    <w:rsid w:val="007127F0"/>
    <w:rPr>
      <w:rFonts w:ascii="Arial" w:hAnsi="Arial" w:cs="Arial"/>
    </w:rPr>
  </w:style>
  <w:style w:type="character" w:customStyle="1" w:styleId="WW8Num106z0">
    <w:name w:val="WW8Num106z0"/>
    <w:rsid w:val="007127F0"/>
    <w:rPr>
      <w:rFonts w:ascii="Arial" w:hAnsi="Arial" w:cs="Arial"/>
    </w:rPr>
  </w:style>
  <w:style w:type="character" w:customStyle="1" w:styleId="WW8Num106z1">
    <w:name w:val="WW8Num106z1"/>
    <w:rsid w:val="007127F0"/>
    <w:rPr>
      <w:rFonts w:cs="Times New Roman"/>
    </w:rPr>
  </w:style>
  <w:style w:type="character" w:customStyle="1" w:styleId="WW8Num107z0">
    <w:name w:val="WW8Num107z0"/>
    <w:rsid w:val="007127F0"/>
    <w:rPr>
      <w:rFonts w:ascii="Arial" w:hAnsi="Arial" w:cs="Arial"/>
    </w:rPr>
  </w:style>
  <w:style w:type="character" w:customStyle="1" w:styleId="WW8Num108z0">
    <w:name w:val="WW8Num108z0"/>
    <w:rsid w:val="007127F0"/>
    <w:rPr>
      <w:rFonts w:ascii="Courier New" w:hAnsi="Courier New"/>
    </w:rPr>
  </w:style>
  <w:style w:type="character" w:customStyle="1" w:styleId="WW8Num109z0">
    <w:name w:val="WW8Num109z0"/>
    <w:rsid w:val="007127F0"/>
    <w:rPr>
      <w:rFonts w:ascii="Arial" w:hAnsi="Arial" w:cs="Arial"/>
    </w:rPr>
  </w:style>
  <w:style w:type="character" w:customStyle="1" w:styleId="WW8Num110z0">
    <w:name w:val="WW8Num110z0"/>
    <w:rsid w:val="007127F0"/>
    <w:rPr>
      <w:rFonts w:ascii="Arial" w:hAnsi="Arial" w:cs="Arial"/>
    </w:rPr>
  </w:style>
  <w:style w:type="character" w:customStyle="1" w:styleId="WW8Num111z0">
    <w:name w:val="WW8Num111z0"/>
    <w:rsid w:val="007127F0"/>
    <w:rPr>
      <w:rFonts w:ascii="Arial" w:hAnsi="Arial" w:cs="Arial"/>
    </w:rPr>
  </w:style>
  <w:style w:type="character" w:customStyle="1" w:styleId="WW8Num111z2">
    <w:name w:val="WW8Num111z2"/>
    <w:rsid w:val="007127F0"/>
    <w:rPr>
      <w:rFonts w:cs="Times New Roman"/>
    </w:rPr>
  </w:style>
  <w:style w:type="character" w:customStyle="1" w:styleId="WW8Num112z0">
    <w:name w:val="WW8Num112z0"/>
    <w:rsid w:val="007127F0"/>
    <w:rPr>
      <w:rFonts w:ascii="Arial" w:hAnsi="Arial" w:cs="Arial"/>
    </w:rPr>
  </w:style>
  <w:style w:type="character" w:customStyle="1" w:styleId="WW8Num113z0">
    <w:name w:val="WW8Num113z0"/>
    <w:rsid w:val="007127F0"/>
    <w:rPr>
      <w:rFonts w:ascii="Arial" w:hAnsi="Arial" w:cs="Arial"/>
    </w:rPr>
  </w:style>
  <w:style w:type="character" w:customStyle="1" w:styleId="WW8Num114z0">
    <w:name w:val="WW8Num114z0"/>
    <w:rsid w:val="007127F0"/>
    <w:rPr>
      <w:rFonts w:ascii="Arial" w:hAnsi="Arial" w:cs="Arial"/>
    </w:rPr>
  </w:style>
  <w:style w:type="character" w:customStyle="1" w:styleId="WW8Num115z0">
    <w:name w:val="WW8Num115z0"/>
    <w:rsid w:val="007127F0"/>
    <w:rPr>
      <w:rFonts w:ascii="Arial" w:eastAsia="Times New Roman" w:hAnsi="Arial" w:cs="Arial"/>
      <w:sz w:val="15"/>
    </w:rPr>
  </w:style>
  <w:style w:type="character" w:customStyle="1" w:styleId="WW8Num116z0">
    <w:name w:val="WW8Num116z0"/>
    <w:rsid w:val="007127F0"/>
    <w:rPr>
      <w:rFonts w:ascii="Arial" w:hAnsi="Arial" w:cs="Arial"/>
    </w:rPr>
  </w:style>
  <w:style w:type="character" w:customStyle="1" w:styleId="WW8Num117z0">
    <w:name w:val="WW8Num117z0"/>
    <w:rsid w:val="007127F0"/>
    <w:rPr>
      <w:rFonts w:ascii="Arial" w:hAnsi="Arial" w:cs="Arial"/>
    </w:rPr>
  </w:style>
  <w:style w:type="character" w:customStyle="1" w:styleId="WW8Num118z0">
    <w:name w:val="WW8Num118z0"/>
    <w:rsid w:val="007127F0"/>
    <w:rPr>
      <w:rFonts w:ascii="Arial" w:hAnsi="Arial" w:cs="Arial"/>
    </w:rPr>
  </w:style>
  <w:style w:type="character" w:customStyle="1" w:styleId="WW8Num119z0">
    <w:name w:val="WW8Num119z0"/>
    <w:rsid w:val="007127F0"/>
    <w:rPr>
      <w:rFonts w:ascii="Arial" w:hAnsi="Arial" w:cs="Arial"/>
    </w:rPr>
  </w:style>
  <w:style w:type="character" w:customStyle="1" w:styleId="WW8Num120z0">
    <w:name w:val="WW8Num120z0"/>
    <w:rsid w:val="007127F0"/>
    <w:rPr>
      <w:rFonts w:ascii="Arial" w:hAnsi="Arial" w:cs="Arial"/>
    </w:rPr>
  </w:style>
  <w:style w:type="character" w:customStyle="1" w:styleId="WW8Num121z0">
    <w:name w:val="WW8Num121z0"/>
    <w:rsid w:val="007127F0"/>
    <w:rPr>
      <w:rFonts w:ascii="Calibri" w:hAnsi="Calibri" w:cs="Times New Roman"/>
    </w:rPr>
  </w:style>
  <w:style w:type="character" w:customStyle="1" w:styleId="WW8Num122z0">
    <w:name w:val="WW8Num122z0"/>
    <w:rsid w:val="007127F0"/>
    <w:rPr>
      <w:rFonts w:ascii="Arial" w:eastAsia="Times New Roman" w:hAnsi="Arial"/>
      <w:sz w:val="15"/>
    </w:rPr>
  </w:style>
  <w:style w:type="character" w:customStyle="1" w:styleId="WW8Num123z0">
    <w:name w:val="WW8Num123z0"/>
    <w:rsid w:val="007127F0"/>
    <w:rPr>
      <w:rFonts w:ascii="Courier New" w:hAnsi="Courier New"/>
      <w:sz w:val="15"/>
    </w:rPr>
  </w:style>
  <w:style w:type="character" w:customStyle="1" w:styleId="WW8Num124z0">
    <w:name w:val="WW8Num124z0"/>
    <w:rsid w:val="007127F0"/>
    <w:rPr>
      <w:rFonts w:ascii="Arial" w:hAnsi="Arial" w:cs="Arial"/>
    </w:rPr>
  </w:style>
  <w:style w:type="character" w:customStyle="1" w:styleId="WW8Num125z0">
    <w:name w:val="WW8Num125z0"/>
    <w:rsid w:val="007127F0"/>
    <w:rPr>
      <w:rFonts w:ascii="Arial" w:hAnsi="Arial" w:cs="Arial"/>
    </w:rPr>
  </w:style>
  <w:style w:type="character" w:customStyle="1" w:styleId="WW8Num126z0">
    <w:name w:val="WW8Num126z0"/>
    <w:rsid w:val="007127F0"/>
    <w:rPr>
      <w:rFonts w:ascii="Arial" w:hAnsi="Arial" w:cs="Arial"/>
    </w:rPr>
  </w:style>
  <w:style w:type="character" w:customStyle="1" w:styleId="WW8Num127z0">
    <w:name w:val="WW8Num127z0"/>
    <w:rsid w:val="007127F0"/>
    <w:rPr>
      <w:rFonts w:cs="Times New Roman"/>
    </w:rPr>
  </w:style>
  <w:style w:type="character" w:customStyle="1" w:styleId="WW8Num128z0">
    <w:name w:val="WW8Num128z0"/>
    <w:rsid w:val="007127F0"/>
    <w:rPr>
      <w:rFonts w:ascii="Arial" w:hAnsi="Arial" w:cs="Arial"/>
    </w:rPr>
  </w:style>
  <w:style w:type="character" w:customStyle="1" w:styleId="WW8Num128z1">
    <w:name w:val="WW8Num128z1"/>
    <w:rsid w:val="007127F0"/>
    <w:rPr>
      <w:rFonts w:cs="Times New Roman"/>
    </w:rPr>
  </w:style>
  <w:style w:type="character" w:customStyle="1" w:styleId="WW8Num129z0">
    <w:name w:val="WW8Num129z0"/>
    <w:rsid w:val="007127F0"/>
    <w:rPr>
      <w:rFonts w:ascii="Arial" w:hAnsi="Arial" w:cs="Arial"/>
    </w:rPr>
  </w:style>
  <w:style w:type="character" w:customStyle="1" w:styleId="WW8Num130z0">
    <w:name w:val="WW8Num130z0"/>
    <w:rsid w:val="007127F0"/>
    <w:rPr>
      <w:rFonts w:ascii="Arial" w:hAnsi="Arial" w:cs="Arial"/>
    </w:rPr>
  </w:style>
  <w:style w:type="character" w:customStyle="1" w:styleId="WW8Num131z0">
    <w:name w:val="WW8Num131z0"/>
    <w:rsid w:val="007127F0"/>
    <w:rPr>
      <w:rFonts w:ascii="Courier New" w:hAnsi="Courier New"/>
    </w:rPr>
  </w:style>
  <w:style w:type="character" w:customStyle="1" w:styleId="WW8Num132z0">
    <w:name w:val="WW8Num132z0"/>
    <w:rsid w:val="007127F0"/>
    <w:rPr>
      <w:rFonts w:ascii="Wingdings" w:hAnsi="Wingdings"/>
    </w:rPr>
  </w:style>
  <w:style w:type="character" w:customStyle="1" w:styleId="WW8Num133z0">
    <w:name w:val="WW8Num133z0"/>
    <w:rsid w:val="007127F0"/>
    <w:rPr>
      <w:rFonts w:ascii="Arial" w:hAnsi="Arial" w:cs="Arial"/>
    </w:rPr>
  </w:style>
  <w:style w:type="character" w:customStyle="1" w:styleId="WW8Num134z0">
    <w:name w:val="WW8Num134z0"/>
    <w:rsid w:val="007127F0"/>
    <w:rPr>
      <w:rFonts w:ascii="Arial" w:hAnsi="Arial" w:cs="Arial"/>
    </w:rPr>
  </w:style>
  <w:style w:type="character" w:customStyle="1" w:styleId="WW8Num135z0">
    <w:name w:val="WW8Num135z0"/>
    <w:rsid w:val="007127F0"/>
    <w:rPr>
      <w:rFonts w:ascii="Arial" w:hAnsi="Arial" w:cs="Arial"/>
    </w:rPr>
  </w:style>
  <w:style w:type="character" w:customStyle="1" w:styleId="WW8Num136z0">
    <w:name w:val="WW8Num136z0"/>
    <w:rsid w:val="007127F0"/>
    <w:rPr>
      <w:rFonts w:ascii="Arial" w:hAnsi="Arial" w:cs="Arial"/>
    </w:rPr>
  </w:style>
  <w:style w:type="character" w:customStyle="1" w:styleId="WW8Num137z0">
    <w:name w:val="WW8Num137z0"/>
    <w:rsid w:val="007127F0"/>
    <w:rPr>
      <w:rFonts w:ascii="Arial" w:hAnsi="Arial" w:cs="Arial"/>
    </w:rPr>
  </w:style>
  <w:style w:type="character" w:customStyle="1" w:styleId="WW8Num138z0">
    <w:name w:val="WW8Num138z0"/>
    <w:rsid w:val="007127F0"/>
    <w:rPr>
      <w:rFonts w:ascii="Arial" w:hAnsi="Arial" w:cs="Arial"/>
    </w:rPr>
  </w:style>
  <w:style w:type="character" w:customStyle="1" w:styleId="WW8Num139z0">
    <w:name w:val="WW8Num139z0"/>
    <w:rsid w:val="007127F0"/>
    <w:rPr>
      <w:rFonts w:cs="Times New Roman"/>
      <w:sz w:val="20"/>
      <w:szCs w:val="20"/>
    </w:rPr>
  </w:style>
  <w:style w:type="character" w:customStyle="1" w:styleId="WW8Num139z1">
    <w:name w:val="WW8Num139z1"/>
    <w:rsid w:val="007127F0"/>
    <w:rPr>
      <w:rFonts w:ascii="Arial" w:eastAsia="Times New Roman" w:hAnsi="Arial"/>
    </w:rPr>
  </w:style>
  <w:style w:type="character" w:customStyle="1" w:styleId="WW8Num139z2">
    <w:name w:val="WW8Num139z2"/>
    <w:rsid w:val="007127F0"/>
    <w:rPr>
      <w:rFonts w:cs="Times New Roman"/>
    </w:rPr>
  </w:style>
  <w:style w:type="character" w:customStyle="1" w:styleId="WW8Num140z0">
    <w:name w:val="WW8Num140z0"/>
    <w:rsid w:val="007127F0"/>
    <w:rPr>
      <w:rFonts w:ascii="Arial" w:hAnsi="Arial" w:cs="Arial"/>
    </w:rPr>
  </w:style>
  <w:style w:type="character" w:customStyle="1" w:styleId="WW8Num141z0">
    <w:name w:val="WW8Num141z0"/>
    <w:rsid w:val="007127F0"/>
    <w:rPr>
      <w:rFonts w:ascii="Arial" w:hAnsi="Arial" w:cs="Arial"/>
    </w:rPr>
  </w:style>
  <w:style w:type="character" w:customStyle="1" w:styleId="WW8Num142z0">
    <w:name w:val="WW8Num142z0"/>
    <w:rsid w:val="007127F0"/>
    <w:rPr>
      <w:rFonts w:ascii="Arial" w:hAnsi="Arial" w:cs="Arial"/>
    </w:rPr>
  </w:style>
  <w:style w:type="character" w:customStyle="1" w:styleId="WW8Num143z0">
    <w:name w:val="WW8Num143z0"/>
    <w:rsid w:val="007127F0"/>
    <w:rPr>
      <w:rFonts w:ascii="Arial" w:hAnsi="Arial" w:cs="Arial"/>
    </w:rPr>
  </w:style>
  <w:style w:type="character" w:customStyle="1" w:styleId="WW8Num144z0">
    <w:name w:val="WW8Num144z0"/>
    <w:rsid w:val="007127F0"/>
    <w:rPr>
      <w:rFonts w:ascii="Arial" w:hAnsi="Arial" w:cs="Arial"/>
    </w:rPr>
  </w:style>
  <w:style w:type="character" w:customStyle="1" w:styleId="WW8Num145z0">
    <w:name w:val="WW8Num145z0"/>
    <w:rsid w:val="007127F0"/>
    <w:rPr>
      <w:rFonts w:ascii="Arial" w:hAnsi="Arial" w:cs="Arial"/>
    </w:rPr>
  </w:style>
  <w:style w:type="character" w:customStyle="1" w:styleId="WW8Num146z0">
    <w:name w:val="WW8Num146z0"/>
    <w:rsid w:val="007127F0"/>
    <w:rPr>
      <w:rFonts w:ascii="Courier New" w:hAnsi="Courier New"/>
    </w:rPr>
  </w:style>
  <w:style w:type="character" w:customStyle="1" w:styleId="WW8Num146z1">
    <w:name w:val="WW8Num146z1"/>
    <w:rsid w:val="007127F0"/>
    <w:rPr>
      <w:rFonts w:ascii="Wingdings" w:hAnsi="Wingdings"/>
    </w:rPr>
  </w:style>
  <w:style w:type="character" w:customStyle="1" w:styleId="WW8Num146z3">
    <w:name w:val="WW8Num146z3"/>
    <w:rsid w:val="007127F0"/>
    <w:rPr>
      <w:rFonts w:ascii="Symbol" w:hAnsi="Symbol"/>
    </w:rPr>
  </w:style>
  <w:style w:type="character" w:customStyle="1" w:styleId="WW8Num147z0">
    <w:name w:val="WW8Num147z0"/>
    <w:rsid w:val="007127F0"/>
    <w:rPr>
      <w:rFonts w:ascii="Arial" w:hAnsi="Arial" w:cs="Arial"/>
    </w:rPr>
  </w:style>
  <w:style w:type="character" w:customStyle="1" w:styleId="WW8Num148z0">
    <w:name w:val="WW8Num148z0"/>
    <w:rsid w:val="007127F0"/>
    <w:rPr>
      <w:rFonts w:ascii="Arial" w:hAnsi="Arial" w:cs="Arial"/>
    </w:rPr>
  </w:style>
  <w:style w:type="character" w:customStyle="1" w:styleId="WW8Num149z0">
    <w:name w:val="WW8Num149z0"/>
    <w:rsid w:val="007127F0"/>
    <w:rPr>
      <w:rFonts w:ascii="Arial" w:hAnsi="Arial" w:cs="Arial"/>
    </w:rPr>
  </w:style>
  <w:style w:type="character" w:customStyle="1" w:styleId="WW8Num150z0">
    <w:name w:val="WW8Num150z0"/>
    <w:rsid w:val="007127F0"/>
    <w:rPr>
      <w:rFonts w:ascii="Arial" w:hAnsi="Arial" w:cs="Arial"/>
    </w:rPr>
  </w:style>
  <w:style w:type="character" w:customStyle="1" w:styleId="WW8Num151z0">
    <w:name w:val="WW8Num151z0"/>
    <w:rsid w:val="007127F0"/>
    <w:rPr>
      <w:rFonts w:ascii="Arial" w:hAnsi="Arial" w:cs="Arial"/>
    </w:rPr>
  </w:style>
  <w:style w:type="character" w:customStyle="1" w:styleId="WW8Num152z0">
    <w:name w:val="WW8Num152z0"/>
    <w:rsid w:val="007127F0"/>
    <w:rPr>
      <w:rFonts w:ascii="Arial" w:hAnsi="Arial" w:cs="Arial"/>
    </w:rPr>
  </w:style>
  <w:style w:type="character" w:customStyle="1" w:styleId="WW8Num153z0">
    <w:name w:val="WW8Num153z0"/>
    <w:rsid w:val="007127F0"/>
    <w:rPr>
      <w:rFonts w:ascii="Arial" w:hAnsi="Arial" w:cs="Arial"/>
    </w:rPr>
  </w:style>
  <w:style w:type="character" w:customStyle="1" w:styleId="WW8Num154z0">
    <w:name w:val="WW8Num154z0"/>
    <w:rsid w:val="007127F0"/>
    <w:rPr>
      <w:rFonts w:ascii="Arial" w:hAnsi="Arial" w:cs="Arial"/>
    </w:rPr>
  </w:style>
  <w:style w:type="character" w:customStyle="1" w:styleId="WW8Num155z0">
    <w:name w:val="WW8Num155z0"/>
    <w:rsid w:val="007127F0"/>
    <w:rPr>
      <w:rFonts w:ascii="Arial" w:hAnsi="Arial" w:cs="Arial"/>
    </w:rPr>
  </w:style>
  <w:style w:type="character" w:customStyle="1" w:styleId="WW8Num156z0">
    <w:name w:val="WW8Num156z0"/>
    <w:rsid w:val="007127F0"/>
    <w:rPr>
      <w:rFonts w:ascii="Arial" w:hAnsi="Arial" w:cs="Arial"/>
    </w:rPr>
  </w:style>
  <w:style w:type="character" w:customStyle="1" w:styleId="WW8Num157z0">
    <w:name w:val="WW8Num157z0"/>
    <w:rsid w:val="007127F0"/>
    <w:rPr>
      <w:rFonts w:ascii="Arial" w:hAnsi="Arial" w:cs="Arial"/>
    </w:rPr>
  </w:style>
  <w:style w:type="character" w:customStyle="1" w:styleId="WW8Num158z0">
    <w:name w:val="WW8Num158z0"/>
    <w:rsid w:val="007127F0"/>
    <w:rPr>
      <w:rFonts w:ascii="Symbol" w:hAnsi="Symbol"/>
    </w:rPr>
  </w:style>
  <w:style w:type="character" w:customStyle="1" w:styleId="WW8Num159z0">
    <w:name w:val="WW8Num159z0"/>
    <w:rsid w:val="007127F0"/>
    <w:rPr>
      <w:rFonts w:ascii="Arial" w:hAnsi="Arial" w:cs="Arial"/>
    </w:rPr>
  </w:style>
  <w:style w:type="character" w:customStyle="1" w:styleId="WW8Num160z0">
    <w:name w:val="WW8Num160z0"/>
    <w:rsid w:val="007127F0"/>
    <w:rPr>
      <w:rFonts w:ascii="Arial" w:hAnsi="Arial" w:cs="Arial"/>
    </w:rPr>
  </w:style>
  <w:style w:type="character" w:customStyle="1" w:styleId="WW8Num161z0">
    <w:name w:val="WW8Num161z0"/>
    <w:rsid w:val="007127F0"/>
    <w:rPr>
      <w:rFonts w:ascii="Arial" w:hAnsi="Arial" w:cs="Arial"/>
    </w:rPr>
  </w:style>
  <w:style w:type="character" w:customStyle="1" w:styleId="WW8Num162z0">
    <w:name w:val="WW8Num162z0"/>
    <w:rsid w:val="007127F0"/>
    <w:rPr>
      <w:rFonts w:ascii="Arial" w:hAnsi="Arial" w:cs="Arial"/>
    </w:rPr>
  </w:style>
  <w:style w:type="character" w:customStyle="1" w:styleId="WW8Num163z0">
    <w:name w:val="WW8Num163z0"/>
    <w:rsid w:val="007127F0"/>
    <w:rPr>
      <w:rFonts w:ascii="Arial" w:hAnsi="Arial" w:cs="Arial"/>
    </w:rPr>
  </w:style>
  <w:style w:type="character" w:customStyle="1" w:styleId="WW8Num164z0">
    <w:name w:val="WW8Num164z0"/>
    <w:rsid w:val="007127F0"/>
    <w:rPr>
      <w:rFonts w:ascii="Arial" w:hAnsi="Arial" w:cs="Arial"/>
    </w:rPr>
  </w:style>
  <w:style w:type="character" w:customStyle="1" w:styleId="WW8Num165z0">
    <w:name w:val="WW8Num165z0"/>
    <w:rsid w:val="007127F0"/>
    <w:rPr>
      <w:rFonts w:ascii="Courier New" w:hAnsi="Courier New"/>
    </w:rPr>
  </w:style>
  <w:style w:type="character" w:customStyle="1" w:styleId="WW8Num166z0">
    <w:name w:val="WW8Num166z0"/>
    <w:rsid w:val="007127F0"/>
    <w:rPr>
      <w:rFonts w:ascii="Arial" w:hAnsi="Arial" w:cs="Arial"/>
    </w:rPr>
  </w:style>
  <w:style w:type="character" w:customStyle="1" w:styleId="WW8Num167z0">
    <w:name w:val="WW8Num167z0"/>
    <w:rsid w:val="007127F0"/>
    <w:rPr>
      <w:rFonts w:ascii="Arial" w:hAnsi="Arial" w:cs="Arial"/>
    </w:rPr>
  </w:style>
  <w:style w:type="character" w:customStyle="1" w:styleId="WW8Num168z0">
    <w:name w:val="WW8Num168z0"/>
    <w:rsid w:val="007127F0"/>
    <w:rPr>
      <w:rFonts w:ascii="Arial" w:eastAsia="Times New Roman" w:hAnsi="Arial"/>
      <w:sz w:val="15"/>
    </w:rPr>
  </w:style>
  <w:style w:type="character" w:customStyle="1" w:styleId="WW8Num169z0">
    <w:name w:val="WW8Num169z0"/>
    <w:rsid w:val="007127F0"/>
    <w:rPr>
      <w:rFonts w:ascii="Arial" w:hAnsi="Arial" w:cs="Arial"/>
    </w:rPr>
  </w:style>
  <w:style w:type="character" w:customStyle="1" w:styleId="WW8Num170z0">
    <w:name w:val="WW8Num170z0"/>
    <w:rsid w:val="007127F0"/>
    <w:rPr>
      <w:rFonts w:ascii="Arial" w:hAnsi="Arial" w:cs="Arial"/>
    </w:rPr>
  </w:style>
  <w:style w:type="character" w:customStyle="1" w:styleId="WW8Num171z0">
    <w:name w:val="WW8Num171z0"/>
    <w:rsid w:val="007127F0"/>
    <w:rPr>
      <w:rFonts w:ascii="Symbol" w:hAnsi="Symbol"/>
    </w:rPr>
  </w:style>
  <w:style w:type="character" w:customStyle="1" w:styleId="WW8Num172z0">
    <w:name w:val="WW8Num172z0"/>
    <w:rsid w:val="007127F0"/>
    <w:rPr>
      <w:rFonts w:ascii="Symbol" w:hAnsi="Symbol"/>
    </w:rPr>
  </w:style>
  <w:style w:type="character" w:customStyle="1" w:styleId="WW8Num173z0">
    <w:name w:val="WW8Num173z0"/>
    <w:rsid w:val="007127F0"/>
    <w:rPr>
      <w:rFonts w:ascii="Arial" w:hAnsi="Arial" w:cs="Arial"/>
    </w:rPr>
  </w:style>
  <w:style w:type="character" w:customStyle="1" w:styleId="WW8Num174z0">
    <w:name w:val="WW8Num174z0"/>
    <w:rsid w:val="007127F0"/>
    <w:rPr>
      <w:rFonts w:ascii="Symbol" w:hAnsi="Symbol"/>
    </w:rPr>
  </w:style>
  <w:style w:type="character" w:customStyle="1" w:styleId="WW8Num175z0">
    <w:name w:val="WW8Num175z0"/>
    <w:rsid w:val="007127F0"/>
    <w:rPr>
      <w:rFonts w:ascii="Arial" w:hAnsi="Arial" w:cs="Arial"/>
    </w:rPr>
  </w:style>
  <w:style w:type="character" w:customStyle="1" w:styleId="WW8Num176z0">
    <w:name w:val="WW8Num176z0"/>
    <w:rsid w:val="007127F0"/>
    <w:rPr>
      <w:rFonts w:ascii="Arial" w:hAnsi="Arial" w:cs="Arial"/>
    </w:rPr>
  </w:style>
  <w:style w:type="character" w:customStyle="1" w:styleId="WW8Num177z0">
    <w:name w:val="WW8Num177z0"/>
    <w:rsid w:val="007127F0"/>
    <w:rPr>
      <w:rFonts w:ascii="Arial" w:hAnsi="Arial" w:cs="Arial"/>
    </w:rPr>
  </w:style>
  <w:style w:type="character" w:customStyle="1" w:styleId="WW8Num178z0">
    <w:name w:val="WW8Num178z0"/>
    <w:rsid w:val="007127F0"/>
    <w:rPr>
      <w:rFonts w:ascii="Arial" w:hAnsi="Arial" w:cs="Arial"/>
    </w:rPr>
  </w:style>
  <w:style w:type="character" w:customStyle="1" w:styleId="WW8Num179z0">
    <w:name w:val="WW8Num179z0"/>
    <w:rsid w:val="007127F0"/>
    <w:rPr>
      <w:rFonts w:ascii="Arial" w:hAnsi="Arial" w:cs="Arial"/>
    </w:rPr>
  </w:style>
  <w:style w:type="character" w:customStyle="1" w:styleId="WW8Num180z0">
    <w:name w:val="WW8Num180z0"/>
    <w:rsid w:val="007127F0"/>
    <w:rPr>
      <w:rFonts w:ascii="Arial" w:hAnsi="Arial" w:cs="Arial"/>
    </w:rPr>
  </w:style>
  <w:style w:type="character" w:customStyle="1" w:styleId="WW8Num181z0">
    <w:name w:val="WW8Num181z0"/>
    <w:rsid w:val="007127F0"/>
    <w:rPr>
      <w:rFonts w:ascii="Arial" w:hAnsi="Arial" w:cs="Arial"/>
    </w:rPr>
  </w:style>
  <w:style w:type="character" w:customStyle="1" w:styleId="WW8Num182z0">
    <w:name w:val="WW8Num182z0"/>
    <w:rsid w:val="007127F0"/>
    <w:rPr>
      <w:rFonts w:ascii="Arial" w:hAnsi="Arial" w:cs="Arial"/>
    </w:rPr>
  </w:style>
  <w:style w:type="character" w:customStyle="1" w:styleId="WW8Num183z0">
    <w:name w:val="WW8Num183z0"/>
    <w:rsid w:val="007127F0"/>
    <w:rPr>
      <w:rFonts w:ascii="Arial" w:hAnsi="Arial" w:cs="Arial"/>
    </w:rPr>
  </w:style>
  <w:style w:type="character" w:customStyle="1" w:styleId="WW8Num184z0">
    <w:name w:val="WW8Num184z0"/>
    <w:rsid w:val="007127F0"/>
    <w:rPr>
      <w:rFonts w:ascii="Arial" w:hAnsi="Arial" w:cs="Arial"/>
    </w:rPr>
  </w:style>
  <w:style w:type="character" w:customStyle="1" w:styleId="WW8Num185z0">
    <w:name w:val="WW8Num185z0"/>
    <w:rsid w:val="007127F0"/>
    <w:rPr>
      <w:rFonts w:ascii="Arial" w:hAnsi="Arial" w:cs="Arial"/>
    </w:rPr>
  </w:style>
  <w:style w:type="character" w:customStyle="1" w:styleId="WW8Num186z0">
    <w:name w:val="WW8Num186z0"/>
    <w:rsid w:val="007127F0"/>
    <w:rPr>
      <w:rFonts w:ascii="Arial" w:hAnsi="Arial" w:cs="Arial"/>
    </w:rPr>
  </w:style>
  <w:style w:type="character" w:customStyle="1" w:styleId="WW8Num187z0">
    <w:name w:val="WW8Num187z0"/>
    <w:rsid w:val="007127F0"/>
    <w:rPr>
      <w:rFonts w:ascii="Arial" w:hAnsi="Arial" w:cs="Arial"/>
    </w:rPr>
  </w:style>
  <w:style w:type="character" w:customStyle="1" w:styleId="WW8Num188z0">
    <w:name w:val="WW8Num188z0"/>
    <w:rsid w:val="007127F0"/>
    <w:rPr>
      <w:rFonts w:ascii="Arial" w:hAnsi="Arial" w:cs="Arial"/>
    </w:rPr>
  </w:style>
  <w:style w:type="character" w:customStyle="1" w:styleId="WW8Num189z0">
    <w:name w:val="WW8Num189z0"/>
    <w:rsid w:val="007127F0"/>
    <w:rPr>
      <w:rFonts w:ascii="Arial" w:hAnsi="Arial" w:cs="Arial"/>
    </w:rPr>
  </w:style>
  <w:style w:type="character" w:customStyle="1" w:styleId="WW8Num190z0">
    <w:name w:val="WW8Num190z0"/>
    <w:rsid w:val="007127F0"/>
    <w:rPr>
      <w:rFonts w:ascii="Arial" w:hAnsi="Arial" w:cs="Arial"/>
    </w:rPr>
  </w:style>
  <w:style w:type="character" w:customStyle="1" w:styleId="WW8Num191z0">
    <w:name w:val="WW8Num191z0"/>
    <w:rsid w:val="007127F0"/>
    <w:rPr>
      <w:rFonts w:ascii="Arial" w:hAnsi="Arial" w:cs="Arial"/>
    </w:rPr>
  </w:style>
  <w:style w:type="character" w:customStyle="1" w:styleId="WW8Num192z0">
    <w:name w:val="WW8Num192z0"/>
    <w:rsid w:val="007127F0"/>
    <w:rPr>
      <w:rFonts w:ascii="Arial" w:hAnsi="Arial" w:cs="Arial"/>
    </w:rPr>
  </w:style>
  <w:style w:type="character" w:customStyle="1" w:styleId="WW8Num193z0">
    <w:name w:val="WW8Num193z0"/>
    <w:rsid w:val="007127F0"/>
    <w:rPr>
      <w:rFonts w:ascii="Arial" w:hAnsi="Arial" w:cs="Arial"/>
    </w:rPr>
  </w:style>
  <w:style w:type="character" w:customStyle="1" w:styleId="WW8Num194z0">
    <w:name w:val="WW8Num194z0"/>
    <w:rsid w:val="007127F0"/>
    <w:rPr>
      <w:rFonts w:ascii="Symbol" w:hAnsi="Symbol" w:cs="Arial"/>
    </w:rPr>
  </w:style>
  <w:style w:type="character" w:customStyle="1" w:styleId="WW8Num195z0">
    <w:name w:val="WW8Num195z0"/>
    <w:rsid w:val="007127F0"/>
    <w:rPr>
      <w:rFonts w:ascii="Arial" w:hAnsi="Arial" w:cs="Arial"/>
    </w:rPr>
  </w:style>
  <w:style w:type="character" w:customStyle="1" w:styleId="WW8Num196z0">
    <w:name w:val="WW8Num196z0"/>
    <w:rsid w:val="007127F0"/>
    <w:rPr>
      <w:rFonts w:ascii="Arial" w:hAnsi="Arial" w:cs="Arial"/>
    </w:rPr>
  </w:style>
  <w:style w:type="character" w:customStyle="1" w:styleId="WW8Num197z0">
    <w:name w:val="WW8Num197z0"/>
    <w:rsid w:val="007127F0"/>
    <w:rPr>
      <w:rFonts w:ascii="Arial" w:hAnsi="Arial" w:cs="Arial"/>
    </w:rPr>
  </w:style>
  <w:style w:type="character" w:customStyle="1" w:styleId="WW8Num198z0">
    <w:name w:val="WW8Num198z0"/>
    <w:rsid w:val="007127F0"/>
    <w:rPr>
      <w:rFonts w:ascii="Arial" w:hAnsi="Arial" w:cs="Arial"/>
    </w:rPr>
  </w:style>
  <w:style w:type="character" w:customStyle="1" w:styleId="WW8Num199z0">
    <w:name w:val="WW8Num199z0"/>
    <w:rsid w:val="007127F0"/>
    <w:rPr>
      <w:rFonts w:ascii="Arial" w:hAnsi="Arial" w:cs="Arial"/>
    </w:rPr>
  </w:style>
  <w:style w:type="character" w:customStyle="1" w:styleId="WW8Num200z0">
    <w:name w:val="WW8Num200z0"/>
    <w:rsid w:val="007127F0"/>
    <w:rPr>
      <w:rFonts w:ascii="Arial" w:hAnsi="Arial" w:cs="Arial"/>
    </w:rPr>
  </w:style>
  <w:style w:type="character" w:customStyle="1" w:styleId="WW8Num201z0">
    <w:name w:val="WW8Num201z0"/>
    <w:rsid w:val="007127F0"/>
    <w:rPr>
      <w:rFonts w:ascii="Arial" w:hAnsi="Arial" w:cs="Arial"/>
    </w:rPr>
  </w:style>
  <w:style w:type="character" w:customStyle="1" w:styleId="WW8Num202z0">
    <w:name w:val="WW8Num202z0"/>
    <w:rsid w:val="007127F0"/>
    <w:rPr>
      <w:rFonts w:ascii="Arial" w:hAnsi="Arial" w:cs="Arial"/>
    </w:rPr>
  </w:style>
  <w:style w:type="character" w:customStyle="1" w:styleId="WW8Num203z0">
    <w:name w:val="WW8Num203z0"/>
    <w:rsid w:val="007127F0"/>
    <w:rPr>
      <w:rFonts w:ascii="Arial" w:hAnsi="Arial" w:cs="Arial"/>
    </w:rPr>
  </w:style>
  <w:style w:type="character" w:customStyle="1" w:styleId="WW8Num204z0">
    <w:name w:val="WW8Num204z0"/>
    <w:rsid w:val="007127F0"/>
    <w:rPr>
      <w:rFonts w:ascii="Arial" w:hAnsi="Arial" w:cs="Arial"/>
    </w:rPr>
  </w:style>
  <w:style w:type="character" w:customStyle="1" w:styleId="WW8Num205z0">
    <w:name w:val="WW8Num205z0"/>
    <w:rsid w:val="007127F0"/>
    <w:rPr>
      <w:rFonts w:ascii="Arial" w:hAnsi="Arial" w:cs="Arial"/>
    </w:rPr>
  </w:style>
  <w:style w:type="character" w:customStyle="1" w:styleId="WW8Num206z0">
    <w:name w:val="WW8Num206z0"/>
    <w:rsid w:val="007127F0"/>
    <w:rPr>
      <w:rFonts w:ascii="Arial" w:hAnsi="Arial" w:cs="Arial"/>
    </w:rPr>
  </w:style>
  <w:style w:type="character" w:customStyle="1" w:styleId="WW8Num207z0">
    <w:name w:val="WW8Num207z0"/>
    <w:rsid w:val="007127F0"/>
    <w:rPr>
      <w:rFonts w:ascii="Arial" w:hAnsi="Arial" w:cs="Arial"/>
    </w:rPr>
  </w:style>
  <w:style w:type="character" w:customStyle="1" w:styleId="WW8Num208z0">
    <w:name w:val="WW8Num208z0"/>
    <w:rsid w:val="007127F0"/>
    <w:rPr>
      <w:rFonts w:ascii="Arial" w:hAnsi="Arial" w:cs="Arial"/>
    </w:rPr>
  </w:style>
  <w:style w:type="character" w:customStyle="1" w:styleId="WW8Num209z0">
    <w:name w:val="WW8Num209z0"/>
    <w:rsid w:val="007127F0"/>
    <w:rPr>
      <w:rFonts w:ascii="Arial" w:hAnsi="Arial" w:cs="Arial"/>
    </w:rPr>
  </w:style>
  <w:style w:type="character" w:customStyle="1" w:styleId="WW8Num210z0">
    <w:name w:val="WW8Num210z0"/>
    <w:rsid w:val="007127F0"/>
    <w:rPr>
      <w:rFonts w:ascii="Arial" w:hAnsi="Arial" w:cs="Arial"/>
    </w:rPr>
  </w:style>
  <w:style w:type="character" w:customStyle="1" w:styleId="WW8Num211z0">
    <w:name w:val="WW8Num211z0"/>
    <w:rsid w:val="007127F0"/>
    <w:rPr>
      <w:rFonts w:ascii="Arial" w:hAnsi="Arial" w:cs="Arial"/>
    </w:rPr>
  </w:style>
  <w:style w:type="character" w:customStyle="1" w:styleId="WW8Num212z0">
    <w:name w:val="WW8Num212z0"/>
    <w:rsid w:val="007127F0"/>
    <w:rPr>
      <w:rFonts w:ascii="Arial" w:hAnsi="Arial" w:cs="Arial"/>
    </w:rPr>
  </w:style>
  <w:style w:type="character" w:customStyle="1" w:styleId="WW8Num213z0">
    <w:name w:val="WW8Num213z0"/>
    <w:rsid w:val="007127F0"/>
    <w:rPr>
      <w:rFonts w:ascii="Arial" w:hAnsi="Arial" w:cs="Arial"/>
    </w:rPr>
  </w:style>
  <w:style w:type="character" w:customStyle="1" w:styleId="Absatz-Standardschriftart">
    <w:name w:val="Absatz-Standardschriftart"/>
    <w:rsid w:val="007127F0"/>
  </w:style>
  <w:style w:type="character" w:customStyle="1" w:styleId="WW8Num27z1">
    <w:name w:val="WW8Num27z1"/>
    <w:rsid w:val="007127F0"/>
    <w:rPr>
      <w:rFonts w:cs="Times New Roman"/>
    </w:rPr>
  </w:style>
  <w:style w:type="character" w:customStyle="1" w:styleId="WW8Num61z2">
    <w:name w:val="WW8Num61z2"/>
    <w:rsid w:val="007127F0"/>
    <w:rPr>
      <w:rFonts w:ascii="Wingdings" w:hAnsi="Wingdings"/>
    </w:rPr>
  </w:style>
  <w:style w:type="character" w:customStyle="1" w:styleId="WW8Num61z3">
    <w:name w:val="WW8Num61z3"/>
    <w:rsid w:val="007127F0"/>
    <w:rPr>
      <w:rFonts w:ascii="Symbol" w:hAnsi="Symbol"/>
    </w:rPr>
  </w:style>
  <w:style w:type="character" w:customStyle="1" w:styleId="WW8Num61z4">
    <w:name w:val="WW8Num61z4"/>
    <w:rsid w:val="007127F0"/>
    <w:rPr>
      <w:rFonts w:ascii="Courier New" w:hAnsi="Courier New"/>
    </w:rPr>
  </w:style>
  <w:style w:type="character" w:customStyle="1" w:styleId="WW8Num62z1">
    <w:name w:val="WW8Num62z1"/>
    <w:rsid w:val="007127F0"/>
    <w:rPr>
      <w:rFonts w:cs="Times New Roman"/>
    </w:rPr>
  </w:style>
  <w:style w:type="character" w:customStyle="1" w:styleId="WW8Num94z0">
    <w:name w:val="WW8Num94z0"/>
    <w:rsid w:val="007127F0"/>
    <w:rPr>
      <w:rFonts w:ascii="Wingdings" w:hAnsi="Wingdings"/>
    </w:rPr>
  </w:style>
  <w:style w:type="character" w:customStyle="1" w:styleId="WW8Num107z1">
    <w:name w:val="WW8Num107z1"/>
    <w:rsid w:val="007127F0"/>
    <w:rPr>
      <w:rFonts w:cs="Times New Roman"/>
    </w:rPr>
  </w:style>
  <w:style w:type="character" w:customStyle="1" w:styleId="WW8Num112z2">
    <w:name w:val="WW8Num112z2"/>
    <w:rsid w:val="007127F0"/>
    <w:rPr>
      <w:rFonts w:cs="Times New Roman"/>
    </w:rPr>
  </w:style>
  <w:style w:type="character" w:customStyle="1" w:styleId="WW8Num129z1">
    <w:name w:val="WW8Num129z1"/>
    <w:rsid w:val="007127F0"/>
    <w:rPr>
      <w:rFonts w:cs="Times New Roman"/>
    </w:rPr>
  </w:style>
  <w:style w:type="character" w:customStyle="1" w:styleId="WW8Num140z1">
    <w:name w:val="WW8Num140z1"/>
    <w:rsid w:val="007127F0"/>
    <w:rPr>
      <w:rFonts w:ascii="Arial" w:hAnsi="Arial"/>
    </w:rPr>
  </w:style>
  <w:style w:type="character" w:customStyle="1" w:styleId="WW8Num140z2">
    <w:name w:val="WW8Num140z2"/>
    <w:rsid w:val="007127F0"/>
    <w:rPr>
      <w:rFonts w:cs="Times New Roman"/>
    </w:rPr>
  </w:style>
  <w:style w:type="character" w:customStyle="1" w:styleId="WW8Num147z1">
    <w:name w:val="WW8Num147z1"/>
    <w:rsid w:val="007127F0"/>
    <w:rPr>
      <w:rFonts w:ascii="Wingdings" w:hAnsi="Wingdings"/>
    </w:rPr>
  </w:style>
  <w:style w:type="character" w:customStyle="1" w:styleId="WW8Num147z3">
    <w:name w:val="WW8Num147z3"/>
    <w:rsid w:val="007127F0"/>
    <w:rPr>
      <w:rFonts w:ascii="Symbol" w:hAnsi="Symbol"/>
    </w:rPr>
  </w:style>
  <w:style w:type="character" w:customStyle="1" w:styleId="WW8NumSt175z0">
    <w:name w:val="WW8NumSt175z0"/>
    <w:rsid w:val="007127F0"/>
    <w:rPr>
      <w:rFonts w:ascii="Arial" w:hAnsi="Arial" w:cs="Arial"/>
    </w:rPr>
  </w:style>
  <w:style w:type="character" w:customStyle="1" w:styleId="WW8NumSt177z0">
    <w:name w:val="WW8NumSt177z0"/>
    <w:rsid w:val="007127F0"/>
    <w:rPr>
      <w:rFonts w:ascii="Arial" w:hAnsi="Arial" w:cs="Arial"/>
    </w:rPr>
  </w:style>
  <w:style w:type="character" w:customStyle="1" w:styleId="WW8NumSt180z0">
    <w:name w:val="WW8NumSt180z0"/>
    <w:rsid w:val="007127F0"/>
    <w:rPr>
      <w:rFonts w:ascii="Arial" w:hAnsi="Arial" w:cs="Arial"/>
    </w:rPr>
  </w:style>
  <w:style w:type="character" w:customStyle="1" w:styleId="WW8NumSt181z0">
    <w:name w:val="WW8NumSt181z0"/>
    <w:rsid w:val="007127F0"/>
    <w:rPr>
      <w:rFonts w:ascii="Arial" w:hAnsi="Arial" w:cs="Arial"/>
    </w:rPr>
  </w:style>
  <w:style w:type="character" w:customStyle="1" w:styleId="WW8NumSt182z0">
    <w:name w:val="WW8NumSt182z0"/>
    <w:rsid w:val="007127F0"/>
    <w:rPr>
      <w:rFonts w:ascii="Arial" w:hAnsi="Arial" w:cs="Arial"/>
    </w:rPr>
  </w:style>
  <w:style w:type="character" w:customStyle="1" w:styleId="WW8NumSt183z0">
    <w:name w:val="WW8NumSt183z0"/>
    <w:rsid w:val="007127F0"/>
    <w:rPr>
      <w:rFonts w:ascii="Arial" w:hAnsi="Arial" w:cs="Arial"/>
    </w:rPr>
  </w:style>
  <w:style w:type="character" w:customStyle="1" w:styleId="WW8NumSt184z0">
    <w:name w:val="WW8NumSt184z0"/>
    <w:rsid w:val="007127F0"/>
    <w:rPr>
      <w:rFonts w:ascii="Arial" w:hAnsi="Arial" w:cs="Arial"/>
    </w:rPr>
  </w:style>
  <w:style w:type="character" w:customStyle="1" w:styleId="WW8NumSt186z0">
    <w:name w:val="WW8NumSt186z0"/>
    <w:rsid w:val="007127F0"/>
    <w:rPr>
      <w:rFonts w:ascii="Arial" w:hAnsi="Arial" w:cs="Arial"/>
    </w:rPr>
  </w:style>
  <w:style w:type="character" w:customStyle="1" w:styleId="WW8NumSt187z0">
    <w:name w:val="WW8NumSt187z0"/>
    <w:rsid w:val="007127F0"/>
    <w:rPr>
      <w:rFonts w:ascii="Arial" w:hAnsi="Arial" w:cs="Arial"/>
    </w:rPr>
  </w:style>
  <w:style w:type="character" w:customStyle="1" w:styleId="WW8NumSt188z0">
    <w:name w:val="WW8NumSt188z0"/>
    <w:rsid w:val="007127F0"/>
    <w:rPr>
      <w:rFonts w:ascii="Arial" w:hAnsi="Arial" w:cs="Arial"/>
    </w:rPr>
  </w:style>
  <w:style w:type="character" w:customStyle="1" w:styleId="WW8NumSt189z0">
    <w:name w:val="WW8NumSt189z0"/>
    <w:rsid w:val="007127F0"/>
    <w:rPr>
      <w:rFonts w:ascii="Arial" w:hAnsi="Arial" w:cs="Arial"/>
    </w:rPr>
  </w:style>
  <w:style w:type="character" w:customStyle="1" w:styleId="WW8NumSt190z0">
    <w:name w:val="WW8NumSt190z0"/>
    <w:rsid w:val="007127F0"/>
    <w:rPr>
      <w:rFonts w:ascii="Arial" w:hAnsi="Arial" w:cs="Arial"/>
    </w:rPr>
  </w:style>
  <w:style w:type="character" w:customStyle="1" w:styleId="WW8NumSt191z0">
    <w:name w:val="WW8NumSt191z0"/>
    <w:rsid w:val="007127F0"/>
    <w:rPr>
      <w:rFonts w:ascii="Arial" w:hAnsi="Arial" w:cs="Arial"/>
    </w:rPr>
  </w:style>
  <w:style w:type="character" w:customStyle="1" w:styleId="WW8NumSt192z0">
    <w:name w:val="WW8NumSt192z0"/>
    <w:rsid w:val="007127F0"/>
    <w:rPr>
      <w:rFonts w:ascii="Arial" w:hAnsi="Arial" w:cs="Arial"/>
    </w:rPr>
  </w:style>
  <w:style w:type="character" w:customStyle="1" w:styleId="WW8NumSt194z0">
    <w:name w:val="WW8NumSt194z0"/>
    <w:rsid w:val="007127F0"/>
    <w:rPr>
      <w:rFonts w:ascii="Arial" w:hAnsi="Arial" w:cs="Arial"/>
    </w:rPr>
  </w:style>
  <w:style w:type="character" w:customStyle="1" w:styleId="WW8NumSt195z0">
    <w:name w:val="WW8NumSt195z0"/>
    <w:rsid w:val="007127F0"/>
    <w:rPr>
      <w:rFonts w:ascii="Arial" w:hAnsi="Arial" w:cs="Arial"/>
    </w:rPr>
  </w:style>
  <w:style w:type="character" w:customStyle="1" w:styleId="WW8NumSt196z0">
    <w:name w:val="WW8NumSt196z0"/>
    <w:rsid w:val="007127F0"/>
    <w:rPr>
      <w:rFonts w:ascii="Arial" w:hAnsi="Arial" w:cs="Arial"/>
    </w:rPr>
  </w:style>
  <w:style w:type="character" w:customStyle="1" w:styleId="WW8NumSt197z0">
    <w:name w:val="WW8NumSt197z0"/>
    <w:rsid w:val="007127F0"/>
    <w:rPr>
      <w:rFonts w:ascii="Arial" w:hAnsi="Arial" w:cs="Arial"/>
    </w:rPr>
  </w:style>
  <w:style w:type="character" w:customStyle="1" w:styleId="WW8NumSt198z0">
    <w:name w:val="WW8NumSt198z0"/>
    <w:rsid w:val="007127F0"/>
    <w:rPr>
      <w:rFonts w:ascii="Arial" w:hAnsi="Arial" w:cs="Arial"/>
    </w:rPr>
  </w:style>
  <w:style w:type="character" w:customStyle="1" w:styleId="WW8NumSt199z0">
    <w:name w:val="WW8NumSt199z0"/>
    <w:rsid w:val="007127F0"/>
    <w:rPr>
      <w:rFonts w:ascii="Arial" w:hAnsi="Arial" w:cs="Arial"/>
    </w:rPr>
  </w:style>
  <w:style w:type="character" w:customStyle="1" w:styleId="WW8NumSt200z0">
    <w:name w:val="WW8NumSt200z0"/>
    <w:rsid w:val="007127F0"/>
    <w:rPr>
      <w:rFonts w:ascii="Arial" w:hAnsi="Arial" w:cs="Arial"/>
    </w:rPr>
  </w:style>
  <w:style w:type="character" w:customStyle="1" w:styleId="WW8NumSt202z0">
    <w:name w:val="WW8NumSt202z0"/>
    <w:rsid w:val="007127F0"/>
    <w:rPr>
      <w:rFonts w:ascii="Arial" w:hAnsi="Arial" w:cs="Arial"/>
    </w:rPr>
  </w:style>
  <w:style w:type="character" w:customStyle="1" w:styleId="WW8NumSt203z0">
    <w:name w:val="WW8NumSt203z0"/>
    <w:rsid w:val="007127F0"/>
    <w:rPr>
      <w:rFonts w:ascii="Arial" w:hAnsi="Arial" w:cs="Arial"/>
    </w:rPr>
  </w:style>
  <w:style w:type="character" w:customStyle="1" w:styleId="WW8NumSt205z0">
    <w:name w:val="WW8NumSt205z0"/>
    <w:rsid w:val="007127F0"/>
    <w:rPr>
      <w:rFonts w:ascii="Arial" w:hAnsi="Arial" w:cs="Arial"/>
    </w:rPr>
  </w:style>
  <w:style w:type="character" w:customStyle="1" w:styleId="WW8NumSt206z0">
    <w:name w:val="WW8NumSt206z0"/>
    <w:rsid w:val="007127F0"/>
    <w:rPr>
      <w:rFonts w:ascii="Arial" w:hAnsi="Arial" w:cs="Arial"/>
    </w:rPr>
  </w:style>
  <w:style w:type="character" w:customStyle="1" w:styleId="WW8NumSt207z0">
    <w:name w:val="WW8NumSt207z0"/>
    <w:rsid w:val="007127F0"/>
    <w:rPr>
      <w:rFonts w:ascii="Arial" w:hAnsi="Arial" w:cs="Arial"/>
    </w:rPr>
  </w:style>
  <w:style w:type="character" w:customStyle="1" w:styleId="WW8NumSt209z0">
    <w:name w:val="WW8NumSt209z0"/>
    <w:rsid w:val="007127F0"/>
    <w:rPr>
      <w:rFonts w:ascii="Arial" w:hAnsi="Arial" w:cs="Arial"/>
    </w:rPr>
  </w:style>
  <w:style w:type="character" w:customStyle="1" w:styleId="WW8NumSt211z0">
    <w:name w:val="WW8NumSt211z0"/>
    <w:rsid w:val="007127F0"/>
    <w:rPr>
      <w:rFonts w:ascii="Arial" w:hAnsi="Arial" w:cs="Arial"/>
    </w:rPr>
  </w:style>
  <w:style w:type="character" w:customStyle="1" w:styleId="WW8NumSt212z0">
    <w:name w:val="WW8NumSt212z0"/>
    <w:rsid w:val="007127F0"/>
    <w:rPr>
      <w:rFonts w:ascii="Arial" w:hAnsi="Arial" w:cs="Arial"/>
    </w:rPr>
  </w:style>
  <w:style w:type="character" w:customStyle="1" w:styleId="WW8NumSt215z0">
    <w:name w:val="WW8NumSt215z0"/>
    <w:rsid w:val="007127F0"/>
    <w:rPr>
      <w:rFonts w:ascii="Arial" w:hAnsi="Arial" w:cs="Arial"/>
    </w:rPr>
  </w:style>
  <w:style w:type="character" w:customStyle="1" w:styleId="WW8NumSt216z0">
    <w:name w:val="WW8NumSt216z0"/>
    <w:rsid w:val="007127F0"/>
    <w:rPr>
      <w:rFonts w:ascii="Arial" w:hAnsi="Arial" w:cs="Arial"/>
    </w:rPr>
  </w:style>
  <w:style w:type="character" w:customStyle="1" w:styleId="WW8NumSt218z0">
    <w:name w:val="WW8NumSt218z0"/>
    <w:rsid w:val="007127F0"/>
    <w:rPr>
      <w:rFonts w:ascii="Arial" w:hAnsi="Arial" w:cs="Arial"/>
    </w:rPr>
  </w:style>
  <w:style w:type="character" w:customStyle="1" w:styleId="WW8NumSt219z0">
    <w:name w:val="WW8NumSt219z0"/>
    <w:rsid w:val="007127F0"/>
    <w:rPr>
      <w:rFonts w:ascii="Arial" w:hAnsi="Arial" w:cs="Arial"/>
    </w:rPr>
  </w:style>
  <w:style w:type="character" w:customStyle="1" w:styleId="WW8NumSt220z0">
    <w:name w:val="WW8NumSt220z0"/>
    <w:rsid w:val="007127F0"/>
    <w:rPr>
      <w:rFonts w:ascii="Arial" w:hAnsi="Arial" w:cs="Arial"/>
    </w:rPr>
  </w:style>
  <w:style w:type="character" w:customStyle="1" w:styleId="WW8NumSt221z0">
    <w:name w:val="WW8NumSt221z0"/>
    <w:rsid w:val="007127F0"/>
    <w:rPr>
      <w:rFonts w:ascii="Arial" w:hAnsi="Arial" w:cs="Arial"/>
    </w:rPr>
  </w:style>
  <w:style w:type="character" w:customStyle="1" w:styleId="WW8NumSt223z0">
    <w:name w:val="WW8NumSt223z0"/>
    <w:rsid w:val="007127F0"/>
    <w:rPr>
      <w:rFonts w:ascii="Arial" w:hAnsi="Arial" w:cs="Arial"/>
    </w:rPr>
  </w:style>
  <w:style w:type="character" w:customStyle="1" w:styleId="WW8NumSt224z0">
    <w:name w:val="WW8NumSt224z0"/>
    <w:rsid w:val="007127F0"/>
    <w:rPr>
      <w:rFonts w:ascii="Arial" w:hAnsi="Arial" w:cs="Arial"/>
    </w:rPr>
  </w:style>
  <w:style w:type="character" w:customStyle="1" w:styleId="WW8NumSt225z0">
    <w:name w:val="WW8NumSt225z0"/>
    <w:rsid w:val="007127F0"/>
    <w:rPr>
      <w:rFonts w:ascii="Arial" w:hAnsi="Arial" w:cs="Arial"/>
    </w:rPr>
  </w:style>
  <w:style w:type="character" w:customStyle="1" w:styleId="WW8NumSt226z0">
    <w:name w:val="WW8NumSt226z0"/>
    <w:rsid w:val="007127F0"/>
    <w:rPr>
      <w:rFonts w:ascii="Arial" w:hAnsi="Arial" w:cs="Arial"/>
    </w:rPr>
  </w:style>
  <w:style w:type="character" w:customStyle="1" w:styleId="WW8NumSt227z0">
    <w:name w:val="WW8NumSt227z0"/>
    <w:rsid w:val="007127F0"/>
    <w:rPr>
      <w:rFonts w:ascii="Arial" w:hAnsi="Arial" w:cs="Arial"/>
    </w:rPr>
  </w:style>
  <w:style w:type="character" w:customStyle="1" w:styleId="WW8NumSt228z0">
    <w:name w:val="WW8NumSt228z0"/>
    <w:rsid w:val="007127F0"/>
    <w:rPr>
      <w:rFonts w:ascii="Arial" w:hAnsi="Arial" w:cs="Arial"/>
    </w:rPr>
  </w:style>
  <w:style w:type="character" w:customStyle="1" w:styleId="WW8NumSt229z0">
    <w:name w:val="WW8NumSt229z0"/>
    <w:rsid w:val="007127F0"/>
    <w:rPr>
      <w:rFonts w:ascii="Arial" w:hAnsi="Arial" w:cs="Arial"/>
    </w:rPr>
  </w:style>
  <w:style w:type="character" w:customStyle="1" w:styleId="WW8NumSt231z0">
    <w:name w:val="WW8NumSt231z0"/>
    <w:rsid w:val="007127F0"/>
    <w:rPr>
      <w:rFonts w:ascii="Arial" w:hAnsi="Arial" w:cs="Arial"/>
    </w:rPr>
  </w:style>
  <w:style w:type="character" w:customStyle="1" w:styleId="WW8NumSt232z0">
    <w:name w:val="WW8NumSt232z0"/>
    <w:rsid w:val="007127F0"/>
    <w:rPr>
      <w:rFonts w:ascii="Arial" w:hAnsi="Arial" w:cs="Arial"/>
    </w:rPr>
  </w:style>
  <w:style w:type="character" w:customStyle="1" w:styleId="Carpredefinitoparagrafo2">
    <w:name w:val="Car. predefinito paragrafo2"/>
    <w:rsid w:val="007127F0"/>
  </w:style>
  <w:style w:type="character" w:customStyle="1" w:styleId="Titolo4Carattere">
    <w:name w:val="Titolo 4 Carattere"/>
    <w:uiPriority w:val="9"/>
    <w:rsid w:val="007127F0"/>
    <w:rPr>
      <w:rFonts w:ascii="Arial" w:hAnsi="Arial" w:cs="Arial"/>
      <w:sz w:val="24"/>
      <w:szCs w:val="24"/>
    </w:rPr>
  </w:style>
  <w:style w:type="character" w:customStyle="1" w:styleId="Titolo5Carattere">
    <w:name w:val="Titolo 5 Carattere"/>
    <w:rsid w:val="007127F0"/>
    <w:rPr>
      <w:rFonts w:ascii="Calibri" w:eastAsia="Times New Roman" w:hAnsi="Calibri" w:cs="Times New Roman"/>
      <w:b/>
      <w:bCs/>
      <w:i/>
      <w:iCs/>
      <w:sz w:val="26"/>
      <w:szCs w:val="26"/>
    </w:rPr>
  </w:style>
  <w:style w:type="character" w:customStyle="1" w:styleId="WW8Num14z2">
    <w:name w:val="WW8Num14z2"/>
    <w:rsid w:val="007127F0"/>
    <w:rPr>
      <w:rFonts w:ascii="Wingdings" w:hAnsi="Wingdings"/>
    </w:rPr>
  </w:style>
  <w:style w:type="character" w:customStyle="1" w:styleId="WW8Num14z3">
    <w:name w:val="WW8Num14z3"/>
    <w:rsid w:val="007127F0"/>
    <w:rPr>
      <w:rFonts w:ascii="Symbol" w:hAnsi="Symbol"/>
    </w:rPr>
  </w:style>
  <w:style w:type="character" w:customStyle="1" w:styleId="WW8Num20z1">
    <w:name w:val="WW8Num20z1"/>
    <w:rsid w:val="007127F0"/>
    <w:rPr>
      <w:rFonts w:ascii="Courier New" w:hAnsi="Courier New" w:cs="Courier New"/>
    </w:rPr>
  </w:style>
  <w:style w:type="character" w:customStyle="1" w:styleId="WW8Num20z2">
    <w:name w:val="WW8Num20z2"/>
    <w:rsid w:val="007127F0"/>
    <w:rPr>
      <w:rFonts w:ascii="Wingdings" w:hAnsi="Wingdings"/>
    </w:rPr>
  </w:style>
  <w:style w:type="character" w:customStyle="1" w:styleId="WW8Num20z3">
    <w:name w:val="WW8Num20z3"/>
    <w:rsid w:val="007127F0"/>
    <w:rPr>
      <w:rFonts w:ascii="Symbol" w:hAnsi="Symbol"/>
    </w:rPr>
  </w:style>
  <w:style w:type="character" w:customStyle="1" w:styleId="WW8Num31z2">
    <w:name w:val="WW8Num31z2"/>
    <w:rsid w:val="007127F0"/>
    <w:rPr>
      <w:rFonts w:ascii="Wingdings" w:hAnsi="Wingdings"/>
    </w:rPr>
  </w:style>
  <w:style w:type="character" w:customStyle="1" w:styleId="WW8Num31z3">
    <w:name w:val="WW8Num31z3"/>
    <w:rsid w:val="007127F0"/>
    <w:rPr>
      <w:rFonts w:ascii="Symbol" w:hAnsi="Symbol"/>
    </w:rPr>
  </w:style>
  <w:style w:type="character" w:customStyle="1" w:styleId="WW8Num42z1">
    <w:name w:val="WW8Num42z1"/>
    <w:rsid w:val="007127F0"/>
    <w:rPr>
      <w:rFonts w:ascii="Courier New" w:hAnsi="Courier New" w:cs="Courier New"/>
    </w:rPr>
  </w:style>
  <w:style w:type="character" w:customStyle="1" w:styleId="WW8Num42z2">
    <w:name w:val="WW8Num42z2"/>
    <w:rsid w:val="007127F0"/>
    <w:rPr>
      <w:rFonts w:ascii="Wingdings" w:hAnsi="Wingdings"/>
    </w:rPr>
  </w:style>
  <w:style w:type="character" w:customStyle="1" w:styleId="WW8Num44z1">
    <w:name w:val="WW8Num44z1"/>
    <w:rsid w:val="007127F0"/>
    <w:rPr>
      <w:rFonts w:cs="Times New Roman"/>
    </w:rPr>
  </w:style>
  <w:style w:type="character" w:customStyle="1" w:styleId="WW8Num46z1">
    <w:name w:val="WW8Num46z1"/>
    <w:rsid w:val="007127F0"/>
    <w:rPr>
      <w:rFonts w:ascii="Courier New" w:hAnsi="Courier New"/>
    </w:rPr>
  </w:style>
  <w:style w:type="character" w:customStyle="1" w:styleId="WW8Num46z2">
    <w:name w:val="WW8Num46z2"/>
    <w:rsid w:val="007127F0"/>
    <w:rPr>
      <w:rFonts w:ascii="Wingdings" w:hAnsi="Wingdings"/>
    </w:rPr>
  </w:style>
  <w:style w:type="character" w:customStyle="1" w:styleId="WW8Num46z3">
    <w:name w:val="WW8Num46z3"/>
    <w:rsid w:val="007127F0"/>
    <w:rPr>
      <w:rFonts w:ascii="Symbol" w:hAnsi="Symbol"/>
    </w:rPr>
  </w:style>
  <w:style w:type="character" w:customStyle="1" w:styleId="WW8Num47z1">
    <w:name w:val="WW8Num47z1"/>
    <w:rsid w:val="007127F0"/>
    <w:rPr>
      <w:rFonts w:cs="Times New Roman"/>
    </w:rPr>
  </w:style>
  <w:style w:type="character" w:customStyle="1" w:styleId="WW8Num50z1">
    <w:name w:val="WW8Num50z1"/>
    <w:rsid w:val="007127F0"/>
    <w:rPr>
      <w:rFonts w:ascii="Courier New" w:hAnsi="Courier New" w:cs="Courier New"/>
    </w:rPr>
  </w:style>
  <w:style w:type="character" w:customStyle="1" w:styleId="WW8Num50z2">
    <w:name w:val="WW8Num50z2"/>
    <w:rsid w:val="007127F0"/>
    <w:rPr>
      <w:rFonts w:ascii="Wingdings" w:hAnsi="Wingdings"/>
    </w:rPr>
  </w:style>
  <w:style w:type="character" w:customStyle="1" w:styleId="WW8Num50z3">
    <w:name w:val="WW8Num50z3"/>
    <w:rsid w:val="007127F0"/>
    <w:rPr>
      <w:rFonts w:ascii="Symbol" w:hAnsi="Symbol"/>
    </w:rPr>
  </w:style>
  <w:style w:type="character" w:customStyle="1" w:styleId="WW8Num52z1">
    <w:name w:val="WW8Num52z1"/>
    <w:rsid w:val="007127F0"/>
    <w:rPr>
      <w:rFonts w:ascii="Courier New" w:hAnsi="Courier New"/>
    </w:rPr>
  </w:style>
  <w:style w:type="character" w:customStyle="1" w:styleId="WW8Num52z2">
    <w:name w:val="WW8Num52z2"/>
    <w:rsid w:val="007127F0"/>
    <w:rPr>
      <w:rFonts w:ascii="Wingdings" w:hAnsi="Wingdings"/>
    </w:rPr>
  </w:style>
  <w:style w:type="character" w:customStyle="1" w:styleId="WW8Num52z3">
    <w:name w:val="WW8Num52z3"/>
    <w:rsid w:val="007127F0"/>
    <w:rPr>
      <w:rFonts w:ascii="Symbol" w:hAnsi="Symbol"/>
    </w:rPr>
  </w:style>
  <w:style w:type="character" w:customStyle="1" w:styleId="WW8Num53z1">
    <w:name w:val="WW8Num53z1"/>
    <w:rsid w:val="007127F0"/>
    <w:rPr>
      <w:rFonts w:cs="Times New Roman"/>
    </w:rPr>
  </w:style>
  <w:style w:type="character" w:customStyle="1" w:styleId="WW8Num69z1">
    <w:name w:val="WW8Num69z1"/>
    <w:rsid w:val="007127F0"/>
    <w:rPr>
      <w:rFonts w:ascii="Courier New" w:hAnsi="Courier New"/>
    </w:rPr>
  </w:style>
  <w:style w:type="character" w:customStyle="1" w:styleId="WW8Num69z2">
    <w:name w:val="WW8Num69z2"/>
    <w:rsid w:val="007127F0"/>
    <w:rPr>
      <w:rFonts w:ascii="Wingdings" w:hAnsi="Wingdings"/>
    </w:rPr>
  </w:style>
  <w:style w:type="character" w:customStyle="1" w:styleId="WW8Num69z3">
    <w:name w:val="WW8Num69z3"/>
    <w:rsid w:val="007127F0"/>
    <w:rPr>
      <w:rFonts w:ascii="Symbol" w:hAnsi="Symbol"/>
    </w:rPr>
  </w:style>
  <w:style w:type="character" w:customStyle="1" w:styleId="WW8Num86z1">
    <w:name w:val="WW8Num86z1"/>
    <w:rsid w:val="007127F0"/>
    <w:rPr>
      <w:rFonts w:cs="Times New Roman"/>
    </w:rPr>
  </w:style>
  <w:style w:type="character" w:customStyle="1" w:styleId="WW8Num90z1">
    <w:name w:val="WW8Num90z1"/>
    <w:rsid w:val="007127F0"/>
    <w:rPr>
      <w:rFonts w:ascii="Courier New" w:hAnsi="Courier New"/>
    </w:rPr>
  </w:style>
  <w:style w:type="character" w:customStyle="1" w:styleId="WW8Num90z2">
    <w:name w:val="WW8Num90z2"/>
    <w:rsid w:val="007127F0"/>
    <w:rPr>
      <w:rFonts w:ascii="Wingdings" w:hAnsi="Wingdings"/>
    </w:rPr>
  </w:style>
  <w:style w:type="character" w:customStyle="1" w:styleId="WW8Num90z3">
    <w:name w:val="WW8Num90z3"/>
    <w:rsid w:val="007127F0"/>
    <w:rPr>
      <w:rFonts w:ascii="Symbol" w:hAnsi="Symbol"/>
    </w:rPr>
  </w:style>
  <w:style w:type="character" w:customStyle="1" w:styleId="WW8Num93z1">
    <w:name w:val="WW8Num93z1"/>
    <w:rsid w:val="007127F0"/>
    <w:rPr>
      <w:rFonts w:ascii="Courier New" w:hAnsi="Courier New"/>
    </w:rPr>
  </w:style>
  <w:style w:type="character" w:customStyle="1" w:styleId="WW8Num93z3">
    <w:name w:val="WW8Num93z3"/>
    <w:rsid w:val="007127F0"/>
    <w:rPr>
      <w:rFonts w:ascii="Symbol" w:hAnsi="Symbol"/>
    </w:rPr>
  </w:style>
  <w:style w:type="character" w:customStyle="1" w:styleId="WW8Num95z1">
    <w:name w:val="WW8Num95z1"/>
    <w:rsid w:val="007127F0"/>
    <w:rPr>
      <w:rFonts w:ascii="Courier New" w:hAnsi="Courier New"/>
    </w:rPr>
  </w:style>
  <w:style w:type="character" w:customStyle="1" w:styleId="WW8Num95z3">
    <w:name w:val="WW8Num95z3"/>
    <w:rsid w:val="007127F0"/>
    <w:rPr>
      <w:rFonts w:ascii="Symbol" w:hAnsi="Symbol"/>
    </w:rPr>
  </w:style>
  <w:style w:type="character" w:customStyle="1" w:styleId="WW8Num96z1">
    <w:name w:val="WW8Num96z1"/>
    <w:rsid w:val="007127F0"/>
    <w:rPr>
      <w:rFonts w:ascii="Courier New" w:hAnsi="Courier New"/>
    </w:rPr>
  </w:style>
  <w:style w:type="character" w:customStyle="1" w:styleId="WW8Num96z2">
    <w:name w:val="WW8Num96z2"/>
    <w:rsid w:val="007127F0"/>
    <w:rPr>
      <w:rFonts w:ascii="Wingdings" w:hAnsi="Wingdings"/>
    </w:rPr>
  </w:style>
  <w:style w:type="character" w:customStyle="1" w:styleId="WW8Num96z3">
    <w:name w:val="WW8Num96z3"/>
    <w:rsid w:val="007127F0"/>
    <w:rPr>
      <w:rFonts w:ascii="Symbol" w:hAnsi="Symbol"/>
    </w:rPr>
  </w:style>
  <w:style w:type="character" w:customStyle="1" w:styleId="WW8Num100z2">
    <w:name w:val="WW8Num100z2"/>
    <w:rsid w:val="007127F0"/>
    <w:rPr>
      <w:rFonts w:ascii="Wingdings" w:hAnsi="Wingdings"/>
    </w:rPr>
  </w:style>
  <w:style w:type="character" w:customStyle="1" w:styleId="WW8Num100z3">
    <w:name w:val="WW8Num100z3"/>
    <w:rsid w:val="007127F0"/>
    <w:rPr>
      <w:rFonts w:ascii="Symbol" w:hAnsi="Symbol"/>
    </w:rPr>
  </w:style>
  <w:style w:type="character" w:customStyle="1" w:styleId="WW8Num101z1">
    <w:name w:val="WW8Num101z1"/>
    <w:rsid w:val="007127F0"/>
    <w:rPr>
      <w:rFonts w:ascii="Courier New" w:hAnsi="Courier New" w:cs="Courier New"/>
    </w:rPr>
  </w:style>
  <w:style w:type="character" w:customStyle="1" w:styleId="WW8Num101z2">
    <w:name w:val="WW8Num101z2"/>
    <w:rsid w:val="007127F0"/>
    <w:rPr>
      <w:rFonts w:ascii="Wingdings" w:hAnsi="Wingdings"/>
    </w:rPr>
  </w:style>
  <w:style w:type="character" w:customStyle="1" w:styleId="WW8Num101z3">
    <w:name w:val="WW8Num101z3"/>
    <w:rsid w:val="007127F0"/>
    <w:rPr>
      <w:rFonts w:ascii="Symbol" w:hAnsi="Symbol"/>
    </w:rPr>
  </w:style>
  <w:style w:type="character" w:customStyle="1" w:styleId="WW8Num103z1">
    <w:name w:val="WW8Num103z1"/>
    <w:rsid w:val="007127F0"/>
    <w:rPr>
      <w:rFonts w:ascii="Courier New" w:hAnsi="Courier New"/>
    </w:rPr>
  </w:style>
  <w:style w:type="character" w:customStyle="1" w:styleId="WW8Num103z2">
    <w:name w:val="WW8Num103z2"/>
    <w:rsid w:val="007127F0"/>
    <w:rPr>
      <w:rFonts w:ascii="Wingdings" w:hAnsi="Wingdings"/>
    </w:rPr>
  </w:style>
  <w:style w:type="character" w:customStyle="1" w:styleId="WW8Num103z3">
    <w:name w:val="WW8Num103z3"/>
    <w:rsid w:val="007127F0"/>
    <w:rPr>
      <w:rFonts w:ascii="Symbol" w:hAnsi="Symbol"/>
    </w:rPr>
  </w:style>
  <w:style w:type="character" w:customStyle="1" w:styleId="WW8Num108z2">
    <w:name w:val="WW8Num108z2"/>
    <w:rsid w:val="007127F0"/>
    <w:rPr>
      <w:rFonts w:ascii="Wingdings" w:hAnsi="Wingdings"/>
    </w:rPr>
  </w:style>
  <w:style w:type="character" w:customStyle="1" w:styleId="WW8Num108z3">
    <w:name w:val="WW8Num108z3"/>
    <w:rsid w:val="007127F0"/>
    <w:rPr>
      <w:rFonts w:ascii="Symbol" w:hAnsi="Symbol"/>
    </w:rPr>
  </w:style>
  <w:style w:type="character" w:customStyle="1" w:styleId="WW8Num115z1">
    <w:name w:val="WW8Num115z1"/>
    <w:rsid w:val="007127F0"/>
    <w:rPr>
      <w:rFonts w:ascii="Courier New" w:hAnsi="Courier New" w:cs="Courier New"/>
    </w:rPr>
  </w:style>
  <w:style w:type="character" w:customStyle="1" w:styleId="WW8Num115z2">
    <w:name w:val="WW8Num115z2"/>
    <w:rsid w:val="007127F0"/>
    <w:rPr>
      <w:rFonts w:ascii="Wingdings" w:hAnsi="Wingdings"/>
    </w:rPr>
  </w:style>
  <w:style w:type="character" w:customStyle="1" w:styleId="WW8Num115z3">
    <w:name w:val="WW8Num115z3"/>
    <w:rsid w:val="007127F0"/>
    <w:rPr>
      <w:rFonts w:ascii="Symbol" w:hAnsi="Symbol"/>
    </w:rPr>
  </w:style>
  <w:style w:type="character" w:customStyle="1" w:styleId="WW8Num122z1">
    <w:name w:val="WW8Num122z1"/>
    <w:rsid w:val="007127F0"/>
    <w:rPr>
      <w:rFonts w:ascii="Courier New" w:hAnsi="Courier New"/>
    </w:rPr>
  </w:style>
  <w:style w:type="character" w:customStyle="1" w:styleId="WW8Num122z2">
    <w:name w:val="WW8Num122z2"/>
    <w:rsid w:val="007127F0"/>
    <w:rPr>
      <w:rFonts w:ascii="Wingdings" w:hAnsi="Wingdings"/>
    </w:rPr>
  </w:style>
  <w:style w:type="character" w:customStyle="1" w:styleId="WW8Num122z3">
    <w:name w:val="WW8Num122z3"/>
    <w:rsid w:val="007127F0"/>
    <w:rPr>
      <w:rFonts w:ascii="Symbol" w:hAnsi="Symbol"/>
    </w:rPr>
  </w:style>
  <w:style w:type="character" w:customStyle="1" w:styleId="WW8Num123z1">
    <w:name w:val="WW8Num123z1"/>
    <w:rsid w:val="007127F0"/>
    <w:rPr>
      <w:rFonts w:ascii="Courier New" w:hAnsi="Courier New"/>
    </w:rPr>
  </w:style>
  <w:style w:type="character" w:customStyle="1" w:styleId="WW8Num123z2">
    <w:name w:val="WW8Num123z2"/>
    <w:rsid w:val="007127F0"/>
    <w:rPr>
      <w:rFonts w:ascii="Wingdings" w:hAnsi="Wingdings"/>
    </w:rPr>
  </w:style>
  <w:style w:type="character" w:customStyle="1" w:styleId="WW8Num123z3">
    <w:name w:val="WW8Num123z3"/>
    <w:rsid w:val="007127F0"/>
    <w:rPr>
      <w:rFonts w:ascii="Symbol" w:hAnsi="Symbol"/>
    </w:rPr>
  </w:style>
  <w:style w:type="character" w:customStyle="1" w:styleId="WW8Num131z2">
    <w:name w:val="WW8Num131z2"/>
    <w:rsid w:val="007127F0"/>
    <w:rPr>
      <w:rFonts w:ascii="Wingdings" w:hAnsi="Wingdings"/>
    </w:rPr>
  </w:style>
  <w:style w:type="character" w:customStyle="1" w:styleId="WW8Num131z3">
    <w:name w:val="WW8Num131z3"/>
    <w:rsid w:val="007127F0"/>
    <w:rPr>
      <w:rFonts w:ascii="Symbol" w:hAnsi="Symbol"/>
    </w:rPr>
  </w:style>
  <w:style w:type="character" w:customStyle="1" w:styleId="WW8Num132z1">
    <w:name w:val="WW8Num132z1"/>
    <w:rsid w:val="007127F0"/>
    <w:rPr>
      <w:rFonts w:ascii="Courier New" w:hAnsi="Courier New"/>
    </w:rPr>
  </w:style>
  <w:style w:type="character" w:customStyle="1" w:styleId="WW8Num132z3">
    <w:name w:val="WW8Num132z3"/>
    <w:rsid w:val="007127F0"/>
    <w:rPr>
      <w:rFonts w:ascii="Symbol" w:hAnsi="Symbol"/>
    </w:rPr>
  </w:style>
  <w:style w:type="character" w:customStyle="1" w:styleId="WW8Num158z1">
    <w:name w:val="WW8Num158z1"/>
    <w:rsid w:val="007127F0"/>
    <w:rPr>
      <w:rFonts w:ascii="Courier New" w:hAnsi="Courier New"/>
    </w:rPr>
  </w:style>
  <w:style w:type="character" w:customStyle="1" w:styleId="WW8Num158z2">
    <w:name w:val="WW8Num158z2"/>
    <w:rsid w:val="007127F0"/>
    <w:rPr>
      <w:rFonts w:ascii="Wingdings" w:hAnsi="Wingdings"/>
    </w:rPr>
  </w:style>
  <w:style w:type="character" w:customStyle="1" w:styleId="WW8Num165z2">
    <w:name w:val="WW8Num165z2"/>
    <w:rsid w:val="007127F0"/>
    <w:rPr>
      <w:rFonts w:ascii="Wingdings" w:hAnsi="Wingdings"/>
    </w:rPr>
  </w:style>
  <w:style w:type="character" w:customStyle="1" w:styleId="WW8Num165z3">
    <w:name w:val="WW8Num165z3"/>
    <w:rsid w:val="007127F0"/>
    <w:rPr>
      <w:rFonts w:ascii="Symbol" w:hAnsi="Symbol"/>
    </w:rPr>
  </w:style>
  <w:style w:type="character" w:customStyle="1" w:styleId="WW8Num168z1">
    <w:name w:val="WW8Num168z1"/>
    <w:rsid w:val="007127F0"/>
    <w:rPr>
      <w:rFonts w:ascii="Courier New" w:hAnsi="Courier New"/>
    </w:rPr>
  </w:style>
  <w:style w:type="character" w:customStyle="1" w:styleId="WW8Num168z2">
    <w:name w:val="WW8Num168z2"/>
    <w:rsid w:val="007127F0"/>
    <w:rPr>
      <w:rFonts w:ascii="Wingdings" w:hAnsi="Wingdings"/>
    </w:rPr>
  </w:style>
  <w:style w:type="character" w:customStyle="1" w:styleId="WW8Num168z3">
    <w:name w:val="WW8Num168z3"/>
    <w:rsid w:val="007127F0"/>
    <w:rPr>
      <w:rFonts w:ascii="Symbol" w:hAnsi="Symbol"/>
    </w:rPr>
  </w:style>
  <w:style w:type="character" w:customStyle="1" w:styleId="WW8NumSt4z0">
    <w:name w:val="WW8NumSt4z0"/>
    <w:rsid w:val="007127F0"/>
    <w:rPr>
      <w:rFonts w:ascii="Arial" w:hAnsi="Arial" w:cs="Arial"/>
    </w:rPr>
  </w:style>
  <w:style w:type="character" w:customStyle="1" w:styleId="WW8NumSt5z0">
    <w:name w:val="WW8NumSt5z0"/>
    <w:rsid w:val="007127F0"/>
    <w:rPr>
      <w:rFonts w:ascii="Arial" w:hAnsi="Arial" w:cs="Arial"/>
    </w:rPr>
  </w:style>
  <w:style w:type="character" w:customStyle="1" w:styleId="WW8NumSt7z0">
    <w:name w:val="WW8NumSt7z0"/>
    <w:rsid w:val="007127F0"/>
    <w:rPr>
      <w:rFonts w:ascii="Arial" w:hAnsi="Arial" w:cs="Arial"/>
    </w:rPr>
  </w:style>
  <w:style w:type="character" w:customStyle="1" w:styleId="WW8NumSt9z0">
    <w:name w:val="WW8NumSt9z0"/>
    <w:rsid w:val="007127F0"/>
    <w:rPr>
      <w:rFonts w:ascii="Arial" w:hAnsi="Arial" w:cs="Arial"/>
    </w:rPr>
  </w:style>
  <w:style w:type="character" w:customStyle="1" w:styleId="WW8NumSt10z0">
    <w:name w:val="WW8NumSt10z0"/>
    <w:rsid w:val="007127F0"/>
    <w:rPr>
      <w:rFonts w:ascii="Arial" w:hAnsi="Arial" w:cs="Arial"/>
    </w:rPr>
  </w:style>
  <w:style w:type="character" w:customStyle="1" w:styleId="WW8NumSt11z0">
    <w:name w:val="WW8NumSt11z0"/>
    <w:rsid w:val="007127F0"/>
    <w:rPr>
      <w:rFonts w:ascii="Arial" w:hAnsi="Arial" w:cs="Arial"/>
    </w:rPr>
  </w:style>
  <w:style w:type="character" w:customStyle="1" w:styleId="WW8NumSt13z0">
    <w:name w:val="WW8NumSt13z0"/>
    <w:rsid w:val="007127F0"/>
    <w:rPr>
      <w:rFonts w:ascii="Arial" w:hAnsi="Arial" w:cs="Arial"/>
    </w:rPr>
  </w:style>
  <w:style w:type="character" w:customStyle="1" w:styleId="WW8NumSt14z0">
    <w:name w:val="WW8NumSt14z0"/>
    <w:rsid w:val="007127F0"/>
    <w:rPr>
      <w:rFonts w:ascii="Arial" w:hAnsi="Arial" w:cs="Arial"/>
    </w:rPr>
  </w:style>
  <w:style w:type="character" w:customStyle="1" w:styleId="WW8NumSt15z0">
    <w:name w:val="WW8NumSt15z0"/>
    <w:rsid w:val="007127F0"/>
    <w:rPr>
      <w:rFonts w:ascii="Arial" w:hAnsi="Arial" w:cs="Arial"/>
    </w:rPr>
  </w:style>
  <w:style w:type="character" w:customStyle="1" w:styleId="WW8NumSt16z0">
    <w:name w:val="WW8NumSt16z0"/>
    <w:rsid w:val="007127F0"/>
    <w:rPr>
      <w:rFonts w:ascii="Arial" w:hAnsi="Arial" w:cs="Arial"/>
    </w:rPr>
  </w:style>
  <w:style w:type="character" w:customStyle="1" w:styleId="WW8NumSt18z0">
    <w:name w:val="WW8NumSt18z0"/>
    <w:rsid w:val="007127F0"/>
    <w:rPr>
      <w:rFonts w:ascii="Arial" w:hAnsi="Arial" w:cs="Arial"/>
    </w:rPr>
  </w:style>
  <w:style w:type="character" w:customStyle="1" w:styleId="WW8NumSt19z0">
    <w:name w:val="WW8NumSt19z0"/>
    <w:rsid w:val="007127F0"/>
    <w:rPr>
      <w:rFonts w:ascii="Arial" w:hAnsi="Arial" w:cs="Arial"/>
    </w:rPr>
  </w:style>
  <w:style w:type="character" w:customStyle="1" w:styleId="WW8NumSt20z0">
    <w:name w:val="WW8NumSt20z0"/>
    <w:rsid w:val="007127F0"/>
    <w:rPr>
      <w:rFonts w:ascii="Arial" w:hAnsi="Arial" w:cs="Arial"/>
    </w:rPr>
  </w:style>
  <w:style w:type="character" w:customStyle="1" w:styleId="WW8NumSt21z0">
    <w:name w:val="WW8NumSt21z0"/>
    <w:rsid w:val="007127F0"/>
    <w:rPr>
      <w:rFonts w:ascii="Arial" w:hAnsi="Arial" w:cs="Arial"/>
    </w:rPr>
  </w:style>
  <w:style w:type="character" w:customStyle="1" w:styleId="WW8NumSt22z0">
    <w:name w:val="WW8NumSt22z0"/>
    <w:rsid w:val="007127F0"/>
    <w:rPr>
      <w:rFonts w:ascii="Symbol" w:hAnsi="Symbol"/>
    </w:rPr>
  </w:style>
  <w:style w:type="character" w:customStyle="1" w:styleId="WW8NumSt24z0">
    <w:name w:val="WW8NumSt24z0"/>
    <w:rsid w:val="007127F0"/>
    <w:rPr>
      <w:rFonts w:ascii="Arial" w:hAnsi="Arial" w:cs="Arial"/>
    </w:rPr>
  </w:style>
  <w:style w:type="character" w:customStyle="1" w:styleId="WW8NumSt26z0">
    <w:name w:val="WW8NumSt26z0"/>
    <w:rsid w:val="007127F0"/>
    <w:rPr>
      <w:rFonts w:ascii="Arial" w:hAnsi="Arial" w:cs="Arial"/>
    </w:rPr>
  </w:style>
  <w:style w:type="character" w:customStyle="1" w:styleId="WW8NumSt28z0">
    <w:name w:val="WW8NumSt28z0"/>
    <w:rsid w:val="007127F0"/>
    <w:rPr>
      <w:rFonts w:ascii="Arial" w:hAnsi="Arial" w:cs="Arial"/>
    </w:rPr>
  </w:style>
  <w:style w:type="character" w:customStyle="1" w:styleId="WW8NumSt29z0">
    <w:name w:val="WW8NumSt29z0"/>
    <w:rsid w:val="007127F0"/>
    <w:rPr>
      <w:rFonts w:ascii="Arial" w:hAnsi="Arial" w:cs="Arial"/>
    </w:rPr>
  </w:style>
  <w:style w:type="character" w:customStyle="1" w:styleId="WW8NumSt30z0">
    <w:name w:val="WW8NumSt30z0"/>
    <w:rsid w:val="007127F0"/>
    <w:rPr>
      <w:rFonts w:ascii="Arial" w:hAnsi="Arial" w:cs="Arial"/>
    </w:rPr>
  </w:style>
  <w:style w:type="character" w:customStyle="1" w:styleId="WW8NumSt32z0">
    <w:name w:val="WW8NumSt32z0"/>
    <w:rsid w:val="007127F0"/>
    <w:rPr>
      <w:rFonts w:ascii="Arial" w:hAnsi="Arial" w:cs="Arial"/>
    </w:rPr>
  </w:style>
  <w:style w:type="character" w:customStyle="1" w:styleId="WW8NumSt34z0">
    <w:name w:val="WW8NumSt34z0"/>
    <w:rsid w:val="007127F0"/>
    <w:rPr>
      <w:rFonts w:ascii="Arial" w:hAnsi="Arial" w:cs="Arial"/>
    </w:rPr>
  </w:style>
  <w:style w:type="character" w:customStyle="1" w:styleId="WW8NumSt35z0">
    <w:name w:val="WW8NumSt35z0"/>
    <w:rsid w:val="007127F0"/>
    <w:rPr>
      <w:rFonts w:ascii="Arial" w:hAnsi="Arial" w:cs="Arial"/>
    </w:rPr>
  </w:style>
  <w:style w:type="character" w:customStyle="1" w:styleId="WW8NumSt36z0">
    <w:name w:val="WW8NumSt36z0"/>
    <w:rsid w:val="007127F0"/>
    <w:rPr>
      <w:rFonts w:ascii="Arial" w:hAnsi="Arial" w:cs="Arial"/>
    </w:rPr>
  </w:style>
  <w:style w:type="character" w:customStyle="1" w:styleId="WW8NumSt38z0">
    <w:name w:val="WW8NumSt38z0"/>
    <w:rsid w:val="007127F0"/>
    <w:rPr>
      <w:rFonts w:ascii="Arial" w:hAnsi="Arial" w:cs="Arial"/>
    </w:rPr>
  </w:style>
  <w:style w:type="character" w:customStyle="1" w:styleId="WW8NumSt39z0">
    <w:name w:val="WW8NumSt39z0"/>
    <w:rsid w:val="007127F0"/>
    <w:rPr>
      <w:rFonts w:ascii="Arial" w:hAnsi="Arial" w:cs="Arial"/>
    </w:rPr>
  </w:style>
  <w:style w:type="character" w:customStyle="1" w:styleId="WW8NumSt40z0">
    <w:name w:val="WW8NumSt40z0"/>
    <w:rsid w:val="007127F0"/>
    <w:rPr>
      <w:rFonts w:ascii="Arial" w:hAnsi="Arial" w:cs="Arial"/>
    </w:rPr>
  </w:style>
  <w:style w:type="character" w:customStyle="1" w:styleId="WW8NumSt42z0">
    <w:name w:val="WW8NumSt42z0"/>
    <w:rsid w:val="007127F0"/>
    <w:rPr>
      <w:rFonts w:ascii="Arial" w:hAnsi="Arial" w:cs="Arial"/>
    </w:rPr>
  </w:style>
  <w:style w:type="character" w:customStyle="1" w:styleId="WW8NumSt43z0">
    <w:name w:val="WW8NumSt43z0"/>
    <w:rsid w:val="007127F0"/>
    <w:rPr>
      <w:rFonts w:ascii="Arial" w:hAnsi="Arial" w:cs="Arial"/>
    </w:rPr>
  </w:style>
  <w:style w:type="character" w:customStyle="1" w:styleId="WW8NumSt45z0">
    <w:name w:val="WW8NumSt45z0"/>
    <w:rsid w:val="007127F0"/>
    <w:rPr>
      <w:rFonts w:ascii="Arial" w:hAnsi="Arial" w:cs="Arial"/>
    </w:rPr>
  </w:style>
  <w:style w:type="character" w:customStyle="1" w:styleId="WW8NumSt46z0">
    <w:name w:val="WW8NumSt46z0"/>
    <w:rsid w:val="007127F0"/>
    <w:rPr>
      <w:rFonts w:ascii="Arial" w:hAnsi="Arial" w:cs="Arial"/>
    </w:rPr>
  </w:style>
  <w:style w:type="character" w:customStyle="1" w:styleId="WW8NumSt47z0">
    <w:name w:val="WW8NumSt47z0"/>
    <w:rsid w:val="007127F0"/>
    <w:rPr>
      <w:rFonts w:ascii="Symbol" w:hAnsi="Symbol"/>
    </w:rPr>
  </w:style>
  <w:style w:type="character" w:customStyle="1" w:styleId="WW8NumSt49z0">
    <w:name w:val="WW8NumSt49z0"/>
    <w:rsid w:val="007127F0"/>
    <w:rPr>
      <w:rFonts w:ascii="Arial" w:hAnsi="Arial" w:cs="Arial"/>
    </w:rPr>
  </w:style>
  <w:style w:type="character" w:customStyle="1" w:styleId="WW8NumSt50z0">
    <w:name w:val="WW8NumSt50z0"/>
    <w:rsid w:val="007127F0"/>
    <w:rPr>
      <w:rFonts w:ascii="Arial" w:hAnsi="Arial" w:cs="Arial"/>
    </w:rPr>
  </w:style>
  <w:style w:type="character" w:customStyle="1" w:styleId="WW8NumSt51z0">
    <w:name w:val="WW8NumSt51z0"/>
    <w:rsid w:val="007127F0"/>
    <w:rPr>
      <w:rFonts w:ascii="Arial" w:hAnsi="Arial" w:cs="Arial"/>
    </w:rPr>
  </w:style>
  <w:style w:type="character" w:customStyle="1" w:styleId="WW8NumSt52z0">
    <w:name w:val="WW8NumSt52z0"/>
    <w:rsid w:val="007127F0"/>
    <w:rPr>
      <w:rFonts w:ascii="Arial" w:hAnsi="Arial" w:cs="Arial"/>
    </w:rPr>
  </w:style>
  <w:style w:type="character" w:customStyle="1" w:styleId="WW8NumSt53z0">
    <w:name w:val="WW8NumSt53z0"/>
    <w:rsid w:val="007127F0"/>
    <w:rPr>
      <w:rFonts w:ascii="Arial" w:hAnsi="Arial" w:cs="Arial"/>
    </w:rPr>
  </w:style>
  <w:style w:type="character" w:customStyle="1" w:styleId="WW8NumSt53z1">
    <w:name w:val="WW8NumSt53z1"/>
    <w:rsid w:val="007127F0"/>
    <w:rPr>
      <w:rFonts w:cs="Times New Roman"/>
    </w:rPr>
  </w:style>
  <w:style w:type="character" w:customStyle="1" w:styleId="WW8NumSt56z0">
    <w:name w:val="WW8NumSt56z0"/>
    <w:rsid w:val="007127F0"/>
    <w:rPr>
      <w:rFonts w:ascii="Arial" w:hAnsi="Arial" w:cs="Arial"/>
    </w:rPr>
  </w:style>
  <w:style w:type="character" w:customStyle="1" w:styleId="WW8NumSt57z0">
    <w:name w:val="WW8NumSt57z0"/>
    <w:rsid w:val="007127F0"/>
    <w:rPr>
      <w:rFonts w:ascii="Arial" w:hAnsi="Arial" w:cs="Arial"/>
    </w:rPr>
  </w:style>
  <w:style w:type="character" w:customStyle="1" w:styleId="WW8NumSt59z0">
    <w:name w:val="WW8NumSt59z0"/>
    <w:rsid w:val="007127F0"/>
    <w:rPr>
      <w:rFonts w:ascii="Arial" w:hAnsi="Arial" w:cs="Arial"/>
    </w:rPr>
  </w:style>
  <w:style w:type="character" w:customStyle="1" w:styleId="WW8NumSt61z0">
    <w:name w:val="WW8NumSt61z0"/>
    <w:rsid w:val="007127F0"/>
    <w:rPr>
      <w:rFonts w:ascii="Arial" w:hAnsi="Arial" w:cs="Arial"/>
    </w:rPr>
  </w:style>
  <w:style w:type="character" w:customStyle="1" w:styleId="WW8NumSt62z0">
    <w:name w:val="WW8NumSt62z0"/>
    <w:rsid w:val="007127F0"/>
    <w:rPr>
      <w:rFonts w:ascii="Arial" w:hAnsi="Arial" w:cs="Arial"/>
    </w:rPr>
  </w:style>
  <w:style w:type="character" w:customStyle="1" w:styleId="WW8NumSt63z0">
    <w:name w:val="WW8NumSt63z0"/>
    <w:rsid w:val="007127F0"/>
    <w:rPr>
      <w:rFonts w:ascii="Arial" w:hAnsi="Arial" w:cs="Arial"/>
    </w:rPr>
  </w:style>
  <w:style w:type="character" w:customStyle="1" w:styleId="WW8NumSt64z0">
    <w:name w:val="WW8NumSt64z0"/>
    <w:rsid w:val="007127F0"/>
    <w:rPr>
      <w:rFonts w:ascii="Arial" w:hAnsi="Arial" w:cs="Arial"/>
    </w:rPr>
  </w:style>
  <w:style w:type="character" w:customStyle="1" w:styleId="WW8NumSt65z0">
    <w:name w:val="WW8NumSt65z0"/>
    <w:rsid w:val="007127F0"/>
    <w:rPr>
      <w:rFonts w:ascii="Arial" w:hAnsi="Arial" w:cs="Arial"/>
    </w:rPr>
  </w:style>
  <w:style w:type="character" w:customStyle="1" w:styleId="WW8NumSt67z0">
    <w:name w:val="WW8NumSt67z0"/>
    <w:rsid w:val="007127F0"/>
    <w:rPr>
      <w:rFonts w:ascii="Arial" w:hAnsi="Arial" w:cs="Arial"/>
    </w:rPr>
  </w:style>
  <w:style w:type="character" w:customStyle="1" w:styleId="WW8NumSt68z0">
    <w:name w:val="WW8NumSt68z0"/>
    <w:rsid w:val="007127F0"/>
    <w:rPr>
      <w:rFonts w:ascii="Arial" w:hAnsi="Arial" w:cs="Arial"/>
    </w:rPr>
  </w:style>
  <w:style w:type="character" w:customStyle="1" w:styleId="WW8NumSt69z0">
    <w:name w:val="WW8NumSt69z0"/>
    <w:rsid w:val="007127F0"/>
    <w:rPr>
      <w:rFonts w:ascii="Arial" w:hAnsi="Arial" w:cs="Arial"/>
    </w:rPr>
  </w:style>
  <w:style w:type="character" w:customStyle="1" w:styleId="WW8NumSt70z0">
    <w:name w:val="WW8NumSt70z0"/>
    <w:rsid w:val="007127F0"/>
    <w:rPr>
      <w:rFonts w:ascii="Arial" w:hAnsi="Arial" w:cs="Arial"/>
    </w:rPr>
  </w:style>
  <w:style w:type="character" w:customStyle="1" w:styleId="WW8NumSt71z0">
    <w:name w:val="WW8NumSt71z0"/>
    <w:rsid w:val="007127F0"/>
    <w:rPr>
      <w:rFonts w:ascii="Arial" w:hAnsi="Arial" w:cs="Arial"/>
    </w:rPr>
  </w:style>
  <w:style w:type="character" w:customStyle="1" w:styleId="WW8NumSt72z0">
    <w:name w:val="WW8NumSt72z0"/>
    <w:rsid w:val="007127F0"/>
    <w:rPr>
      <w:rFonts w:ascii="Arial" w:hAnsi="Arial" w:cs="Arial"/>
    </w:rPr>
  </w:style>
  <w:style w:type="character" w:customStyle="1" w:styleId="WW8NumSt74z0">
    <w:name w:val="WW8NumSt74z0"/>
    <w:rsid w:val="007127F0"/>
    <w:rPr>
      <w:rFonts w:ascii="Arial" w:hAnsi="Arial" w:cs="Arial"/>
    </w:rPr>
  </w:style>
  <w:style w:type="character" w:customStyle="1" w:styleId="WW8NumSt76z0">
    <w:name w:val="WW8NumSt76z0"/>
    <w:rsid w:val="007127F0"/>
    <w:rPr>
      <w:rFonts w:ascii="Arial" w:hAnsi="Arial" w:cs="Arial"/>
    </w:rPr>
  </w:style>
  <w:style w:type="character" w:customStyle="1" w:styleId="WW8NumSt78z0">
    <w:name w:val="WW8NumSt78z0"/>
    <w:rsid w:val="007127F0"/>
    <w:rPr>
      <w:rFonts w:ascii="Arial" w:hAnsi="Arial" w:cs="Arial"/>
    </w:rPr>
  </w:style>
  <w:style w:type="character" w:customStyle="1" w:styleId="WW8NumSt79z0">
    <w:name w:val="WW8NumSt79z0"/>
    <w:rsid w:val="007127F0"/>
    <w:rPr>
      <w:rFonts w:ascii="Arial" w:hAnsi="Arial" w:cs="Arial"/>
    </w:rPr>
  </w:style>
  <w:style w:type="character" w:customStyle="1" w:styleId="WW8NumSt81z0">
    <w:name w:val="WW8NumSt81z0"/>
    <w:rsid w:val="007127F0"/>
    <w:rPr>
      <w:rFonts w:ascii="Arial" w:hAnsi="Arial" w:cs="Arial"/>
    </w:rPr>
  </w:style>
  <w:style w:type="character" w:customStyle="1" w:styleId="WW8NumSt82z0">
    <w:name w:val="WW8NumSt82z0"/>
    <w:rsid w:val="007127F0"/>
    <w:rPr>
      <w:rFonts w:ascii="Arial" w:hAnsi="Arial" w:cs="Arial"/>
    </w:rPr>
  </w:style>
  <w:style w:type="character" w:customStyle="1" w:styleId="WW8NumSt84z0">
    <w:name w:val="WW8NumSt84z0"/>
    <w:rsid w:val="007127F0"/>
    <w:rPr>
      <w:rFonts w:ascii="Arial" w:hAnsi="Arial" w:cs="Arial"/>
    </w:rPr>
  </w:style>
  <w:style w:type="character" w:customStyle="1" w:styleId="WW8NumSt85z0">
    <w:name w:val="WW8NumSt85z0"/>
    <w:rsid w:val="007127F0"/>
    <w:rPr>
      <w:rFonts w:ascii="Arial" w:hAnsi="Arial" w:cs="Arial"/>
    </w:rPr>
  </w:style>
  <w:style w:type="character" w:customStyle="1" w:styleId="WW8NumSt90z0">
    <w:name w:val="WW8NumSt90z0"/>
    <w:rsid w:val="007127F0"/>
    <w:rPr>
      <w:rFonts w:ascii="Arial" w:hAnsi="Arial" w:cs="Arial"/>
    </w:rPr>
  </w:style>
  <w:style w:type="character" w:customStyle="1" w:styleId="WW8NumSt91z0">
    <w:name w:val="WW8NumSt91z0"/>
    <w:rsid w:val="007127F0"/>
    <w:rPr>
      <w:rFonts w:ascii="Arial" w:hAnsi="Arial" w:cs="Arial"/>
    </w:rPr>
  </w:style>
  <w:style w:type="character" w:customStyle="1" w:styleId="WW8NumSt93z0">
    <w:name w:val="WW8NumSt93z0"/>
    <w:rsid w:val="007127F0"/>
    <w:rPr>
      <w:rFonts w:ascii="Arial" w:hAnsi="Arial" w:cs="Arial"/>
    </w:rPr>
  </w:style>
  <w:style w:type="character" w:customStyle="1" w:styleId="WW8NumSt94z0">
    <w:name w:val="WW8NumSt94z0"/>
    <w:rsid w:val="007127F0"/>
    <w:rPr>
      <w:rFonts w:ascii="Arial" w:hAnsi="Arial" w:cs="Arial"/>
    </w:rPr>
  </w:style>
  <w:style w:type="character" w:customStyle="1" w:styleId="WW8NumSt95z0">
    <w:name w:val="WW8NumSt95z0"/>
    <w:rsid w:val="007127F0"/>
    <w:rPr>
      <w:rFonts w:ascii="Arial" w:hAnsi="Arial" w:cs="Arial"/>
    </w:rPr>
  </w:style>
  <w:style w:type="character" w:customStyle="1" w:styleId="WW8NumSt96z0">
    <w:name w:val="WW8NumSt96z0"/>
    <w:rsid w:val="007127F0"/>
    <w:rPr>
      <w:rFonts w:ascii="Arial" w:hAnsi="Arial" w:cs="Arial"/>
    </w:rPr>
  </w:style>
  <w:style w:type="character" w:customStyle="1" w:styleId="WW8NumSt97z0">
    <w:name w:val="WW8NumSt97z0"/>
    <w:rsid w:val="007127F0"/>
    <w:rPr>
      <w:rFonts w:ascii="Arial" w:hAnsi="Arial" w:cs="Arial"/>
    </w:rPr>
  </w:style>
  <w:style w:type="character" w:customStyle="1" w:styleId="WW8NumSt99z0">
    <w:name w:val="WW8NumSt99z0"/>
    <w:rsid w:val="007127F0"/>
    <w:rPr>
      <w:rFonts w:ascii="Arial" w:hAnsi="Arial" w:cs="Arial"/>
    </w:rPr>
  </w:style>
  <w:style w:type="character" w:customStyle="1" w:styleId="WW8NumSt100z0">
    <w:name w:val="WW8NumSt100z0"/>
    <w:rsid w:val="007127F0"/>
    <w:rPr>
      <w:rFonts w:ascii="Arial" w:hAnsi="Arial" w:cs="Arial"/>
    </w:rPr>
  </w:style>
  <w:style w:type="character" w:customStyle="1" w:styleId="WW8NumSt104z0">
    <w:name w:val="WW8NumSt104z0"/>
    <w:rsid w:val="007127F0"/>
    <w:rPr>
      <w:rFonts w:ascii="Arial" w:hAnsi="Arial" w:cs="Arial"/>
    </w:rPr>
  </w:style>
  <w:style w:type="character" w:customStyle="1" w:styleId="WW8NumSt106z0">
    <w:name w:val="WW8NumSt106z0"/>
    <w:rsid w:val="007127F0"/>
    <w:rPr>
      <w:rFonts w:ascii="Arial" w:hAnsi="Arial" w:cs="Arial"/>
    </w:rPr>
  </w:style>
  <w:style w:type="character" w:customStyle="1" w:styleId="WW8NumSt108z0">
    <w:name w:val="WW8NumSt108z0"/>
    <w:rsid w:val="007127F0"/>
    <w:rPr>
      <w:rFonts w:ascii="Arial" w:hAnsi="Arial" w:cs="Arial"/>
    </w:rPr>
  </w:style>
  <w:style w:type="character" w:customStyle="1" w:styleId="WW8NumSt109z0">
    <w:name w:val="WW8NumSt109z0"/>
    <w:rsid w:val="007127F0"/>
    <w:rPr>
      <w:rFonts w:ascii="Arial" w:hAnsi="Arial" w:cs="Arial"/>
    </w:rPr>
  </w:style>
  <w:style w:type="character" w:customStyle="1" w:styleId="WW8NumSt111z0">
    <w:name w:val="WW8NumSt111z0"/>
    <w:rsid w:val="007127F0"/>
    <w:rPr>
      <w:rFonts w:ascii="Arial" w:hAnsi="Arial" w:cs="Arial"/>
    </w:rPr>
  </w:style>
  <w:style w:type="character" w:customStyle="1" w:styleId="WW8NumSt113z0">
    <w:name w:val="WW8NumSt113z0"/>
    <w:rsid w:val="007127F0"/>
    <w:rPr>
      <w:rFonts w:ascii="Arial" w:hAnsi="Arial" w:cs="Arial"/>
    </w:rPr>
  </w:style>
  <w:style w:type="character" w:customStyle="1" w:styleId="WW8NumSt114z0">
    <w:name w:val="WW8NumSt114z0"/>
    <w:rsid w:val="007127F0"/>
    <w:rPr>
      <w:rFonts w:ascii="Arial" w:hAnsi="Arial" w:cs="Arial"/>
    </w:rPr>
  </w:style>
  <w:style w:type="character" w:customStyle="1" w:styleId="WW8NumSt116z0">
    <w:name w:val="WW8NumSt116z0"/>
    <w:rsid w:val="007127F0"/>
    <w:rPr>
      <w:rFonts w:ascii="Arial" w:hAnsi="Arial" w:cs="Arial"/>
    </w:rPr>
  </w:style>
  <w:style w:type="character" w:customStyle="1" w:styleId="WW8NumSt117z0">
    <w:name w:val="WW8NumSt117z0"/>
    <w:rsid w:val="007127F0"/>
    <w:rPr>
      <w:rFonts w:ascii="Arial" w:hAnsi="Arial" w:cs="Arial"/>
    </w:rPr>
  </w:style>
  <w:style w:type="character" w:customStyle="1" w:styleId="WW8NumSt119z0">
    <w:name w:val="WW8NumSt119z0"/>
    <w:rsid w:val="007127F0"/>
    <w:rPr>
      <w:rFonts w:ascii="Arial" w:hAnsi="Arial" w:cs="Arial"/>
    </w:rPr>
  </w:style>
  <w:style w:type="character" w:customStyle="1" w:styleId="WW8NumSt121z0">
    <w:name w:val="WW8NumSt121z0"/>
    <w:rsid w:val="007127F0"/>
    <w:rPr>
      <w:rFonts w:ascii="Arial" w:hAnsi="Arial" w:cs="Arial"/>
    </w:rPr>
  </w:style>
  <w:style w:type="character" w:customStyle="1" w:styleId="WW8NumSt122z0">
    <w:name w:val="WW8NumSt122z0"/>
    <w:rsid w:val="007127F0"/>
    <w:rPr>
      <w:rFonts w:ascii="Arial" w:hAnsi="Arial" w:cs="Arial"/>
    </w:rPr>
  </w:style>
  <w:style w:type="character" w:customStyle="1" w:styleId="WW8NumSt123z0">
    <w:name w:val="WW8NumSt123z0"/>
    <w:rsid w:val="007127F0"/>
    <w:rPr>
      <w:rFonts w:ascii="Arial" w:hAnsi="Arial" w:cs="Arial"/>
    </w:rPr>
  </w:style>
  <w:style w:type="character" w:customStyle="1" w:styleId="WW8NumSt124z0">
    <w:name w:val="WW8NumSt124z0"/>
    <w:rsid w:val="007127F0"/>
    <w:rPr>
      <w:rFonts w:ascii="Arial" w:hAnsi="Arial" w:cs="Arial"/>
    </w:rPr>
  </w:style>
  <w:style w:type="character" w:customStyle="1" w:styleId="WW8NumSt126z0">
    <w:name w:val="WW8NumSt126z0"/>
    <w:rsid w:val="007127F0"/>
    <w:rPr>
      <w:rFonts w:ascii="Arial" w:hAnsi="Arial" w:cs="Arial"/>
    </w:rPr>
  </w:style>
  <w:style w:type="character" w:customStyle="1" w:styleId="WW8NumSt127z0">
    <w:name w:val="WW8NumSt127z0"/>
    <w:rsid w:val="007127F0"/>
    <w:rPr>
      <w:rFonts w:ascii="Arial" w:hAnsi="Arial" w:cs="Arial"/>
    </w:rPr>
  </w:style>
  <w:style w:type="character" w:customStyle="1" w:styleId="WW8NumSt129z0">
    <w:name w:val="WW8NumSt129z0"/>
    <w:rsid w:val="007127F0"/>
    <w:rPr>
      <w:rFonts w:ascii="Arial" w:hAnsi="Arial" w:cs="Arial"/>
    </w:rPr>
  </w:style>
  <w:style w:type="character" w:customStyle="1" w:styleId="WW8NumSt130z0">
    <w:name w:val="WW8NumSt130z0"/>
    <w:rsid w:val="007127F0"/>
    <w:rPr>
      <w:rFonts w:ascii="Arial" w:hAnsi="Arial" w:cs="Arial"/>
    </w:rPr>
  </w:style>
  <w:style w:type="character" w:customStyle="1" w:styleId="WW8NumSt131z0">
    <w:name w:val="WW8NumSt131z0"/>
    <w:rsid w:val="007127F0"/>
    <w:rPr>
      <w:rFonts w:ascii="Arial" w:hAnsi="Arial" w:cs="Arial"/>
    </w:rPr>
  </w:style>
  <w:style w:type="character" w:customStyle="1" w:styleId="WW8NumSt132z0">
    <w:name w:val="WW8NumSt132z0"/>
    <w:rsid w:val="007127F0"/>
    <w:rPr>
      <w:rFonts w:ascii="Arial" w:hAnsi="Arial" w:cs="Arial"/>
    </w:rPr>
  </w:style>
  <w:style w:type="character" w:customStyle="1" w:styleId="WW8NumSt133z0">
    <w:name w:val="WW8NumSt133z0"/>
    <w:rsid w:val="007127F0"/>
    <w:rPr>
      <w:rFonts w:ascii="Arial" w:hAnsi="Arial" w:cs="Arial"/>
    </w:rPr>
  </w:style>
  <w:style w:type="character" w:customStyle="1" w:styleId="WW8NumSt134z0">
    <w:name w:val="WW8NumSt134z0"/>
    <w:rsid w:val="007127F0"/>
    <w:rPr>
      <w:rFonts w:ascii="Arial" w:hAnsi="Arial" w:cs="Arial"/>
    </w:rPr>
  </w:style>
  <w:style w:type="character" w:customStyle="1" w:styleId="WW8NumSt135z0">
    <w:name w:val="WW8NumSt135z0"/>
    <w:rsid w:val="007127F0"/>
    <w:rPr>
      <w:rFonts w:ascii="Arial" w:hAnsi="Arial" w:cs="Arial"/>
    </w:rPr>
  </w:style>
  <w:style w:type="character" w:customStyle="1" w:styleId="WW8NumSt136z0">
    <w:name w:val="WW8NumSt136z0"/>
    <w:rsid w:val="007127F0"/>
    <w:rPr>
      <w:rFonts w:ascii="Arial" w:hAnsi="Arial" w:cs="Arial"/>
    </w:rPr>
  </w:style>
  <w:style w:type="character" w:customStyle="1" w:styleId="WW8NumSt137z0">
    <w:name w:val="WW8NumSt137z0"/>
    <w:rsid w:val="007127F0"/>
    <w:rPr>
      <w:rFonts w:ascii="Arial" w:hAnsi="Arial" w:cs="Arial"/>
    </w:rPr>
  </w:style>
  <w:style w:type="character" w:customStyle="1" w:styleId="WW8NumSt139z0">
    <w:name w:val="WW8NumSt139z0"/>
    <w:rsid w:val="007127F0"/>
    <w:rPr>
      <w:rFonts w:ascii="Arial" w:hAnsi="Arial" w:cs="Arial"/>
    </w:rPr>
  </w:style>
  <w:style w:type="character" w:customStyle="1" w:styleId="WW8NumSt140z0">
    <w:name w:val="WW8NumSt140z0"/>
    <w:rsid w:val="007127F0"/>
    <w:rPr>
      <w:rFonts w:ascii="Arial" w:hAnsi="Arial" w:cs="Arial"/>
    </w:rPr>
  </w:style>
  <w:style w:type="character" w:customStyle="1" w:styleId="WW8NumSt141z0">
    <w:name w:val="WW8NumSt141z0"/>
    <w:rsid w:val="007127F0"/>
    <w:rPr>
      <w:rFonts w:ascii="Arial" w:hAnsi="Arial" w:cs="Arial"/>
    </w:rPr>
  </w:style>
  <w:style w:type="character" w:customStyle="1" w:styleId="WW8NumSt143z0">
    <w:name w:val="WW8NumSt143z0"/>
    <w:rsid w:val="007127F0"/>
    <w:rPr>
      <w:rFonts w:ascii="Arial" w:hAnsi="Arial" w:cs="Arial"/>
    </w:rPr>
  </w:style>
  <w:style w:type="character" w:customStyle="1" w:styleId="WW8NumSt146z0">
    <w:name w:val="WW8NumSt146z0"/>
    <w:rsid w:val="007127F0"/>
    <w:rPr>
      <w:rFonts w:ascii="Arial" w:hAnsi="Arial" w:cs="Arial"/>
    </w:rPr>
  </w:style>
  <w:style w:type="character" w:customStyle="1" w:styleId="WW8NumSt147z0">
    <w:name w:val="WW8NumSt147z0"/>
    <w:rsid w:val="007127F0"/>
    <w:rPr>
      <w:rFonts w:ascii="Arial" w:hAnsi="Arial" w:cs="Arial"/>
    </w:rPr>
  </w:style>
  <w:style w:type="character" w:customStyle="1" w:styleId="WW8NumSt148z0">
    <w:name w:val="WW8NumSt148z0"/>
    <w:rsid w:val="007127F0"/>
    <w:rPr>
      <w:rFonts w:ascii="Arial" w:hAnsi="Arial" w:cs="Arial"/>
    </w:rPr>
  </w:style>
  <w:style w:type="character" w:customStyle="1" w:styleId="WW8NumSt150z0">
    <w:name w:val="WW8NumSt150z0"/>
    <w:rsid w:val="007127F0"/>
    <w:rPr>
      <w:rFonts w:ascii="Arial" w:hAnsi="Arial" w:cs="Arial"/>
    </w:rPr>
  </w:style>
  <w:style w:type="character" w:customStyle="1" w:styleId="WW8NumSt151z0">
    <w:name w:val="WW8NumSt151z0"/>
    <w:rsid w:val="007127F0"/>
    <w:rPr>
      <w:rFonts w:ascii="Arial" w:hAnsi="Arial" w:cs="Arial"/>
    </w:rPr>
  </w:style>
  <w:style w:type="character" w:customStyle="1" w:styleId="WW8NumSt153z0">
    <w:name w:val="WW8NumSt153z0"/>
    <w:rsid w:val="007127F0"/>
    <w:rPr>
      <w:rFonts w:ascii="Arial" w:hAnsi="Arial" w:cs="Arial"/>
    </w:rPr>
  </w:style>
  <w:style w:type="character" w:customStyle="1" w:styleId="WW8NumSt154z0">
    <w:name w:val="WW8NumSt154z0"/>
    <w:rsid w:val="007127F0"/>
    <w:rPr>
      <w:rFonts w:ascii="Arial" w:hAnsi="Arial" w:cs="Arial"/>
    </w:rPr>
  </w:style>
  <w:style w:type="character" w:customStyle="1" w:styleId="WW8NumSt155z0">
    <w:name w:val="WW8NumSt155z0"/>
    <w:rsid w:val="007127F0"/>
    <w:rPr>
      <w:rFonts w:ascii="Arial" w:hAnsi="Arial" w:cs="Arial"/>
    </w:rPr>
  </w:style>
  <w:style w:type="character" w:customStyle="1" w:styleId="WW8NumSt157z0">
    <w:name w:val="WW8NumSt157z0"/>
    <w:rsid w:val="007127F0"/>
    <w:rPr>
      <w:rFonts w:ascii="Arial" w:hAnsi="Arial" w:cs="Arial"/>
    </w:rPr>
  </w:style>
  <w:style w:type="character" w:customStyle="1" w:styleId="WW8NumSt160z0">
    <w:name w:val="WW8NumSt160z0"/>
    <w:rsid w:val="007127F0"/>
    <w:rPr>
      <w:rFonts w:ascii="Arial" w:hAnsi="Arial" w:cs="Arial"/>
    </w:rPr>
  </w:style>
  <w:style w:type="character" w:customStyle="1" w:styleId="WW8NumSt161z0">
    <w:name w:val="WW8NumSt161z0"/>
    <w:rsid w:val="007127F0"/>
    <w:rPr>
      <w:rFonts w:ascii="Arial" w:hAnsi="Arial" w:cs="Arial"/>
    </w:rPr>
  </w:style>
  <w:style w:type="character" w:customStyle="1" w:styleId="WW8NumSt162z0">
    <w:name w:val="WW8NumSt162z0"/>
    <w:rsid w:val="007127F0"/>
    <w:rPr>
      <w:rFonts w:ascii="Arial" w:hAnsi="Arial" w:cs="Arial"/>
    </w:rPr>
  </w:style>
  <w:style w:type="character" w:customStyle="1" w:styleId="WW8NumSt163z0">
    <w:name w:val="WW8NumSt163z0"/>
    <w:rsid w:val="007127F0"/>
    <w:rPr>
      <w:rFonts w:ascii="Arial" w:hAnsi="Arial" w:cs="Arial"/>
    </w:rPr>
  </w:style>
  <w:style w:type="character" w:customStyle="1" w:styleId="WW8NumSt165z0">
    <w:name w:val="WW8NumSt165z0"/>
    <w:rsid w:val="007127F0"/>
    <w:rPr>
      <w:rFonts w:ascii="Arial" w:hAnsi="Arial" w:cs="Arial"/>
    </w:rPr>
  </w:style>
  <w:style w:type="character" w:customStyle="1" w:styleId="WW8NumSt167z0">
    <w:name w:val="WW8NumSt167z0"/>
    <w:rsid w:val="007127F0"/>
    <w:rPr>
      <w:rFonts w:ascii="Arial" w:hAnsi="Arial" w:cs="Arial"/>
    </w:rPr>
  </w:style>
  <w:style w:type="character" w:customStyle="1" w:styleId="WW8NumSt168z0">
    <w:name w:val="WW8NumSt168z0"/>
    <w:rsid w:val="007127F0"/>
    <w:rPr>
      <w:rFonts w:ascii="Arial" w:hAnsi="Arial" w:cs="Arial"/>
    </w:rPr>
  </w:style>
  <w:style w:type="character" w:customStyle="1" w:styleId="WW8NumSt170z0">
    <w:name w:val="WW8NumSt170z0"/>
    <w:rsid w:val="007127F0"/>
    <w:rPr>
      <w:rFonts w:ascii="Symbol" w:hAnsi="Symbol"/>
    </w:rPr>
  </w:style>
  <w:style w:type="character" w:customStyle="1" w:styleId="WW8NumSt179z0">
    <w:name w:val="WW8NumSt179z0"/>
    <w:rsid w:val="007127F0"/>
    <w:rPr>
      <w:rFonts w:ascii="Arial" w:hAnsi="Arial" w:cs="Arial"/>
    </w:rPr>
  </w:style>
  <w:style w:type="character" w:customStyle="1" w:styleId="WW8NumSt185z0">
    <w:name w:val="WW8NumSt185z0"/>
    <w:rsid w:val="007127F0"/>
    <w:rPr>
      <w:rFonts w:ascii="Arial" w:hAnsi="Arial" w:cs="Arial"/>
    </w:rPr>
  </w:style>
  <w:style w:type="character" w:customStyle="1" w:styleId="WW8NumSt193z0">
    <w:name w:val="WW8NumSt193z0"/>
    <w:rsid w:val="007127F0"/>
    <w:rPr>
      <w:rFonts w:ascii="Arial" w:hAnsi="Arial" w:cs="Arial"/>
    </w:rPr>
  </w:style>
  <w:style w:type="character" w:customStyle="1" w:styleId="WW8NumSt201z0">
    <w:name w:val="WW8NumSt201z0"/>
    <w:rsid w:val="007127F0"/>
    <w:rPr>
      <w:rFonts w:ascii="Arial" w:hAnsi="Arial" w:cs="Arial"/>
    </w:rPr>
  </w:style>
  <w:style w:type="character" w:customStyle="1" w:styleId="WW8NumSt208z0">
    <w:name w:val="WW8NumSt208z0"/>
    <w:rsid w:val="007127F0"/>
    <w:rPr>
      <w:rFonts w:ascii="Arial" w:hAnsi="Arial" w:cs="Arial"/>
    </w:rPr>
  </w:style>
  <w:style w:type="character" w:customStyle="1" w:styleId="WW8NumSt210z0">
    <w:name w:val="WW8NumSt210z0"/>
    <w:rsid w:val="007127F0"/>
    <w:rPr>
      <w:rFonts w:ascii="Arial" w:hAnsi="Arial" w:cs="Arial"/>
    </w:rPr>
  </w:style>
  <w:style w:type="character" w:customStyle="1" w:styleId="WW8NumSt214z0">
    <w:name w:val="WW8NumSt214z0"/>
    <w:rsid w:val="007127F0"/>
    <w:rPr>
      <w:rFonts w:ascii="Arial" w:hAnsi="Arial" w:cs="Arial"/>
    </w:rPr>
  </w:style>
  <w:style w:type="character" w:customStyle="1" w:styleId="WW8NumSt217z0">
    <w:name w:val="WW8NumSt217z0"/>
    <w:rsid w:val="007127F0"/>
    <w:rPr>
      <w:rFonts w:ascii="Arial" w:hAnsi="Arial" w:cs="Arial"/>
    </w:rPr>
  </w:style>
  <w:style w:type="character" w:customStyle="1" w:styleId="WW8NumSt222z0">
    <w:name w:val="WW8NumSt222z0"/>
    <w:rsid w:val="007127F0"/>
    <w:rPr>
      <w:rFonts w:ascii="Arial" w:hAnsi="Arial" w:cs="Arial"/>
    </w:rPr>
  </w:style>
  <w:style w:type="character" w:customStyle="1" w:styleId="WW8NumSt230z0">
    <w:name w:val="WW8NumSt230z0"/>
    <w:rsid w:val="007127F0"/>
    <w:rPr>
      <w:rFonts w:ascii="Arial" w:hAnsi="Arial" w:cs="Arial"/>
    </w:rPr>
  </w:style>
  <w:style w:type="character" w:customStyle="1" w:styleId="WW8NumSt233z0">
    <w:name w:val="WW8NumSt233z0"/>
    <w:rsid w:val="007127F0"/>
    <w:rPr>
      <w:rFonts w:ascii="Arial" w:hAnsi="Arial" w:cs="Arial"/>
    </w:rPr>
  </w:style>
  <w:style w:type="character" w:customStyle="1" w:styleId="WW8NumSt234z0">
    <w:name w:val="WW8NumSt234z0"/>
    <w:rsid w:val="007127F0"/>
    <w:rPr>
      <w:rFonts w:ascii="Arial" w:hAnsi="Arial" w:cs="Arial"/>
    </w:rPr>
  </w:style>
  <w:style w:type="character" w:customStyle="1" w:styleId="WW8NumSt236z0">
    <w:name w:val="WW8NumSt236z0"/>
    <w:rsid w:val="007127F0"/>
    <w:rPr>
      <w:rFonts w:ascii="Arial" w:hAnsi="Arial" w:cs="Arial"/>
    </w:rPr>
  </w:style>
  <w:style w:type="character" w:customStyle="1" w:styleId="WW8NumSt238z0">
    <w:name w:val="WW8NumSt238z0"/>
    <w:rsid w:val="007127F0"/>
    <w:rPr>
      <w:rFonts w:ascii="Arial" w:hAnsi="Arial" w:cs="Arial"/>
    </w:rPr>
  </w:style>
  <w:style w:type="character" w:customStyle="1" w:styleId="WW8NumSt240z0">
    <w:name w:val="WW8NumSt240z0"/>
    <w:rsid w:val="007127F0"/>
    <w:rPr>
      <w:rFonts w:ascii="Calibri" w:hAnsi="Calibri" w:cs="Times New Roman"/>
    </w:rPr>
  </w:style>
  <w:style w:type="character" w:customStyle="1" w:styleId="WW8NumSt241z0">
    <w:name w:val="WW8NumSt241z0"/>
    <w:rsid w:val="007127F0"/>
    <w:rPr>
      <w:rFonts w:ascii="Calibri" w:hAnsi="Calibri" w:cs="Times New Roman"/>
    </w:rPr>
  </w:style>
  <w:style w:type="character" w:customStyle="1" w:styleId="WW8NumSt242z0">
    <w:name w:val="WW8NumSt242z0"/>
    <w:rsid w:val="007127F0"/>
    <w:rPr>
      <w:rFonts w:ascii="Calibri" w:hAnsi="Calibri" w:cs="Times New Roman"/>
    </w:rPr>
  </w:style>
  <w:style w:type="character" w:customStyle="1" w:styleId="WW8NumSt244z0">
    <w:name w:val="WW8NumSt244z0"/>
    <w:rsid w:val="007127F0"/>
    <w:rPr>
      <w:rFonts w:ascii="Calibri" w:hAnsi="Calibri" w:cs="Times New Roman"/>
    </w:rPr>
  </w:style>
  <w:style w:type="character" w:customStyle="1" w:styleId="WW8NumSt245z0">
    <w:name w:val="WW8NumSt245z0"/>
    <w:rsid w:val="007127F0"/>
    <w:rPr>
      <w:rFonts w:ascii="Calibri" w:hAnsi="Calibri" w:cs="Times New Roman"/>
    </w:rPr>
  </w:style>
  <w:style w:type="character" w:customStyle="1" w:styleId="WW8NumSt246z0">
    <w:name w:val="WW8NumSt246z0"/>
    <w:rsid w:val="007127F0"/>
    <w:rPr>
      <w:rFonts w:ascii="Calibri" w:hAnsi="Calibri" w:cs="Times New Roman"/>
    </w:rPr>
  </w:style>
  <w:style w:type="character" w:customStyle="1" w:styleId="WW8NumSt247z0">
    <w:name w:val="WW8NumSt247z0"/>
    <w:rsid w:val="007127F0"/>
    <w:rPr>
      <w:rFonts w:ascii="Calibri" w:hAnsi="Calibri" w:cs="Times New Roman"/>
    </w:rPr>
  </w:style>
  <w:style w:type="character" w:customStyle="1" w:styleId="WW8NumSt248z0">
    <w:name w:val="WW8NumSt248z0"/>
    <w:rsid w:val="007127F0"/>
    <w:rPr>
      <w:rFonts w:ascii="Calibri" w:hAnsi="Calibri" w:cs="Times New Roman"/>
    </w:rPr>
  </w:style>
  <w:style w:type="character" w:customStyle="1" w:styleId="WW8NumSt249z0">
    <w:name w:val="WW8NumSt249z0"/>
    <w:rsid w:val="007127F0"/>
    <w:rPr>
      <w:rFonts w:ascii="Calibri" w:hAnsi="Calibri" w:cs="Times New Roman"/>
    </w:rPr>
  </w:style>
  <w:style w:type="character" w:customStyle="1" w:styleId="WW8NumSt250z0">
    <w:name w:val="WW8NumSt250z0"/>
    <w:rsid w:val="007127F0"/>
    <w:rPr>
      <w:rFonts w:ascii="Calibri" w:hAnsi="Calibri" w:cs="Times New Roman"/>
    </w:rPr>
  </w:style>
  <w:style w:type="character" w:customStyle="1" w:styleId="WW8NumSt251z0">
    <w:name w:val="WW8NumSt251z0"/>
    <w:rsid w:val="007127F0"/>
    <w:rPr>
      <w:rFonts w:ascii="Calibri" w:hAnsi="Calibri" w:cs="Times New Roman"/>
    </w:rPr>
  </w:style>
  <w:style w:type="character" w:customStyle="1" w:styleId="WW8NumSt252z0">
    <w:name w:val="WW8NumSt252z0"/>
    <w:rsid w:val="007127F0"/>
    <w:rPr>
      <w:rFonts w:ascii="Calibri" w:hAnsi="Calibri" w:cs="Times New Roman"/>
    </w:rPr>
  </w:style>
  <w:style w:type="character" w:customStyle="1" w:styleId="WW8NumSt254z0">
    <w:name w:val="WW8NumSt254z0"/>
    <w:rsid w:val="007127F0"/>
    <w:rPr>
      <w:rFonts w:ascii="Calibri" w:hAnsi="Calibri" w:cs="Times New Roman"/>
    </w:rPr>
  </w:style>
  <w:style w:type="character" w:customStyle="1" w:styleId="WW8NumSt255z0">
    <w:name w:val="WW8NumSt255z0"/>
    <w:rsid w:val="007127F0"/>
    <w:rPr>
      <w:rFonts w:ascii="Calibri" w:hAnsi="Calibri" w:cs="Times New Roman"/>
    </w:rPr>
  </w:style>
  <w:style w:type="character" w:customStyle="1" w:styleId="WW8NumSt257z0">
    <w:name w:val="WW8NumSt257z0"/>
    <w:rsid w:val="007127F0"/>
    <w:rPr>
      <w:rFonts w:ascii="Arial" w:hAnsi="Arial" w:cs="Arial"/>
    </w:rPr>
  </w:style>
  <w:style w:type="character" w:customStyle="1" w:styleId="WW8NumSt258z0">
    <w:name w:val="WW8NumSt258z0"/>
    <w:rsid w:val="007127F0"/>
    <w:rPr>
      <w:rFonts w:ascii="Arial" w:hAnsi="Arial" w:cs="Arial"/>
    </w:rPr>
  </w:style>
  <w:style w:type="character" w:customStyle="1" w:styleId="WW8NumSt259z0">
    <w:name w:val="WW8NumSt259z0"/>
    <w:rsid w:val="007127F0"/>
    <w:rPr>
      <w:rFonts w:ascii="Arial" w:hAnsi="Arial" w:cs="Arial"/>
    </w:rPr>
  </w:style>
  <w:style w:type="character" w:customStyle="1" w:styleId="WW8NumSt260z0">
    <w:name w:val="WW8NumSt260z0"/>
    <w:rsid w:val="007127F0"/>
    <w:rPr>
      <w:rFonts w:ascii="Arial" w:hAnsi="Arial" w:cs="Arial"/>
    </w:rPr>
  </w:style>
  <w:style w:type="character" w:customStyle="1" w:styleId="WW8NumSt262z0">
    <w:name w:val="WW8NumSt262z0"/>
    <w:rsid w:val="007127F0"/>
    <w:rPr>
      <w:rFonts w:ascii="Arial" w:hAnsi="Arial" w:cs="Arial"/>
    </w:rPr>
  </w:style>
  <w:style w:type="character" w:customStyle="1" w:styleId="WW8NumSt264z0">
    <w:name w:val="WW8NumSt264z0"/>
    <w:rsid w:val="007127F0"/>
    <w:rPr>
      <w:rFonts w:ascii="Arial" w:hAnsi="Arial" w:cs="Arial"/>
    </w:rPr>
  </w:style>
  <w:style w:type="character" w:customStyle="1" w:styleId="WW8NumSt265z0">
    <w:name w:val="WW8NumSt265z0"/>
    <w:rsid w:val="007127F0"/>
    <w:rPr>
      <w:rFonts w:ascii="Arial" w:hAnsi="Arial" w:cs="Arial"/>
    </w:rPr>
  </w:style>
  <w:style w:type="character" w:customStyle="1" w:styleId="WW8NumSt267z0">
    <w:name w:val="WW8NumSt267z0"/>
    <w:rsid w:val="007127F0"/>
    <w:rPr>
      <w:rFonts w:ascii="Arial" w:hAnsi="Arial" w:cs="Arial"/>
    </w:rPr>
  </w:style>
  <w:style w:type="character" w:customStyle="1" w:styleId="WW8NumSt268z0">
    <w:name w:val="WW8NumSt268z0"/>
    <w:rsid w:val="007127F0"/>
    <w:rPr>
      <w:rFonts w:ascii="Arial" w:hAnsi="Arial" w:cs="Arial"/>
    </w:rPr>
  </w:style>
  <w:style w:type="character" w:customStyle="1" w:styleId="WW8NumSt269z0">
    <w:name w:val="WW8NumSt269z0"/>
    <w:rsid w:val="007127F0"/>
    <w:rPr>
      <w:rFonts w:ascii="Arial" w:hAnsi="Arial" w:cs="Arial"/>
    </w:rPr>
  </w:style>
  <w:style w:type="character" w:customStyle="1" w:styleId="WW8NumSt271z0">
    <w:name w:val="WW8NumSt271z0"/>
    <w:rsid w:val="007127F0"/>
    <w:rPr>
      <w:rFonts w:ascii="Arial" w:hAnsi="Arial" w:cs="Arial"/>
    </w:rPr>
  </w:style>
  <w:style w:type="character" w:customStyle="1" w:styleId="WW8NumSt272z0">
    <w:name w:val="WW8NumSt272z0"/>
    <w:rsid w:val="007127F0"/>
    <w:rPr>
      <w:rFonts w:ascii="Arial" w:hAnsi="Arial" w:cs="Arial"/>
    </w:rPr>
  </w:style>
  <w:style w:type="character" w:customStyle="1" w:styleId="WW8NumSt273z0">
    <w:name w:val="WW8NumSt273z0"/>
    <w:rsid w:val="007127F0"/>
    <w:rPr>
      <w:rFonts w:ascii="Arial" w:hAnsi="Arial" w:cs="Arial"/>
    </w:rPr>
  </w:style>
  <w:style w:type="character" w:customStyle="1" w:styleId="WW8NumSt274z0">
    <w:name w:val="WW8NumSt274z0"/>
    <w:rsid w:val="007127F0"/>
    <w:rPr>
      <w:rFonts w:ascii="Arial" w:hAnsi="Arial" w:cs="Arial"/>
    </w:rPr>
  </w:style>
  <w:style w:type="character" w:customStyle="1" w:styleId="WW8NumSt276z0">
    <w:name w:val="WW8NumSt276z0"/>
    <w:rsid w:val="007127F0"/>
    <w:rPr>
      <w:rFonts w:ascii="Arial" w:hAnsi="Arial" w:cs="Arial"/>
    </w:rPr>
  </w:style>
  <w:style w:type="character" w:customStyle="1" w:styleId="WW8NumSt280z0">
    <w:name w:val="WW8NumSt280z0"/>
    <w:rsid w:val="007127F0"/>
    <w:rPr>
      <w:rFonts w:ascii="Arial" w:hAnsi="Arial" w:cs="Arial"/>
    </w:rPr>
  </w:style>
  <w:style w:type="character" w:customStyle="1" w:styleId="WW8NumSt281z0">
    <w:name w:val="WW8NumSt281z0"/>
    <w:rsid w:val="007127F0"/>
    <w:rPr>
      <w:rFonts w:ascii="Arial" w:hAnsi="Arial" w:cs="Arial"/>
    </w:rPr>
  </w:style>
  <w:style w:type="character" w:customStyle="1" w:styleId="WW8NumSt282z0">
    <w:name w:val="WW8NumSt282z0"/>
    <w:rsid w:val="007127F0"/>
    <w:rPr>
      <w:rFonts w:ascii="Arial" w:hAnsi="Arial" w:cs="Arial"/>
    </w:rPr>
  </w:style>
  <w:style w:type="character" w:customStyle="1" w:styleId="WW8NumSt283z0">
    <w:name w:val="WW8NumSt283z0"/>
    <w:rsid w:val="007127F0"/>
    <w:rPr>
      <w:rFonts w:ascii="Arial" w:hAnsi="Arial" w:cs="Arial"/>
    </w:rPr>
  </w:style>
  <w:style w:type="character" w:customStyle="1" w:styleId="WW8NumSt285z0">
    <w:name w:val="WW8NumSt285z0"/>
    <w:rsid w:val="007127F0"/>
    <w:rPr>
      <w:rFonts w:ascii="Arial" w:hAnsi="Arial" w:cs="Arial"/>
    </w:rPr>
  </w:style>
  <w:style w:type="character" w:customStyle="1" w:styleId="WW8NumSt287z0">
    <w:name w:val="WW8NumSt287z0"/>
    <w:rsid w:val="007127F0"/>
    <w:rPr>
      <w:rFonts w:ascii="Arial" w:hAnsi="Arial" w:cs="Arial"/>
    </w:rPr>
  </w:style>
  <w:style w:type="character" w:customStyle="1" w:styleId="WW8NumSt289z0">
    <w:name w:val="WW8NumSt289z0"/>
    <w:rsid w:val="007127F0"/>
    <w:rPr>
      <w:rFonts w:ascii="Arial" w:hAnsi="Arial" w:cs="Arial"/>
    </w:rPr>
  </w:style>
  <w:style w:type="character" w:customStyle="1" w:styleId="WW8NumSt291z0">
    <w:name w:val="WW8NumSt291z0"/>
    <w:rsid w:val="007127F0"/>
    <w:rPr>
      <w:rFonts w:ascii="Arial" w:hAnsi="Arial" w:cs="Arial"/>
    </w:rPr>
  </w:style>
  <w:style w:type="character" w:customStyle="1" w:styleId="WW8NumSt292z0">
    <w:name w:val="WW8NumSt292z0"/>
    <w:rsid w:val="007127F0"/>
    <w:rPr>
      <w:rFonts w:ascii="Arial" w:hAnsi="Arial" w:cs="Arial"/>
    </w:rPr>
  </w:style>
  <w:style w:type="character" w:customStyle="1" w:styleId="WW8NumSt294z0">
    <w:name w:val="WW8NumSt294z0"/>
    <w:rsid w:val="007127F0"/>
    <w:rPr>
      <w:rFonts w:ascii="Arial" w:hAnsi="Arial" w:cs="Arial"/>
    </w:rPr>
  </w:style>
  <w:style w:type="character" w:customStyle="1" w:styleId="WW8NumSt295z0">
    <w:name w:val="WW8NumSt295z0"/>
    <w:rsid w:val="007127F0"/>
    <w:rPr>
      <w:rFonts w:ascii="Arial" w:hAnsi="Arial" w:cs="Arial"/>
    </w:rPr>
  </w:style>
  <w:style w:type="character" w:customStyle="1" w:styleId="WW8NumSt296z0">
    <w:name w:val="WW8NumSt296z0"/>
    <w:rsid w:val="007127F0"/>
    <w:rPr>
      <w:rFonts w:ascii="Arial" w:hAnsi="Arial" w:cs="Arial"/>
    </w:rPr>
  </w:style>
  <w:style w:type="character" w:customStyle="1" w:styleId="WW8NumSt297z0">
    <w:name w:val="WW8NumSt297z0"/>
    <w:rsid w:val="007127F0"/>
    <w:rPr>
      <w:rFonts w:ascii="Arial" w:hAnsi="Arial" w:cs="Arial"/>
    </w:rPr>
  </w:style>
  <w:style w:type="character" w:customStyle="1" w:styleId="WW8NumSt298z0">
    <w:name w:val="WW8NumSt298z0"/>
    <w:rsid w:val="007127F0"/>
    <w:rPr>
      <w:rFonts w:ascii="Arial" w:hAnsi="Arial" w:cs="Arial"/>
    </w:rPr>
  </w:style>
  <w:style w:type="character" w:customStyle="1" w:styleId="WW8NumSt301z0">
    <w:name w:val="WW8NumSt301z0"/>
    <w:rsid w:val="007127F0"/>
    <w:rPr>
      <w:rFonts w:ascii="Arial" w:hAnsi="Arial" w:cs="Arial"/>
    </w:rPr>
  </w:style>
  <w:style w:type="character" w:customStyle="1" w:styleId="WW8NumSt304z0">
    <w:name w:val="WW8NumSt304z0"/>
    <w:rsid w:val="007127F0"/>
    <w:rPr>
      <w:rFonts w:ascii="Arial" w:hAnsi="Arial" w:cs="Arial"/>
    </w:rPr>
  </w:style>
  <w:style w:type="character" w:customStyle="1" w:styleId="WW8NumSt305z0">
    <w:name w:val="WW8NumSt305z0"/>
    <w:rsid w:val="007127F0"/>
    <w:rPr>
      <w:rFonts w:ascii="Arial" w:hAnsi="Arial" w:cs="Arial"/>
    </w:rPr>
  </w:style>
  <w:style w:type="character" w:customStyle="1" w:styleId="WW8NumSt306z0">
    <w:name w:val="WW8NumSt306z0"/>
    <w:rsid w:val="007127F0"/>
    <w:rPr>
      <w:rFonts w:ascii="Arial" w:hAnsi="Arial" w:cs="Arial"/>
    </w:rPr>
  </w:style>
  <w:style w:type="character" w:customStyle="1" w:styleId="WW8NumSt307z0">
    <w:name w:val="WW8NumSt307z0"/>
    <w:rsid w:val="007127F0"/>
    <w:rPr>
      <w:rFonts w:ascii="Arial" w:hAnsi="Arial" w:cs="Arial"/>
    </w:rPr>
  </w:style>
  <w:style w:type="character" w:customStyle="1" w:styleId="WW8NumSt309z0">
    <w:name w:val="WW8NumSt309z0"/>
    <w:rsid w:val="007127F0"/>
    <w:rPr>
      <w:rFonts w:ascii="Arial" w:hAnsi="Arial" w:cs="Arial"/>
    </w:rPr>
  </w:style>
  <w:style w:type="character" w:customStyle="1" w:styleId="WW8NumSt310z0">
    <w:name w:val="WW8NumSt310z0"/>
    <w:rsid w:val="007127F0"/>
    <w:rPr>
      <w:rFonts w:ascii="Arial" w:hAnsi="Arial" w:cs="Arial"/>
    </w:rPr>
  </w:style>
  <w:style w:type="character" w:customStyle="1" w:styleId="WW8NumSt311z0">
    <w:name w:val="WW8NumSt311z0"/>
    <w:rsid w:val="007127F0"/>
    <w:rPr>
      <w:rFonts w:ascii="Arial" w:hAnsi="Arial" w:cs="Arial"/>
    </w:rPr>
  </w:style>
  <w:style w:type="character" w:customStyle="1" w:styleId="WW8NumSt312z0">
    <w:name w:val="WW8NumSt312z0"/>
    <w:rsid w:val="007127F0"/>
    <w:rPr>
      <w:rFonts w:ascii="Arial" w:hAnsi="Arial" w:cs="Arial"/>
    </w:rPr>
  </w:style>
  <w:style w:type="character" w:customStyle="1" w:styleId="WW8NumSt316z0">
    <w:name w:val="WW8NumSt316z0"/>
    <w:rsid w:val="007127F0"/>
    <w:rPr>
      <w:rFonts w:ascii="Arial" w:hAnsi="Arial" w:cs="Arial"/>
    </w:rPr>
  </w:style>
  <w:style w:type="character" w:customStyle="1" w:styleId="WW8NumSt317z0">
    <w:name w:val="WW8NumSt317z0"/>
    <w:rsid w:val="007127F0"/>
    <w:rPr>
      <w:rFonts w:ascii="Arial" w:hAnsi="Arial" w:cs="Arial"/>
    </w:rPr>
  </w:style>
  <w:style w:type="character" w:customStyle="1" w:styleId="WW8NumSt318z0">
    <w:name w:val="WW8NumSt318z0"/>
    <w:rsid w:val="007127F0"/>
    <w:rPr>
      <w:rFonts w:ascii="Arial" w:hAnsi="Arial" w:cs="Arial"/>
    </w:rPr>
  </w:style>
  <w:style w:type="character" w:customStyle="1" w:styleId="WW8NumSt319z0">
    <w:name w:val="WW8NumSt319z0"/>
    <w:rsid w:val="007127F0"/>
    <w:rPr>
      <w:rFonts w:ascii="Arial" w:hAnsi="Arial" w:cs="Arial"/>
    </w:rPr>
  </w:style>
  <w:style w:type="character" w:customStyle="1" w:styleId="WW8NumSt320z0">
    <w:name w:val="WW8NumSt320z0"/>
    <w:rsid w:val="007127F0"/>
    <w:rPr>
      <w:rFonts w:ascii="Arial" w:hAnsi="Arial" w:cs="Arial"/>
    </w:rPr>
  </w:style>
  <w:style w:type="character" w:customStyle="1" w:styleId="WW8NumSt325z0">
    <w:name w:val="WW8NumSt325z0"/>
    <w:rsid w:val="007127F0"/>
    <w:rPr>
      <w:rFonts w:ascii="Arial" w:hAnsi="Arial" w:cs="Arial"/>
    </w:rPr>
  </w:style>
  <w:style w:type="character" w:customStyle="1" w:styleId="WW8NumSt327z0">
    <w:name w:val="WW8NumSt327z0"/>
    <w:rsid w:val="007127F0"/>
    <w:rPr>
      <w:rFonts w:ascii="Arial" w:hAnsi="Arial" w:cs="Arial"/>
    </w:rPr>
  </w:style>
  <w:style w:type="character" w:customStyle="1" w:styleId="WW8NumSt328z0">
    <w:name w:val="WW8NumSt328z0"/>
    <w:rsid w:val="007127F0"/>
    <w:rPr>
      <w:rFonts w:ascii="Arial" w:hAnsi="Arial" w:cs="Arial"/>
    </w:rPr>
  </w:style>
  <w:style w:type="character" w:customStyle="1" w:styleId="WW8NumSt329z0">
    <w:name w:val="WW8NumSt329z0"/>
    <w:rsid w:val="007127F0"/>
    <w:rPr>
      <w:rFonts w:ascii="Arial" w:hAnsi="Arial" w:cs="Arial"/>
    </w:rPr>
  </w:style>
  <w:style w:type="character" w:customStyle="1" w:styleId="WW8NumSt331z0">
    <w:name w:val="WW8NumSt331z0"/>
    <w:rsid w:val="007127F0"/>
    <w:rPr>
      <w:rFonts w:ascii="Arial" w:hAnsi="Arial" w:cs="Arial"/>
    </w:rPr>
  </w:style>
  <w:style w:type="character" w:customStyle="1" w:styleId="WW8NumSt332z0">
    <w:name w:val="WW8NumSt332z0"/>
    <w:rsid w:val="007127F0"/>
    <w:rPr>
      <w:rFonts w:ascii="Arial" w:hAnsi="Arial" w:cs="Arial"/>
    </w:rPr>
  </w:style>
  <w:style w:type="character" w:customStyle="1" w:styleId="WW8NumSt334z0">
    <w:name w:val="WW8NumSt334z0"/>
    <w:rsid w:val="007127F0"/>
    <w:rPr>
      <w:rFonts w:ascii="Arial" w:hAnsi="Arial" w:cs="Arial"/>
    </w:rPr>
  </w:style>
  <w:style w:type="character" w:customStyle="1" w:styleId="WW8NumSt335z0">
    <w:name w:val="WW8NumSt335z0"/>
    <w:rsid w:val="007127F0"/>
    <w:rPr>
      <w:rFonts w:ascii="Arial" w:hAnsi="Arial" w:cs="Arial"/>
    </w:rPr>
  </w:style>
  <w:style w:type="character" w:customStyle="1" w:styleId="WW8NumSt336z0">
    <w:name w:val="WW8NumSt336z0"/>
    <w:rsid w:val="007127F0"/>
    <w:rPr>
      <w:rFonts w:ascii="Arial" w:hAnsi="Arial" w:cs="Arial"/>
    </w:rPr>
  </w:style>
  <w:style w:type="character" w:customStyle="1" w:styleId="WW8NumSt341z0">
    <w:name w:val="WW8NumSt341z0"/>
    <w:rsid w:val="007127F0"/>
    <w:rPr>
      <w:rFonts w:ascii="Arial" w:hAnsi="Arial" w:cs="Arial"/>
    </w:rPr>
  </w:style>
  <w:style w:type="character" w:customStyle="1" w:styleId="WW8NumSt342z0">
    <w:name w:val="WW8NumSt342z0"/>
    <w:rsid w:val="007127F0"/>
    <w:rPr>
      <w:rFonts w:ascii="Arial" w:hAnsi="Arial" w:cs="Arial"/>
    </w:rPr>
  </w:style>
  <w:style w:type="character" w:customStyle="1" w:styleId="WW8NumSt343z0">
    <w:name w:val="WW8NumSt343z0"/>
    <w:rsid w:val="007127F0"/>
    <w:rPr>
      <w:rFonts w:ascii="Arial" w:hAnsi="Arial" w:cs="Arial"/>
    </w:rPr>
  </w:style>
  <w:style w:type="character" w:customStyle="1" w:styleId="WW8NumSt344z0">
    <w:name w:val="WW8NumSt344z0"/>
    <w:rsid w:val="007127F0"/>
    <w:rPr>
      <w:rFonts w:ascii="Arial" w:hAnsi="Arial" w:cs="Arial"/>
    </w:rPr>
  </w:style>
  <w:style w:type="character" w:customStyle="1" w:styleId="WW8NumSt345z0">
    <w:name w:val="WW8NumSt345z0"/>
    <w:rsid w:val="007127F0"/>
    <w:rPr>
      <w:rFonts w:ascii="Arial" w:hAnsi="Arial" w:cs="Arial"/>
    </w:rPr>
  </w:style>
  <w:style w:type="character" w:customStyle="1" w:styleId="WW8NumSt346z0">
    <w:name w:val="WW8NumSt346z0"/>
    <w:rsid w:val="007127F0"/>
    <w:rPr>
      <w:rFonts w:ascii="Arial" w:hAnsi="Arial" w:cs="Arial"/>
    </w:rPr>
  </w:style>
  <w:style w:type="character" w:customStyle="1" w:styleId="WW8NumSt348z0">
    <w:name w:val="WW8NumSt348z0"/>
    <w:rsid w:val="007127F0"/>
    <w:rPr>
      <w:rFonts w:ascii="Arial" w:hAnsi="Arial" w:cs="Arial"/>
    </w:rPr>
  </w:style>
  <w:style w:type="character" w:customStyle="1" w:styleId="WW8NumSt349z0">
    <w:name w:val="WW8NumSt349z0"/>
    <w:rsid w:val="007127F0"/>
    <w:rPr>
      <w:rFonts w:ascii="Arial" w:hAnsi="Arial" w:cs="Arial"/>
    </w:rPr>
  </w:style>
  <w:style w:type="character" w:customStyle="1" w:styleId="WW8NumSt351z0">
    <w:name w:val="WW8NumSt351z0"/>
    <w:rsid w:val="007127F0"/>
    <w:rPr>
      <w:rFonts w:ascii="Arial" w:hAnsi="Arial" w:cs="Arial"/>
    </w:rPr>
  </w:style>
  <w:style w:type="character" w:customStyle="1" w:styleId="WW8NumSt352z0">
    <w:name w:val="WW8NumSt352z0"/>
    <w:rsid w:val="007127F0"/>
    <w:rPr>
      <w:rFonts w:ascii="Arial" w:hAnsi="Arial" w:cs="Arial"/>
    </w:rPr>
  </w:style>
  <w:style w:type="character" w:customStyle="1" w:styleId="WW8NumSt354z0">
    <w:name w:val="WW8NumSt354z0"/>
    <w:rsid w:val="007127F0"/>
    <w:rPr>
      <w:rFonts w:ascii="Arial" w:hAnsi="Arial" w:cs="Arial"/>
    </w:rPr>
  </w:style>
  <w:style w:type="character" w:customStyle="1" w:styleId="WW8NumSt355z0">
    <w:name w:val="WW8NumSt355z0"/>
    <w:rsid w:val="007127F0"/>
    <w:rPr>
      <w:rFonts w:ascii="Arial" w:hAnsi="Arial" w:cs="Arial"/>
    </w:rPr>
  </w:style>
  <w:style w:type="character" w:customStyle="1" w:styleId="WW8NumSt356z0">
    <w:name w:val="WW8NumSt356z0"/>
    <w:rsid w:val="007127F0"/>
    <w:rPr>
      <w:rFonts w:ascii="Arial" w:hAnsi="Arial" w:cs="Arial"/>
    </w:rPr>
  </w:style>
  <w:style w:type="character" w:customStyle="1" w:styleId="WW8NumSt357z0">
    <w:name w:val="WW8NumSt357z0"/>
    <w:rsid w:val="007127F0"/>
    <w:rPr>
      <w:rFonts w:ascii="Arial" w:hAnsi="Arial" w:cs="Arial"/>
    </w:rPr>
  </w:style>
  <w:style w:type="character" w:customStyle="1" w:styleId="WW8NumSt358z0">
    <w:name w:val="WW8NumSt358z0"/>
    <w:rsid w:val="007127F0"/>
    <w:rPr>
      <w:rFonts w:ascii="Arial" w:hAnsi="Arial" w:cs="Arial"/>
    </w:rPr>
  </w:style>
  <w:style w:type="character" w:customStyle="1" w:styleId="WW8NumSt359z0">
    <w:name w:val="WW8NumSt359z0"/>
    <w:rsid w:val="007127F0"/>
    <w:rPr>
      <w:rFonts w:ascii="Arial" w:hAnsi="Arial" w:cs="Arial"/>
    </w:rPr>
  </w:style>
  <w:style w:type="character" w:customStyle="1" w:styleId="WW8NumSt360z0">
    <w:name w:val="WW8NumSt360z0"/>
    <w:rsid w:val="007127F0"/>
    <w:rPr>
      <w:rFonts w:ascii="Arial" w:hAnsi="Arial" w:cs="Arial"/>
    </w:rPr>
  </w:style>
  <w:style w:type="character" w:customStyle="1" w:styleId="WW8NumSt362z0">
    <w:name w:val="WW8NumSt362z0"/>
    <w:rsid w:val="007127F0"/>
    <w:rPr>
      <w:rFonts w:ascii="Arial" w:hAnsi="Arial" w:cs="Arial"/>
    </w:rPr>
  </w:style>
  <w:style w:type="character" w:customStyle="1" w:styleId="WW8NumSt364z0">
    <w:name w:val="WW8NumSt364z0"/>
    <w:rsid w:val="007127F0"/>
    <w:rPr>
      <w:rFonts w:ascii="Arial" w:hAnsi="Arial" w:cs="Arial"/>
    </w:rPr>
  </w:style>
  <w:style w:type="character" w:customStyle="1" w:styleId="WW8NumSt365z0">
    <w:name w:val="WW8NumSt365z0"/>
    <w:rsid w:val="007127F0"/>
    <w:rPr>
      <w:rFonts w:ascii="Arial" w:hAnsi="Arial" w:cs="Arial"/>
    </w:rPr>
  </w:style>
  <w:style w:type="character" w:customStyle="1" w:styleId="WW8NumSt367z0">
    <w:name w:val="WW8NumSt367z0"/>
    <w:rsid w:val="007127F0"/>
    <w:rPr>
      <w:rFonts w:ascii="Arial" w:hAnsi="Arial" w:cs="Arial"/>
    </w:rPr>
  </w:style>
  <w:style w:type="character" w:customStyle="1" w:styleId="WW8NumSt368z0">
    <w:name w:val="WW8NumSt368z0"/>
    <w:rsid w:val="007127F0"/>
    <w:rPr>
      <w:rFonts w:ascii="Arial" w:hAnsi="Arial" w:cs="Arial"/>
    </w:rPr>
  </w:style>
  <w:style w:type="character" w:customStyle="1" w:styleId="WW8NumSt369z0">
    <w:name w:val="WW8NumSt369z0"/>
    <w:rsid w:val="007127F0"/>
    <w:rPr>
      <w:rFonts w:ascii="Arial" w:hAnsi="Arial" w:cs="Arial"/>
    </w:rPr>
  </w:style>
  <w:style w:type="character" w:customStyle="1" w:styleId="WW8NumSt371z0">
    <w:name w:val="WW8NumSt371z0"/>
    <w:rsid w:val="007127F0"/>
    <w:rPr>
      <w:rFonts w:ascii="Arial" w:hAnsi="Arial" w:cs="Arial"/>
    </w:rPr>
  </w:style>
  <w:style w:type="character" w:customStyle="1" w:styleId="WW8NumSt372z0">
    <w:name w:val="WW8NumSt372z0"/>
    <w:rsid w:val="007127F0"/>
    <w:rPr>
      <w:rFonts w:ascii="Arial" w:hAnsi="Arial" w:cs="Arial"/>
    </w:rPr>
  </w:style>
  <w:style w:type="character" w:customStyle="1" w:styleId="WW8NumSt374z0">
    <w:name w:val="WW8NumSt374z0"/>
    <w:rsid w:val="007127F0"/>
    <w:rPr>
      <w:rFonts w:ascii="Arial" w:hAnsi="Arial" w:cs="Arial"/>
    </w:rPr>
  </w:style>
  <w:style w:type="character" w:customStyle="1" w:styleId="WW8NumSt375z0">
    <w:name w:val="WW8NumSt375z0"/>
    <w:rsid w:val="007127F0"/>
    <w:rPr>
      <w:rFonts w:ascii="Arial" w:hAnsi="Arial" w:cs="Arial"/>
    </w:rPr>
  </w:style>
  <w:style w:type="character" w:customStyle="1" w:styleId="WW8NumSt376z0">
    <w:name w:val="WW8NumSt376z0"/>
    <w:rsid w:val="007127F0"/>
    <w:rPr>
      <w:rFonts w:ascii="Arial" w:hAnsi="Arial" w:cs="Arial"/>
    </w:rPr>
  </w:style>
  <w:style w:type="character" w:customStyle="1" w:styleId="WW8NumSt377z0">
    <w:name w:val="WW8NumSt377z0"/>
    <w:rsid w:val="007127F0"/>
    <w:rPr>
      <w:rFonts w:ascii="Arial" w:hAnsi="Arial" w:cs="Arial"/>
    </w:rPr>
  </w:style>
  <w:style w:type="character" w:customStyle="1" w:styleId="WW8NumSt378z0">
    <w:name w:val="WW8NumSt378z0"/>
    <w:rsid w:val="007127F0"/>
    <w:rPr>
      <w:rFonts w:ascii="Arial" w:hAnsi="Arial" w:cs="Arial"/>
    </w:rPr>
  </w:style>
  <w:style w:type="character" w:customStyle="1" w:styleId="WW8NumSt380z0">
    <w:name w:val="WW8NumSt380z0"/>
    <w:rsid w:val="007127F0"/>
    <w:rPr>
      <w:rFonts w:ascii="Arial" w:hAnsi="Arial" w:cs="Arial"/>
    </w:rPr>
  </w:style>
  <w:style w:type="character" w:customStyle="1" w:styleId="WW8NumSt382z0">
    <w:name w:val="WW8NumSt382z0"/>
    <w:rsid w:val="007127F0"/>
    <w:rPr>
      <w:rFonts w:ascii="Arial" w:hAnsi="Arial" w:cs="Arial"/>
    </w:rPr>
  </w:style>
  <w:style w:type="character" w:customStyle="1" w:styleId="WW8NumSt385z0">
    <w:name w:val="WW8NumSt385z0"/>
    <w:rsid w:val="007127F0"/>
    <w:rPr>
      <w:rFonts w:ascii="Arial" w:hAnsi="Arial" w:cs="Arial"/>
    </w:rPr>
  </w:style>
  <w:style w:type="character" w:customStyle="1" w:styleId="WW8NumSt386z0">
    <w:name w:val="WW8NumSt386z0"/>
    <w:rsid w:val="007127F0"/>
    <w:rPr>
      <w:rFonts w:ascii="Arial" w:hAnsi="Arial" w:cs="Arial"/>
    </w:rPr>
  </w:style>
  <w:style w:type="character" w:customStyle="1" w:styleId="WW8NumSt387z0">
    <w:name w:val="WW8NumSt387z0"/>
    <w:rsid w:val="007127F0"/>
    <w:rPr>
      <w:rFonts w:ascii="Arial" w:hAnsi="Arial" w:cs="Arial"/>
    </w:rPr>
  </w:style>
  <w:style w:type="character" w:customStyle="1" w:styleId="WW8NumSt388z0">
    <w:name w:val="WW8NumSt388z0"/>
    <w:rsid w:val="007127F0"/>
    <w:rPr>
      <w:rFonts w:ascii="Arial" w:hAnsi="Arial" w:cs="Arial"/>
    </w:rPr>
  </w:style>
  <w:style w:type="character" w:customStyle="1" w:styleId="Carpredefinitoparagrafo1">
    <w:name w:val="Car. predefinito paragrafo1"/>
    <w:rsid w:val="007127F0"/>
  </w:style>
  <w:style w:type="character" w:customStyle="1" w:styleId="Titolo1Carattere">
    <w:name w:val="Titolo 1 Carattere"/>
    <w:rsid w:val="007127F0"/>
    <w:rPr>
      <w:rFonts w:ascii="Cambria" w:hAnsi="Cambria" w:cs="Times New Roman"/>
      <w:b/>
      <w:bCs/>
      <w:kern w:val="1"/>
      <w:sz w:val="32"/>
      <w:szCs w:val="32"/>
    </w:rPr>
  </w:style>
  <w:style w:type="character" w:customStyle="1" w:styleId="Titolo2Carattere">
    <w:name w:val="Titolo 2 Carattere"/>
    <w:uiPriority w:val="9"/>
    <w:rsid w:val="007127F0"/>
    <w:rPr>
      <w:rFonts w:ascii="Cambria" w:hAnsi="Cambria" w:cs="Times New Roman"/>
      <w:b/>
      <w:bCs/>
      <w:i/>
      <w:iCs/>
      <w:sz w:val="28"/>
      <w:szCs w:val="28"/>
    </w:rPr>
  </w:style>
  <w:style w:type="character" w:customStyle="1" w:styleId="Titolo3Carattere">
    <w:name w:val="Titolo 3 Carattere"/>
    <w:rsid w:val="007127F0"/>
    <w:rPr>
      <w:rFonts w:ascii="Cambria" w:hAnsi="Cambria" w:cs="Times New Roman"/>
      <w:b/>
      <w:bCs/>
      <w:sz w:val="26"/>
      <w:szCs w:val="26"/>
    </w:rPr>
  </w:style>
  <w:style w:type="character" w:customStyle="1" w:styleId="IntestazioneCarattere">
    <w:name w:val="Intestazione Carattere"/>
    <w:uiPriority w:val="99"/>
    <w:rsid w:val="007127F0"/>
    <w:rPr>
      <w:rFonts w:ascii="Arial" w:hAnsi="Arial" w:cs="Arial"/>
      <w:sz w:val="24"/>
      <w:szCs w:val="24"/>
    </w:rPr>
  </w:style>
  <w:style w:type="character" w:customStyle="1" w:styleId="PidipaginaCarattere">
    <w:name w:val="Piè di pagina Carattere"/>
    <w:uiPriority w:val="99"/>
    <w:rsid w:val="007127F0"/>
    <w:rPr>
      <w:rFonts w:ascii="Arial" w:hAnsi="Arial" w:cs="Arial"/>
      <w:sz w:val="24"/>
      <w:szCs w:val="24"/>
    </w:rPr>
  </w:style>
  <w:style w:type="character" w:customStyle="1" w:styleId="TestofumettoCarattere">
    <w:name w:val="Testo fumetto Carattere"/>
    <w:uiPriority w:val="99"/>
    <w:rsid w:val="007127F0"/>
    <w:rPr>
      <w:rFonts w:ascii="Tahoma" w:hAnsi="Tahoma" w:cs="Tahoma"/>
      <w:sz w:val="16"/>
      <w:szCs w:val="16"/>
    </w:rPr>
  </w:style>
  <w:style w:type="character" w:styleId="Collegamentoipertestuale">
    <w:name w:val="Hyperlink"/>
    <w:uiPriority w:val="99"/>
    <w:rsid w:val="007127F0"/>
    <w:rPr>
      <w:color w:val="000080"/>
      <w:u w:val="single"/>
    </w:rPr>
  </w:style>
  <w:style w:type="character" w:styleId="Enfasigrassetto">
    <w:name w:val="Strong"/>
    <w:uiPriority w:val="22"/>
    <w:qFormat/>
    <w:rsid w:val="007127F0"/>
    <w:rPr>
      <w:b/>
      <w:bCs/>
    </w:rPr>
  </w:style>
  <w:style w:type="paragraph" w:customStyle="1" w:styleId="Intestazione2">
    <w:name w:val="Intestazione2"/>
    <w:basedOn w:val="Normale"/>
    <w:next w:val="Corpotesto"/>
    <w:rsid w:val="007127F0"/>
    <w:pPr>
      <w:keepNext/>
      <w:spacing w:before="240" w:after="120"/>
    </w:pPr>
    <w:rPr>
      <w:rFonts w:eastAsia="Microsoft YaHei" w:cs="Mangal"/>
      <w:sz w:val="28"/>
      <w:szCs w:val="28"/>
    </w:rPr>
  </w:style>
  <w:style w:type="paragraph" w:customStyle="1" w:styleId="Corpotesto">
    <w:name w:val="Corpo testo"/>
    <w:basedOn w:val="Normale"/>
    <w:rsid w:val="007127F0"/>
    <w:pPr>
      <w:spacing w:after="120"/>
    </w:pPr>
  </w:style>
  <w:style w:type="paragraph" w:styleId="Elenco">
    <w:name w:val="List"/>
    <w:basedOn w:val="Corpotesto"/>
    <w:rsid w:val="007127F0"/>
    <w:rPr>
      <w:rFonts w:cs="Tahoma"/>
    </w:rPr>
  </w:style>
  <w:style w:type="paragraph" w:customStyle="1" w:styleId="Didascalia2">
    <w:name w:val="Didascalia2"/>
    <w:basedOn w:val="Normale"/>
    <w:rsid w:val="007127F0"/>
    <w:pPr>
      <w:suppressLineNumbers/>
      <w:spacing w:before="120" w:after="120"/>
    </w:pPr>
    <w:rPr>
      <w:rFonts w:cs="Mangal"/>
      <w:i/>
      <w:iCs/>
    </w:rPr>
  </w:style>
  <w:style w:type="paragraph" w:customStyle="1" w:styleId="Indice">
    <w:name w:val="Indice"/>
    <w:basedOn w:val="Normale"/>
    <w:rsid w:val="007127F0"/>
    <w:pPr>
      <w:suppressLineNumbers/>
    </w:pPr>
    <w:rPr>
      <w:rFonts w:cs="Tahoma"/>
    </w:rPr>
  </w:style>
  <w:style w:type="paragraph" w:customStyle="1" w:styleId="Intestazione1">
    <w:name w:val="Intestazione1"/>
    <w:basedOn w:val="Normale"/>
    <w:next w:val="Corpotesto"/>
    <w:rsid w:val="007127F0"/>
    <w:pPr>
      <w:keepNext/>
      <w:spacing w:before="240" w:after="120"/>
    </w:pPr>
    <w:rPr>
      <w:rFonts w:eastAsia="Lucida Sans Unicode" w:cs="Tahoma"/>
      <w:sz w:val="28"/>
      <w:szCs w:val="28"/>
    </w:rPr>
  </w:style>
  <w:style w:type="paragraph" w:customStyle="1" w:styleId="Didascalia1">
    <w:name w:val="Didascalia1"/>
    <w:basedOn w:val="Normale"/>
    <w:rsid w:val="007127F0"/>
    <w:pPr>
      <w:suppressLineNumbers/>
      <w:spacing w:before="120" w:after="120"/>
    </w:pPr>
    <w:rPr>
      <w:rFonts w:cs="Tahoma"/>
      <w:i/>
      <w:iCs/>
    </w:rPr>
  </w:style>
  <w:style w:type="paragraph" w:styleId="Intestazione">
    <w:name w:val="header"/>
    <w:basedOn w:val="Normale"/>
    <w:uiPriority w:val="99"/>
    <w:rsid w:val="007127F0"/>
    <w:pPr>
      <w:tabs>
        <w:tab w:val="center" w:pos="4819"/>
        <w:tab w:val="right" w:pos="9638"/>
      </w:tabs>
    </w:pPr>
  </w:style>
  <w:style w:type="paragraph" w:styleId="Pidipagina">
    <w:name w:val="footer"/>
    <w:basedOn w:val="Normale"/>
    <w:uiPriority w:val="99"/>
    <w:rsid w:val="007127F0"/>
    <w:pPr>
      <w:tabs>
        <w:tab w:val="center" w:pos="4819"/>
        <w:tab w:val="right" w:pos="9638"/>
      </w:tabs>
    </w:pPr>
  </w:style>
  <w:style w:type="paragraph" w:styleId="Testofumetto">
    <w:name w:val="Balloon Text"/>
    <w:basedOn w:val="Normale"/>
    <w:uiPriority w:val="99"/>
    <w:rsid w:val="007127F0"/>
    <w:rPr>
      <w:rFonts w:ascii="Tahoma" w:hAnsi="Tahoma" w:cs="Tahoma"/>
      <w:sz w:val="16"/>
      <w:szCs w:val="16"/>
    </w:rPr>
  </w:style>
  <w:style w:type="paragraph" w:customStyle="1" w:styleId="Contenutotabella">
    <w:name w:val="Contenuto tabella"/>
    <w:basedOn w:val="Normale"/>
    <w:rsid w:val="007127F0"/>
    <w:pPr>
      <w:suppressLineNumbers/>
    </w:pPr>
  </w:style>
  <w:style w:type="paragraph" w:customStyle="1" w:styleId="Intestazionetabella">
    <w:name w:val="Intestazione tabella"/>
    <w:basedOn w:val="Contenutotabella"/>
    <w:rsid w:val="007127F0"/>
    <w:pPr>
      <w:jc w:val="center"/>
    </w:pPr>
    <w:rPr>
      <w:b/>
      <w:bCs/>
    </w:rPr>
  </w:style>
  <w:style w:type="paragraph" w:customStyle="1" w:styleId="ALLNormale">
    <w:name w:val="ALL_Normale"/>
    <w:basedOn w:val="Normale"/>
    <w:next w:val="Normale"/>
    <w:uiPriority w:val="99"/>
    <w:rsid w:val="00243F67"/>
    <w:pPr>
      <w:widowControl/>
      <w:suppressAutoHyphens w:val="0"/>
      <w:autoSpaceDN w:val="0"/>
      <w:adjustRightInd w:val="0"/>
    </w:pPr>
    <w:rPr>
      <w:rFonts w:ascii="DecimaWE" w:hAnsi="DecimaWE" w:cs="Times New Roman"/>
      <w:lang w:eastAsia="it-IT"/>
    </w:rPr>
  </w:style>
  <w:style w:type="paragraph" w:styleId="Titolo">
    <w:name w:val="Title"/>
    <w:basedOn w:val="Normale"/>
    <w:next w:val="Normale"/>
    <w:link w:val="TitoloCarattere"/>
    <w:uiPriority w:val="10"/>
    <w:qFormat/>
    <w:rsid w:val="00620E12"/>
    <w:pPr>
      <w:widowControl/>
      <w:pBdr>
        <w:bottom w:val="single" w:sz="8" w:space="4" w:color="4F81BD"/>
      </w:pBdr>
      <w:suppressAutoHyphens w:val="0"/>
      <w:autoSpaceDE/>
      <w:spacing w:after="300"/>
      <w:contextualSpacing/>
    </w:pPr>
    <w:rPr>
      <w:rFonts w:ascii="Cambria" w:hAnsi="Cambria" w:cs="Times New Roman"/>
      <w:color w:val="17365D"/>
      <w:spacing w:val="5"/>
      <w:kern w:val="28"/>
      <w:sz w:val="52"/>
      <w:szCs w:val="52"/>
    </w:rPr>
  </w:style>
  <w:style w:type="character" w:customStyle="1" w:styleId="TitoloCarattere">
    <w:name w:val="Titolo Carattere"/>
    <w:link w:val="Titolo"/>
    <w:uiPriority w:val="10"/>
    <w:rsid w:val="00620E12"/>
    <w:rPr>
      <w:rFonts w:ascii="Cambria" w:hAnsi="Cambria"/>
      <w:color w:val="17365D"/>
      <w:spacing w:val="5"/>
      <w:kern w:val="28"/>
      <w:sz w:val="52"/>
      <w:szCs w:val="52"/>
    </w:rPr>
  </w:style>
  <w:style w:type="paragraph" w:styleId="Sottotitolo">
    <w:name w:val="Subtitle"/>
    <w:basedOn w:val="Normale"/>
    <w:next w:val="Normale"/>
    <w:link w:val="SottotitoloCarattere"/>
    <w:uiPriority w:val="11"/>
    <w:qFormat/>
    <w:rsid w:val="00620E12"/>
    <w:pPr>
      <w:widowControl/>
      <w:numPr>
        <w:ilvl w:val="1"/>
      </w:numPr>
      <w:suppressAutoHyphens w:val="0"/>
      <w:autoSpaceDE/>
      <w:spacing w:after="200" w:line="276" w:lineRule="auto"/>
    </w:pPr>
    <w:rPr>
      <w:rFonts w:ascii="Cambria" w:hAnsi="Cambria" w:cs="Times New Roman"/>
      <w:i/>
      <w:iCs/>
      <w:color w:val="4F81BD"/>
      <w:spacing w:val="15"/>
    </w:rPr>
  </w:style>
  <w:style w:type="character" w:customStyle="1" w:styleId="SottotitoloCarattere">
    <w:name w:val="Sottotitolo Carattere"/>
    <w:link w:val="Sottotitolo"/>
    <w:uiPriority w:val="11"/>
    <w:rsid w:val="00620E12"/>
    <w:rPr>
      <w:rFonts w:ascii="Cambria" w:hAnsi="Cambria"/>
      <w:i/>
      <w:iCs/>
      <w:color w:val="4F81BD"/>
      <w:spacing w:val="15"/>
      <w:sz w:val="24"/>
      <w:szCs w:val="24"/>
    </w:rPr>
  </w:style>
  <w:style w:type="paragraph" w:styleId="PreformattatoHTML">
    <w:name w:val="HTML Preformatted"/>
    <w:basedOn w:val="Normale"/>
    <w:link w:val="PreformattatoHTMLCarattere"/>
    <w:uiPriority w:val="99"/>
    <w:unhideWhenUsed/>
    <w:rsid w:val="009768E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pPr>
    <w:rPr>
      <w:rFonts w:ascii="Courier New" w:hAnsi="Courier New" w:cs="Times New Roman"/>
      <w:sz w:val="20"/>
      <w:szCs w:val="20"/>
    </w:rPr>
  </w:style>
  <w:style w:type="character" w:customStyle="1" w:styleId="PreformattatoHTMLCarattere">
    <w:name w:val="Preformattato HTML Carattere"/>
    <w:link w:val="PreformattatoHTML"/>
    <w:uiPriority w:val="99"/>
    <w:rsid w:val="009768EC"/>
    <w:rPr>
      <w:rFonts w:ascii="Courier New" w:eastAsia="Times New Roman" w:hAnsi="Courier New" w:cs="Courier New"/>
    </w:rPr>
  </w:style>
  <w:style w:type="paragraph" w:styleId="NormaleWeb">
    <w:name w:val="Normal (Web)"/>
    <w:basedOn w:val="Normale"/>
    <w:uiPriority w:val="99"/>
    <w:unhideWhenUsed/>
    <w:rsid w:val="009768EC"/>
    <w:pPr>
      <w:widowControl/>
      <w:suppressAutoHyphens w:val="0"/>
      <w:autoSpaceDE/>
      <w:spacing w:before="100" w:beforeAutospacing="1" w:after="100" w:afterAutospacing="1"/>
    </w:pPr>
    <w:rPr>
      <w:rFonts w:ascii="Times New Roman" w:hAnsi="Times New Roman" w:cs="Times New Roman"/>
      <w:lang w:eastAsia="it-IT"/>
    </w:rPr>
  </w:style>
  <w:style w:type="paragraph" w:customStyle="1" w:styleId="c31">
    <w:name w:val="c31"/>
    <w:basedOn w:val="Normale"/>
    <w:rsid w:val="009768EC"/>
    <w:pPr>
      <w:widowControl/>
      <w:suppressAutoHyphens w:val="0"/>
      <w:autoSpaceDE/>
      <w:spacing w:before="100" w:beforeAutospacing="1" w:after="100" w:afterAutospacing="1"/>
      <w:jc w:val="both"/>
    </w:pPr>
    <w:rPr>
      <w:rFonts w:ascii="Trebuchet MS" w:hAnsi="Trebuchet MS" w:cs="Times New Roman"/>
      <w:color w:val="333333"/>
      <w:sz w:val="20"/>
      <w:szCs w:val="20"/>
      <w:lang w:eastAsia="it-IT"/>
    </w:rPr>
  </w:style>
  <w:style w:type="character" w:customStyle="1" w:styleId="titoloparagrafo1">
    <w:name w:val="titoloparagrafo1"/>
    <w:rsid w:val="009768EC"/>
    <w:rPr>
      <w:color w:val="004272"/>
      <w:sz w:val="18"/>
    </w:rPr>
  </w:style>
  <w:style w:type="table" w:styleId="Grigliatabella">
    <w:name w:val="Table Grid"/>
    <w:basedOn w:val="Tabellanormale"/>
    <w:uiPriority w:val="59"/>
    <w:rsid w:val="009768EC"/>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uiPriority w:val="34"/>
    <w:qFormat/>
    <w:rsid w:val="009768EC"/>
    <w:pPr>
      <w:widowControl/>
      <w:suppressAutoHyphens w:val="0"/>
      <w:autoSpaceDE/>
      <w:spacing w:after="200" w:line="276" w:lineRule="auto"/>
      <w:ind w:left="720"/>
      <w:contextualSpacing/>
    </w:pPr>
    <w:rPr>
      <w:rFonts w:ascii="Calibri" w:hAnsi="Calibri" w:cs="Times New Roman"/>
      <w:sz w:val="22"/>
      <w:szCs w:val="22"/>
      <w:lang w:eastAsia="it-IT"/>
    </w:rPr>
  </w:style>
  <w:style w:type="paragraph" w:styleId="Corpodeltesto2">
    <w:name w:val="Body Text 2"/>
    <w:basedOn w:val="Normale"/>
    <w:link w:val="Corpodeltesto2Carattere"/>
    <w:uiPriority w:val="99"/>
    <w:unhideWhenUsed/>
    <w:rsid w:val="009768EC"/>
    <w:pPr>
      <w:widowControl/>
      <w:suppressAutoHyphens w:val="0"/>
      <w:autoSpaceDE/>
      <w:spacing w:after="120" w:line="480" w:lineRule="auto"/>
    </w:pPr>
    <w:rPr>
      <w:rFonts w:ascii="Calibri" w:hAnsi="Calibri" w:cs="Times New Roman"/>
      <w:sz w:val="22"/>
      <w:szCs w:val="22"/>
    </w:rPr>
  </w:style>
  <w:style w:type="character" w:customStyle="1" w:styleId="Corpodeltesto2Carattere">
    <w:name w:val="Corpo del testo 2 Carattere"/>
    <w:link w:val="Corpodeltesto2"/>
    <w:uiPriority w:val="99"/>
    <w:rsid w:val="009768EC"/>
    <w:rPr>
      <w:rFonts w:ascii="Calibri" w:hAnsi="Calibri"/>
      <w:sz w:val="22"/>
      <w:szCs w:val="22"/>
    </w:rPr>
  </w:style>
  <w:style w:type="character" w:styleId="Enfasicorsivo">
    <w:name w:val="Emphasis"/>
    <w:uiPriority w:val="20"/>
    <w:qFormat/>
    <w:rsid w:val="009768EC"/>
    <w:rPr>
      <w:i/>
      <w:iCs/>
    </w:rPr>
  </w:style>
  <w:style w:type="character" w:customStyle="1" w:styleId="Rientrocorpodeltesto3Carattere">
    <w:name w:val="Rientro corpo del testo 3 Carattere"/>
    <w:link w:val="Rientrocorpodeltesto3"/>
    <w:semiHidden/>
    <w:rsid w:val="009768EC"/>
    <w:rPr>
      <w:sz w:val="24"/>
    </w:rPr>
  </w:style>
  <w:style w:type="paragraph" w:styleId="Rientrocorpodeltesto3">
    <w:name w:val="Body Text Indent 3"/>
    <w:basedOn w:val="Normale"/>
    <w:link w:val="Rientrocorpodeltesto3Carattere"/>
    <w:semiHidden/>
    <w:unhideWhenUsed/>
    <w:rsid w:val="009768EC"/>
    <w:pPr>
      <w:widowControl/>
      <w:suppressAutoHyphens w:val="0"/>
      <w:autoSpaceDE/>
      <w:ind w:right="-853" w:firstLine="709"/>
      <w:jc w:val="both"/>
    </w:pPr>
    <w:rPr>
      <w:rFonts w:ascii="Times New Roman" w:hAnsi="Times New Roman" w:cs="Times New Roman"/>
      <w:szCs w:val="20"/>
    </w:rPr>
  </w:style>
  <w:style w:type="paragraph" w:styleId="Rientrocorpodeltesto2">
    <w:name w:val="Body Text Indent 2"/>
    <w:basedOn w:val="Normale"/>
    <w:link w:val="Rientrocorpodeltesto2Carattere"/>
    <w:uiPriority w:val="99"/>
    <w:semiHidden/>
    <w:unhideWhenUsed/>
    <w:rsid w:val="009768EC"/>
    <w:pPr>
      <w:widowControl/>
      <w:suppressAutoHyphens w:val="0"/>
      <w:autoSpaceDE/>
      <w:spacing w:after="120" w:line="480" w:lineRule="auto"/>
      <w:ind w:left="283"/>
    </w:pPr>
    <w:rPr>
      <w:rFonts w:ascii="Calibri" w:hAnsi="Calibri" w:cs="Times New Roman"/>
      <w:sz w:val="22"/>
      <w:szCs w:val="22"/>
    </w:rPr>
  </w:style>
  <w:style w:type="character" w:customStyle="1" w:styleId="Rientrocorpodeltesto2Carattere">
    <w:name w:val="Rientro corpo del testo 2 Carattere"/>
    <w:link w:val="Rientrocorpodeltesto2"/>
    <w:uiPriority w:val="99"/>
    <w:semiHidden/>
    <w:rsid w:val="009768EC"/>
    <w:rPr>
      <w:rFonts w:ascii="Calibri" w:hAnsi="Calibri"/>
      <w:sz w:val="22"/>
      <w:szCs w:val="22"/>
    </w:rPr>
  </w:style>
  <w:style w:type="character" w:customStyle="1" w:styleId="mw-headline">
    <w:name w:val="mw-headline"/>
    <w:rsid w:val="009768EC"/>
  </w:style>
  <w:style w:type="character" w:customStyle="1" w:styleId="editsection1">
    <w:name w:val="editsection1"/>
    <w:rsid w:val="009768EC"/>
    <w:rPr>
      <w:b w:val="0"/>
      <w:bCs w:val="0"/>
      <w:sz w:val="20"/>
      <w:szCs w:val="20"/>
    </w:rPr>
  </w:style>
  <w:style w:type="character" w:customStyle="1" w:styleId="apple-style-span">
    <w:name w:val="apple-style-span"/>
    <w:rsid w:val="009768EC"/>
  </w:style>
  <w:style w:type="paragraph" w:styleId="Rientrocorpodeltesto">
    <w:name w:val="Body Text Indent"/>
    <w:basedOn w:val="Normale"/>
    <w:link w:val="RientrocorpodeltestoCarattere"/>
    <w:uiPriority w:val="99"/>
    <w:semiHidden/>
    <w:unhideWhenUsed/>
    <w:rsid w:val="009768EC"/>
    <w:pPr>
      <w:widowControl/>
      <w:suppressAutoHyphens w:val="0"/>
      <w:autoSpaceDE/>
      <w:spacing w:after="120" w:line="276" w:lineRule="auto"/>
      <w:ind w:left="283"/>
    </w:pPr>
    <w:rPr>
      <w:rFonts w:ascii="Calibri" w:hAnsi="Calibri" w:cs="Times New Roman"/>
      <w:sz w:val="22"/>
      <w:szCs w:val="22"/>
    </w:rPr>
  </w:style>
  <w:style w:type="character" w:customStyle="1" w:styleId="RientrocorpodeltestoCarattere">
    <w:name w:val="Rientro corpo del testo Carattere"/>
    <w:link w:val="Rientrocorpodeltesto"/>
    <w:uiPriority w:val="99"/>
    <w:semiHidden/>
    <w:rsid w:val="009768EC"/>
    <w:rPr>
      <w:rFonts w:ascii="Calibri" w:hAnsi="Calibri"/>
      <w:sz w:val="22"/>
      <w:szCs w:val="22"/>
    </w:rPr>
  </w:style>
  <w:style w:type="paragraph" w:styleId="Corpodeltesto3">
    <w:name w:val="Body Text 3"/>
    <w:basedOn w:val="Normale"/>
    <w:link w:val="Corpodeltesto3Carattere"/>
    <w:uiPriority w:val="99"/>
    <w:unhideWhenUsed/>
    <w:rsid w:val="009768EC"/>
    <w:pPr>
      <w:widowControl/>
      <w:suppressAutoHyphens w:val="0"/>
      <w:autoSpaceDE/>
      <w:spacing w:after="120" w:line="276" w:lineRule="auto"/>
    </w:pPr>
    <w:rPr>
      <w:rFonts w:ascii="Calibri" w:hAnsi="Calibri" w:cs="Times New Roman"/>
      <w:sz w:val="16"/>
      <w:szCs w:val="16"/>
    </w:rPr>
  </w:style>
  <w:style w:type="character" w:customStyle="1" w:styleId="Corpodeltesto3Carattere">
    <w:name w:val="Corpo del testo 3 Carattere"/>
    <w:link w:val="Corpodeltesto3"/>
    <w:uiPriority w:val="99"/>
    <w:rsid w:val="009768EC"/>
    <w:rPr>
      <w:rFonts w:ascii="Calibri" w:hAnsi="Calibri"/>
      <w:sz w:val="16"/>
      <w:szCs w:val="16"/>
    </w:rPr>
  </w:style>
  <w:style w:type="paragraph" w:styleId="Testonotaapidipagina">
    <w:name w:val="footnote text"/>
    <w:basedOn w:val="Normale"/>
    <w:link w:val="TestonotaapidipaginaCarattere"/>
    <w:uiPriority w:val="99"/>
    <w:unhideWhenUsed/>
    <w:rsid w:val="009768EC"/>
    <w:pPr>
      <w:widowControl/>
      <w:suppressAutoHyphens w:val="0"/>
      <w:autoSpaceDE/>
      <w:spacing w:line="360" w:lineRule="auto"/>
      <w:jc w:val="both"/>
    </w:pPr>
    <w:rPr>
      <w:rFonts w:cs="Times New Roman"/>
      <w:sz w:val="20"/>
      <w:szCs w:val="20"/>
    </w:rPr>
  </w:style>
  <w:style w:type="character" w:customStyle="1" w:styleId="TestonotaapidipaginaCarattere">
    <w:name w:val="Testo nota a piè di pagina Carattere"/>
    <w:link w:val="Testonotaapidipagina"/>
    <w:uiPriority w:val="99"/>
    <w:rsid w:val="009768EC"/>
    <w:rPr>
      <w:rFonts w:ascii="Arial" w:hAnsi="Arial"/>
    </w:rPr>
  </w:style>
  <w:style w:type="paragraph" w:customStyle="1" w:styleId="Default">
    <w:name w:val="Default"/>
    <w:rsid w:val="009768EC"/>
    <w:pPr>
      <w:autoSpaceDE w:val="0"/>
      <w:autoSpaceDN w:val="0"/>
      <w:adjustRightInd w:val="0"/>
    </w:pPr>
    <w:rPr>
      <w:rFonts w:ascii="Arial" w:hAnsi="Arial" w:cs="Arial"/>
      <w:color w:val="000000"/>
      <w:sz w:val="24"/>
      <w:szCs w:val="24"/>
    </w:rPr>
  </w:style>
  <w:style w:type="paragraph" w:customStyle="1" w:styleId="justify">
    <w:name w:val="justify"/>
    <w:basedOn w:val="Normale"/>
    <w:rsid w:val="009768EC"/>
    <w:pPr>
      <w:widowControl/>
      <w:suppressAutoHyphens w:val="0"/>
      <w:autoSpaceDE/>
      <w:spacing w:before="100" w:beforeAutospacing="1" w:after="100" w:afterAutospacing="1"/>
      <w:jc w:val="both"/>
    </w:pPr>
    <w:rPr>
      <w:rFonts w:ascii="Times New Roman" w:hAnsi="Times New Roman" w:cs="Times New Roman"/>
      <w:lang w:eastAsia="it-IT"/>
    </w:rPr>
  </w:style>
  <w:style w:type="paragraph" w:customStyle="1" w:styleId="TestoParagrafoPaper">
    <w:name w:val="Testo Paragrafo Paper"/>
    <w:basedOn w:val="Normale"/>
    <w:uiPriority w:val="99"/>
    <w:rsid w:val="002F7CFC"/>
    <w:pPr>
      <w:suppressAutoHyphens w:val="0"/>
      <w:autoSpaceDE/>
      <w:ind w:firstLine="567"/>
      <w:jc w:val="both"/>
    </w:pPr>
    <w:rPr>
      <w:rFonts w:ascii="Times New Roman" w:hAnsi="Times New Roman" w:cs="Times New Roman"/>
      <w:szCs w:val="20"/>
      <w:lang w:eastAsia="it-IT"/>
    </w:rPr>
  </w:style>
</w:styles>
</file>

<file path=word/webSettings.xml><?xml version="1.0" encoding="utf-8"?>
<w:webSettings xmlns:r="http://schemas.openxmlformats.org/officeDocument/2006/relationships" xmlns:w="http://schemas.openxmlformats.org/wordprocessingml/2006/main">
  <w:divs>
    <w:div w:id="4089868">
      <w:bodyDiv w:val="1"/>
      <w:marLeft w:val="0"/>
      <w:marRight w:val="0"/>
      <w:marTop w:val="0"/>
      <w:marBottom w:val="0"/>
      <w:divBdr>
        <w:top w:val="none" w:sz="0" w:space="0" w:color="auto"/>
        <w:left w:val="none" w:sz="0" w:space="0" w:color="auto"/>
        <w:bottom w:val="none" w:sz="0" w:space="0" w:color="auto"/>
        <w:right w:val="none" w:sz="0" w:space="0" w:color="auto"/>
      </w:divBdr>
      <w:divsChild>
        <w:div w:id="381176664">
          <w:marLeft w:val="0"/>
          <w:marRight w:val="0"/>
          <w:marTop w:val="0"/>
          <w:marBottom w:val="0"/>
          <w:divBdr>
            <w:top w:val="none" w:sz="0" w:space="0" w:color="auto"/>
            <w:left w:val="none" w:sz="0" w:space="0" w:color="auto"/>
            <w:bottom w:val="none" w:sz="0" w:space="0" w:color="auto"/>
            <w:right w:val="none" w:sz="0" w:space="0" w:color="auto"/>
          </w:divBdr>
          <w:divsChild>
            <w:div w:id="1163617521">
              <w:marLeft w:val="0"/>
              <w:marRight w:val="0"/>
              <w:marTop w:val="0"/>
              <w:marBottom w:val="0"/>
              <w:divBdr>
                <w:top w:val="none" w:sz="0" w:space="0" w:color="auto"/>
                <w:left w:val="none" w:sz="0" w:space="0" w:color="auto"/>
                <w:bottom w:val="none" w:sz="0" w:space="0" w:color="auto"/>
                <w:right w:val="none" w:sz="0" w:space="0" w:color="auto"/>
              </w:divBdr>
              <w:divsChild>
                <w:div w:id="303392884">
                  <w:marLeft w:val="0"/>
                  <w:marRight w:val="0"/>
                  <w:marTop w:val="0"/>
                  <w:marBottom w:val="0"/>
                  <w:divBdr>
                    <w:top w:val="none" w:sz="0" w:space="0" w:color="auto"/>
                    <w:left w:val="none" w:sz="0" w:space="0" w:color="auto"/>
                    <w:bottom w:val="none" w:sz="0" w:space="0" w:color="auto"/>
                    <w:right w:val="none" w:sz="0" w:space="0" w:color="auto"/>
                  </w:divBdr>
                  <w:divsChild>
                    <w:div w:id="118890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195958">
      <w:bodyDiv w:val="1"/>
      <w:marLeft w:val="0"/>
      <w:marRight w:val="0"/>
      <w:marTop w:val="0"/>
      <w:marBottom w:val="0"/>
      <w:divBdr>
        <w:top w:val="none" w:sz="0" w:space="0" w:color="auto"/>
        <w:left w:val="none" w:sz="0" w:space="0" w:color="auto"/>
        <w:bottom w:val="none" w:sz="0" w:space="0" w:color="auto"/>
        <w:right w:val="none" w:sz="0" w:space="0" w:color="auto"/>
      </w:divBdr>
      <w:divsChild>
        <w:div w:id="1051731103">
          <w:marLeft w:val="0"/>
          <w:marRight w:val="0"/>
          <w:marTop w:val="0"/>
          <w:marBottom w:val="0"/>
          <w:divBdr>
            <w:top w:val="none" w:sz="0" w:space="0" w:color="auto"/>
            <w:left w:val="none" w:sz="0" w:space="0" w:color="auto"/>
            <w:bottom w:val="none" w:sz="0" w:space="0" w:color="auto"/>
            <w:right w:val="none" w:sz="0" w:space="0" w:color="auto"/>
          </w:divBdr>
          <w:divsChild>
            <w:div w:id="785734113">
              <w:marLeft w:val="0"/>
              <w:marRight w:val="0"/>
              <w:marTop w:val="0"/>
              <w:marBottom w:val="0"/>
              <w:divBdr>
                <w:top w:val="none" w:sz="0" w:space="0" w:color="auto"/>
                <w:left w:val="none" w:sz="0" w:space="0" w:color="auto"/>
                <w:bottom w:val="none" w:sz="0" w:space="0" w:color="auto"/>
                <w:right w:val="none" w:sz="0" w:space="0" w:color="auto"/>
              </w:divBdr>
              <w:divsChild>
                <w:div w:id="1893809981">
                  <w:marLeft w:val="0"/>
                  <w:marRight w:val="0"/>
                  <w:marTop w:val="0"/>
                  <w:marBottom w:val="0"/>
                  <w:divBdr>
                    <w:top w:val="none" w:sz="0" w:space="0" w:color="auto"/>
                    <w:left w:val="none" w:sz="0" w:space="0" w:color="auto"/>
                    <w:bottom w:val="none" w:sz="0" w:space="0" w:color="auto"/>
                    <w:right w:val="none" w:sz="0" w:space="0" w:color="auto"/>
                  </w:divBdr>
                  <w:divsChild>
                    <w:div w:id="1750037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003482">
      <w:bodyDiv w:val="1"/>
      <w:marLeft w:val="0"/>
      <w:marRight w:val="0"/>
      <w:marTop w:val="0"/>
      <w:marBottom w:val="0"/>
      <w:divBdr>
        <w:top w:val="none" w:sz="0" w:space="0" w:color="auto"/>
        <w:left w:val="none" w:sz="0" w:space="0" w:color="auto"/>
        <w:bottom w:val="none" w:sz="0" w:space="0" w:color="auto"/>
        <w:right w:val="none" w:sz="0" w:space="0" w:color="auto"/>
      </w:divBdr>
      <w:divsChild>
        <w:div w:id="290981798">
          <w:marLeft w:val="0"/>
          <w:marRight w:val="0"/>
          <w:marTop w:val="0"/>
          <w:marBottom w:val="0"/>
          <w:divBdr>
            <w:top w:val="none" w:sz="0" w:space="0" w:color="auto"/>
            <w:left w:val="none" w:sz="0" w:space="0" w:color="auto"/>
            <w:bottom w:val="none" w:sz="0" w:space="0" w:color="auto"/>
            <w:right w:val="none" w:sz="0" w:space="0" w:color="auto"/>
          </w:divBdr>
          <w:divsChild>
            <w:div w:id="1525053789">
              <w:marLeft w:val="0"/>
              <w:marRight w:val="0"/>
              <w:marTop w:val="0"/>
              <w:marBottom w:val="0"/>
              <w:divBdr>
                <w:top w:val="none" w:sz="0" w:space="0" w:color="auto"/>
                <w:left w:val="none" w:sz="0" w:space="0" w:color="auto"/>
                <w:bottom w:val="none" w:sz="0" w:space="0" w:color="auto"/>
                <w:right w:val="none" w:sz="0" w:space="0" w:color="auto"/>
              </w:divBdr>
              <w:divsChild>
                <w:div w:id="1991859005">
                  <w:marLeft w:val="0"/>
                  <w:marRight w:val="0"/>
                  <w:marTop w:val="0"/>
                  <w:marBottom w:val="0"/>
                  <w:divBdr>
                    <w:top w:val="none" w:sz="0" w:space="0" w:color="auto"/>
                    <w:left w:val="none" w:sz="0" w:space="0" w:color="auto"/>
                    <w:bottom w:val="none" w:sz="0" w:space="0" w:color="auto"/>
                    <w:right w:val="none" w:sz="0" w:space="0" w:color="auto"/>
                  </w:divBdr>
                  <w:divsChild>
                    <w:div w:id="56060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6016752">
      <w:bodyDiv w:val="1"/>
      <w:marLeft w:val="0"/>
      <w:marRight w:val="0"/>
      <w:marTop w:val="0"/>
      <w:marBottom w:val="0"/>
      <w:divBdr>
        <w:top w:val="none" w:sz="0" w:space="0" w:color="auto"/>
        <w:left w:val="none" w:sz="0" w:space="0" w:color="auto"/>
        <w:bottom w:val="none" w:sz="0" w:space="0" w:color="auto"/>
        <w:right w:val="none" w:sz="0" w:space="0" w:color="auto"/>
      </w:divBdr>
      <w:divsChild>
        <w:div w:id="1702703054">
          <w:marLeft w:val="0"/>
          <w:marRight w:val="0"/>
          <w:marTop w:val="0"/>
          <w:marBottom w:val="0"/>
          <w:divBdr>
            <w:top w:val="none" w:sz="0" w:space="0" w:color="auto"/>
            <w:left w:val="none" w:sz="0" w:space="0" w:color="auto"/>
            <w:bottom w:val="none" w:sz="0" w:space="0" w:color="auto"/>
            <w:right w:val="none" w:sz="0" w:space="0" w:color="auto"/>
          </w:divBdr>
          <w:divsChild>
            <w:div w:id="492645719">
              <w:marLeft w:val="0"/>
              <w:marRight w:val="0"/>
              <w:marTop w:val="0"/>
              <w:marBottom w:val="0"/>
              <w:divBdr>
                <w:top w:val="none" w:sz="0" w:space="0" w:color="auto"/>
                <w:left w:val="none" w:sz="0" w:space="0" w:color="auto"/>
                <w:bottom w:val="none" w:sz="0" w:space="0" w:color="auto"/>
                <w:right w:val="none" w:sz="0" w:space="0" w:color="auto"/>
              </w:divBdr>
              <w:divsChild>
                <w:div w:id="2088260257">
                  <w:marLeft w:val="0"/>
                  <w:marRight w:val="0"/>
                  <w:marTop w:val="0"/>
                  <w:marBottom w:val="0"/>
                  <w:divBdr>
                    <w:top w:val="none" w:sz="0" w:space="0" w:color="auto"/>
                    <w:left w:val="none" w:sz="0" w:space="0" w:color="auto"/>
                    <w:bottom w:val="none" w:sz="0" w:space="0" w:color="auto"/>
                    <w:right w:val="none" w:sz="0" w:space="0" w:color="auto"/>
                  </w:divBdr>
                  <w:divsChild>
                    <w:div w:id="918053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2641289">
      <w:bodyDiv w:val="1"/>
      <w:marLeft w:val="0"/>
      <w:marRight w:val="0"/>
      <w:marTop w:val="0"/>
      <w:marBottom w:val="0"/>
      <w:divBdr>
        <w:top w:val="none" w:sz="0" w:space="0" w:color="auto"/>
        <w:left w:val="none" w:sz="0" w:space="0" w:color="auto"/>
        <w:bottom w:val="none" w:sz="0" w:space="0" w:color="auto"/>
        <w:right w:val="none" w:sz="0" w:space="0" w:color="auto"/>
      </w:divBdr>
      <w:divsChild>
        <w:div w:id="1958902536">
          <w:marLeft w:val="0"/>
          <w:marRight w:val="0"/>
          <w:marTop w:val="0"/>
          <w:marBottom w:val="0"/>
          <w:divBdr>
            <w:top w:val="none" w:sz="0" w:space="0" w:color="auto"/>
            <w:left w:val="none" w:sz="0" w:space="0" w:color="auto"/>
            <w:bottom w:val="none" w:sz="0" w:space="0" w:color="auto"/>
            <w:right w:val="none" w:sz="0" w:space="0" w:color="auto"/>
          </w:divBdr>
          <w:divsChild>
            <w:div w:id="1406801778">
              <w:marLeft w:val="0"/>
              <w:marRight w:val="0"/>
              <w:marTop w:val="0"/>
              <w:marBottom w:val="0"/>
              <w:divBdr>
                <w:top w:val="none" w:sz="0" w:space="0" w:color="auto"/>
                <w:left w:val="none" w:sz="0" w:space="0" w:color="auto"/>
                <w:bottom w:val="none" w:sz="0" w:space="0" w:color="auto"/>
                <w:right w:val="none" w:sz="0" w:space="0" w:color="auto"/>
              </w:divBdr>
              <w:divsChild>
                <w:div w:id="390812760">
                  <w:marLeft w:val="0"/>
                  <w:marRight w:val="0"/>
                  <w:marTop w:val="0"/>
                  <w:marBottom w:val="0"/>
                  <w:divBdr>
                    <w:top w:val="none" w:sz="0" w:space="0" w:color="auto"/>
                    <w:left w:val="none" w:sz="0" w:space="0" w:color="auto"/>
                    <w:bottom w:val="none" w:sz="0" w:space="0" w:color="auto"/>
                    <w:right w:val="none" w:sz="0" w:space="0" w:color="auto"/>
                  </w:divBdr>
                  <w:divsChild>
                    <w:div w:id="10061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3243769">
      <w:bodyDiv w:val="1"/>
      <w:marLeft w:val="0"/>
      <w:marRight w:val="0"/>
      <w:marTop w:val="0"/>
      <w:marBottom w:val="0"/>
      <w:divBdr>
        <w:top w:val="none" w:sz="0" w:space="0" w:color="auto"/>
        <w:left w:val="none" w:sz="0" w:space="0" w:color="auto"/>
        <w:bottom w:val="none" w:sz="0" w:space="0" w:color="auto"/>
        <w:right w:val="none" w:sz="0" w:space="0" w:color="auto"/>
      </w:divBdr>
    </w:div>
    <w:div w:id="534150292">
      <w:bodyDiv w:val="1"/>
      <w:marLeft w:val="0"/>
      <w:marRight w:val="0"/>
      <w:marTop w:val="0"/>
      <w:marBottom w:val="0"/>
      <w:divBdr>
        <w:top w:val="none" w:sz="0" w:space="0" w:color="auto"/>
        <w:left w:val="none" w:sz="0" w:space="0" w:color="auto"/>
        <w:bottom w:val="none" w:sz="0" w:space="0" w:color="auto"/>
        <w:right w:val="none" w:sz="0" w:space="0" w:color="auto"/>
      </w:divBdr>
      <w:divsChild>
        <w:div w:id="682515957">
          <w:marLeft w:val="0"/>
          <w:marRight w:val="0"/>
          <w:marTop w:val="0"/>
          <w:marBottom w:val="0"/>
          <w:divBdr>
            <w:top w:val="none" w:sz="0" w:space="0" w:color="auto"/>
            <w:left w:val="none" w:sz="0" w:space="0" w:color="auto"/>
            <w:bottom w:val="none" w:sz="0" w:space="0" w:color="auto"/>
            <w:right w:val="none" w:sz="0" w:space="0" w:color="auto"/>
          </w:divBdr>
          <w:divsChild>
            <w:div w:id="910429486">
              <w:marLeft w:val="0"/>
              <w:marRight w:val="0"/>
              <w:marTop w:val="0"/>
              <w:marBottom w:val="0"/>
              <w:divBdr>
                <w:top w:val="none" w:sz="0" w:space="0" w:color="auto"/>
                <w:left w:val="none" w:sz="0" w:space="0" w:color="auto"/>
                <w:bottom w:val="none" w:sz="0" w:space="0" w:color="auto"/>
                <w:right w:val="none" w:sz="0" w:space="0" w:color="auto"/>
              </w:divBdr>
              <w:divsChild>
                <w:div w:id="1705867998">
                  <w:marLeft w:val="0"/>
                  <w:marRight w:val="0"/>
                  <w:marTop w:val="0"/>
                  <w:marBottom w:val="0"/>
                  <w:divBdr>
                    <w:top w:val="none" w:sz="0" w:space="0" w:color="auto"/>
                    <w:left w:val="none" w:sz="0" w:space="0" w:color="auto"/>
                    <w:bottom w:val="none" w:sz="0" w:space="0" w:color="auto"/>
                    <w:right w:val="none" w:sz="0" w:space="0" w:color="auto"/>
                  </w:divBdr>
                  <w:divsChild>
                    <w:div w:id="114847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9215048">
      <w:bodyDiv w:val="1"/>
      <w:marLeft w:val="0"/>
      <w:marRight w:val="0"/>
      <w:marTop w:val="0"/>
      <w:marBottom w:val="0"/>
      <w:divBdr>
        <w:top w:val="none" w:sz="0" w:space="0" w:color="auto"/>
        <w:left w:val="none" w:sz="0" w:space="0" w:color="auto"/>
        <w:bottom w:val="none" w:sz="0" w:space="0" w:color="auto"/>
        <w:right w:val="none" w:sz="0" w:space="0" w:color="auto"/>
      </w:divBdr>
      <w:divsChild>
        <w:div w:id="1296837372">
          <w:marLeft w:val="0"/>
          <w:marRight w:val="0"/>
          <w:marTop w:val="0"/>
          <w:marBottom w:val="0"/>
          <w:divBdr>
            <w:top w:val="none" w:sz="0" w:space="0" w:color="auto"/>
            <w:left w:val="none" w:sz="0" w:space="0" w:color="auto"/>
            <w:bottom w:val="none" w:sz="0" w:space="0" w:color="auto"/>
            <w:right w:val="none" w:sz="0" w:space="0" w:color="auto"/>
          </w:divBdr>
          <w:divsChild>
            <w:div w:id="1580678417">
              <w:marLeft w:val="0"/>
              <w:marRight w:val="0"/>
              <w:marTop w:val="0"/>
              <w:marBottom w:val="0"/>
              <w:divBdr>
                <w:top w:val="none" w:sz="0" w:space="0" w:color="auto"/>
                <w:left w:val="none" w:sz="0" w:space="0" w:color="auto"/>
                <w:bottom w:val="none" w:sz="0" w:space="0" w:color="auto"/>
                <w:right w:val="none" w:sz="0" w:space="0" w:color="auto"/>
              </w:divBdr>
              <w:divsChild>
                <w:div w:id="2083988511">
                  <w:marLeft w:val="0"/>
                  <w:marRight w:val="0"/>
                  <w:marTop w:val="0"/>
                  <w:marBottom w:val="0"/>
                  <w:divBdr>
                    <w:top w:val="none" w:sz="0" w:space="0" w:color="auto"/>
                    <w:left w:val="none" w:sz="0" w:space="0" w:color="auto"/>
                    <w:bottom w:val="none" w:sz="0" w:space="0" w:color="auto"/>
                    <w:right w:val="none" w:sz="0" w:space="0" w:color="auto"/>
                  </w:divBdr>
                  <w:divsChild>
                    <w:div w:id="77452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8852317">
      <w:bodyDiv w:val="1"/>
      <w:marLeft w:val="0"/>
      <w:marRight w:val="0"/>
      <w:marTop w:val="0"/>
      <w:marBottom w:val="0"/>
      <w:divBdr>
        <w:top w:val="none" w:sz="0" w:space="0" w:color="auto"/>
        <w:left w:val="none" w:sz="0" w:space="0" w:color="auto"/>
        <w:bottom w:val="none" w:sz="0" w:space="0" w:color="auto"/>
        <w:right w:val="none" w:sz="0" w:space="0" w:color="auto"/>
      </w:divBdr>
      <w:divsChild>
        <w:div w:id="1332413881">
          <w:marLeft w:val="0"/>
          <w:marRight w:val="0"/>
          <w:marTop w:val="0"/>
          <w:marBottom w:val="0"/>
          <w:divBdr>
            <w:top w:val="none" w:sz="0" w:space="0" w:color="auto"/>
            <w:left w:val="none" w:sz="0" w:space="0" w:color="auto"/>
            <w:bottom w:val="none" w:sz="0" w:space="0" w:color="auto"/>
            <w:right w:val="none" w:sz="0" w:space="0" w:color="auto"/>
          </w:divBdr>
          <w:divsChild>
            <w:div w:id="864052066">
              <w:marLeft w:val="0"/>
              <w:marRight w:val="0"/>
              <w:marTop w:val="0"/>
              <w:marBottom w:val="0"/>
              <w:divBdr>
                <w:top w:val="none" w:sz="0" w:space="0" w:color="auto"/>
                <w:left w:val="none" w:sz="0" w:space="0" w:color="auto"/>
                <w:bottom w:val="none" w:sz="0" w:space="0" w:color="auto"/>
                <w:right w:val="none" w:sz="0" w:space="0" w:color="auto"/>
              </w:divBdr>
              <w:divsChild>
                <w:div w:id="844439479">
                  <w:marLeft w:val="0"/>
                  <w:marRight w:val="0"/>
                  <w:marTop w:val="0"/>
                  <w:marBottom w:val="0"/>
                  <w:divBdr>
                    <w:top w:val="none" w:sz="0" w:space="0" w:color="auto"/>
                    <w:left w:val="none" w:sz="0" w:space="0" w:color="auto"/>
                    <w:bottom w:val="none" w:sz="0" w:space="0" w:color="auto"/>
                    <w:right w:val="none" w:sz="0" w:space="0" w:color="auto"/>
                  </w:divBdr>
                  <w:divsChild>
                    <w:div w:id="86710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2316618">
      <w:bodyDiv w:val="1"/>
      <w:marLeft w:val="0"/>
      <w:marRight w:val="0"/>
      <w:marTop w:val="0"/>
      <w:marBottom w:val="0"/>
      <w:divBdr>
        <w:top w:val="none" w:sz="0" w:space="0" w:color="auto"/>
        <w:left w:val="none" w:sz="0" w:space="0" w:color="auto"/>
        <w:bottom w:val="none" w:sz="0" w:space="0" w:color="auto"/>
        <w:right w:val="none" w:sz="0" w:space="0" w:color="auto"/>
      </w:divBdr>
      <w:divsChild>
        <w:div w:id="404687380">
          <w:marLeft w:val="0"/>
          <w:marRight w:val="0"/>
          <w:marTop w:val="0"/>
          <w:marBottom w:val="0"/>
          <w:divBdr>
            <w:top w:val="none" w:sz="0" w:space="0" w:color="auto"/>
            <w:left w:val="none" w:sz="0" w:space="0" w:color="auto"/>
            <w:bottom w:val="none" w:sz="0" w:space="0" w:color="auto"/>
            <w:right w:val="none" w:sz="0" w:space="0" w:color="auto"/>
          </w:divBdr>
          <w:divsChild>
            <w:div w:id="827983720">
              <w:marLeft w:val="0"/>
              <w:marRight w:val="0"/>
              <w:marTop w:val="0"/>
              <w:marBottom w:val="0"/>
              <w:divBdr>
                <w:top w:val="none" w:sz="0" w:space="0" w:color="auto"/>
                <w:left w:val="none" w:sz="0" w:space="0" w:color="auto"/>
                <w:bottom w:val="none" w:sz="0" w:space="0" w:color="auto"/>
                <w:right w:val="none" w:sz="0" w:space="0" w:color="auto"/>
              </w:divBdr>
              <w:divsChild>
                <w:div w:id="511409292">
                  <w:marLeft w:val="0"/>
                  <w:marRight w:val="0"/>
                  <w:marTop w:val="0"/>
                  <w:marBottom w:val="0"/>
                  <w:divBdr>
                    <w:top w:val="none" w:sz="0" w:space="0" w:color="auto"/>
                    <w:left w:val="none" w:sz="0" w:space="0" w:color="auto"/>
                    <w:bottom w:val="none" w:sz="0" w:space="0" w:color="auto"/>
                    <w:right w:val="none" w:sz="0" w:space="0" w:color="auto"/>
                  </w:divBdr>
                  <w:divsChild>
                    <w:div w:id="1618179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6320542">
      <w:bodyDiv w:val="1"/>
      <w:marLeft w:val="0"/>
      <w:marRight w:val="0"/>
      <w:marTop w:val="0"/>
      <w:marBottom w:val="0"/>
      <w:divBdr>
        <w:top w:val="none" w:sz="0" w:space="0" w:color="auto"/>
        <w:left w:val="none" w:sz="0" w:space="0" w:color="auto"/>
        <w:bottom w:val="none" w:sz="0" w:space="0" w:color="auto"/>
        <w:right w:val="none" w:sz="0" w:space="0" w:color="auto"/>
      </w:divBdr>
      <w:divsChild>
        <w:div w:id="1816335406">
          <w:marLeft w:val="0"/>
          <w:marRight w:val="0"/>
          <w:marTop w:val="0"/>
          <w:marBottom w:val="0"/>
          <w:divBdr>
            <w:top w:val="none" w:sz="0" w:space="0" w:color="auto"/>
            <w:left w:val="none" w:sz="0" w:space="0" w:color="auto"/>
            <w:bottom w:val="none" w:sz="0" w:space="0" w:color="auto"/>
            <w:right w:val="none" w:sz="0" w:space="0" w:color="auto"/>
          </w:divBdr>
          <w:divsChild>
            <w:div w:id="1886214353">
              <w:marLeft w:val="0"/>
              <w:marRight w:val="0"/>
              <w:marTop w:val="0"/>
              <w:marBottom w:val="0"/>
              <w:divBdr>
                <w:top w:val="none" w:sz="0" w:space="0" w:color="auto"/>
                <w:left w:val="none" w:sz="0" w:space="0" w:color="auto"/>
                <w:bottom w:val="none" w:sz="0" w:space="0" w:color="auto"/>
                <w:right w:val="none" w:sz="0" w:space="0" w:color="auto"/>
              </w:divBdr>
              <w:divsChild>
                <w:div w:id="1174225804">
                  <w:marLeft w:val="0"/>
                  <w:marRight w:val="0"/>
                  <w:marTop w:val="0"/>
                  <w:marBottom w:val="0"/>
                  <w:divBdr>
                    <w:top w:val="none" w:sz="0" w:space="0" w:color="auto"/>
                    <w:left w:val="none" w:sz="0" w:space="0" w:color="auto"/>
                    <w:bottom w:val="none" w:sz="0" w:space="0" w:color="auto"/>
                    <w:right w:val="none" w:sz="0" w:space="0" w:color="auto"/>
                  </w:divBdr>
                  <w:divsChild>
                    <w:div w:id="32617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669744">
      <w:bodyDiv w:val="1"/>
      <w:marLeft w:val="0"/>
      <w:marRight w:val="0"/>
      <w:marTop w:val="0"/>
      <w:marBottom w:val="0"/>
      <w:divBdr>
        <w:top w:val="none" w:sz="0" w:space="0" w:color="auto"/>
        <w:left w:val="none" w:sz="0" w:space="0" w:color="auto"/>
        <w:bottom w:val="none" w:sz="0" w:space="0" w:color="auto"/>
        <w:right w:val="none" w:sz="0" w:space="0" w:color="auto"/>
      </w:divBdr>
      <w:divsChild>
        <w:div w:id="1860125465">
          <w:marLeft w:val="0"/>
          <w:marRight w:val="0"/>
          <w:marTop w:val="0"/>
          <w:marBottom w:val="0"/>
          <w:divBdr>
            <w:top w:val="none" w:sz="0" w:space="0" w:color="auto"/>
            <w:left w:val="none" w:sz="0" w:space="0" w:color="auto"/>
            <w:bottom w:val="none" w:sz="0" w:space="0" w:color="auto"/>
            <w:right w:val="none" w:sz="0" w:space="0" w:color="auto"/>
          </w:divBdr>
          <w:divsChild>
            <w:div w:id="459761958">
              <w:marLeft w:val="0"/>
              <w:marRight w:val="0"/>
              <w:marTop w:val="0"/>
              <w:marBottom w:val="0"/>
              <w:divBdr>
                <w:top w:val="none" w:sz="0" w:space="0" w:color="auto"/>
                <w:left w:val="none" w:sz="0" w:space="0" w:color="auto"/>
                <w:bottom w:val="none" w:sz="0" w:space="0" w:color="auto"/>
                <w:right w:val="none" w:sz="0" w:space="0" w:color="auto"/>
              </w:divBdr>
              <w:divsChild>
                <w:div w:id="182329280">
                  <w:marLeft w:val="0"/>
                  <w:marRight w:val="0"/>
                  <w:marTop w:val="0"/>
                  <w:marBottom w:val="0"/>
                  <w:divBdr>
                    <w:top w:val="none" w:sz="0" w:space="0" w:color="auto"/>
                    <w:left w:val="none" w:sz="0" w:space="0" w:color="auto"/>
                    <w:bottom w:val="none" w:sz="0" w:space="0" w:color="auto"/>
                    <w:right w:val="none" w:sz="0" w:space="0" w:color="auto"/>
                  </w:divBdr>
                  <w:divsChild>
                    <w:div w:id="105056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9056134">
      <w:bodyDiv w:val="1"/>
      <w:marLeft w:val="0"/>
      <w:marRight w:val="0"/>
      <w:marTop w:val="0"/>
      <w:marBottom w:val="0"/>
      <w:divBdr>
        <w:top w:val="none" w:sz="0" w:space="0" w:color="auto"/>
        <w:left w:val="none" w:sz="0" w:space="0" w:color="auto"/>
        <w:bottom w:val="none" w:sz="0" w:space="0" w:color="auto"/>
        <w:right w:val="none" w:sz="0" w:space="0" w:color="auto"/>
      </w:divBdr>
      <w:divsChild>
        <w:div w:id="583876203">
          <w:marLeft w:val="0"/>
          <w:marRight w:val="0"/>
          <w:marTop w:val="0"/>
          <w:marBottom w:val="0"/>
          <w:divBdr>
            <w:top w:val="none" w:sz="0" w:space="0" w:color="auto"/>
            <w:left w:val="none" w:sz="0" w:space="0" w:color="auto"/>
            <w:bottom w:val="none" w:sz="0" w:space="0" w:color="auto"/>
            <w:right w:val="none" w:sz="0" w:space="0" w:color="auto"/>
          </w:divBdr>
          <w:divsChild>
            <w:div w:id="1869028378">
              <w:marLeft w:val="0"/>
              <w:marRight w:val="0"/>
              <w:marTop w:val="0"/>
              <w:marBottom w:val="0"/>
              <w:divBdr>
                <w:top w:val="none" w:sz="0" w:space="0" w:color="auto"/>
                <w:left w:val="none" w:sz="0" w:space="0" w:color="auto"/>
                <w:bottom w:val="none" w:sz="0" w:space="0" w:color="auto"/>
                <w:right w:val="none" w:sz="0" w:space="0" w:color="auto"/>
              </w:divBdr>
              <w:divsChild>
                <w:div w:id="1709602293">
                  <w:marLeft w:val="0"/>
                  <w:marRight w:val="0"/>
                  <w:marTop w:val="0"/>
                  <w:marBottom w:val="0"/>
                  <w:divBdr>
                    <w:top w:val="none" w:sz="0" w:space="0" w:color="auto"/>
                    <w:left w:val="none" w:sz="0" w:space="0" w:color="auto"/>
                    <w:bottom w:val="none" w:sz="0" w:space="0" w:color="auto"/>
                    <w:right w:val="none" w:sz="0" w:space="0" w:color="auto"/>
                  </w:divBdr>
                  <w:divsChild>
                    <w:div w:id="45798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5237854">
      <w:bodyDiv w:val="1"/>
      <w:marLeft w:val="0"/>
      <w:marRight w:val="0"/>
      <w:marTop w:val="0"/>
      <w:marBottom w:val="0"/>
      <w:divBdr>
        <w:top w:val="none" w:sz="0" w:space="0" w:color="auto"/>
        <w:left w:val="none" w:sz="0" w:space="0" w:color="auto"/>
        <w:bottom w:val="none" w:sz="0" w:space="0" w:color="auto"/>
        <w:right w:val="none" w:sz="0" w:space="0" w:color="auto"/>
      </w:divBdr>
      <w:divsChild>
        <w:div w:id="1720280026">
          <w:marLeft w:val="0"/>
          <w:marRight w:val="0"/>
          <w:marTop w:val="0"/>
          <w:marBottom w:val="0"/>
          <w:divBdr>
            <w:top w:val="none" w:sz="0" w:space="0" w:color="auto"/>
            <w:left w:val="none" w:sz="0" w:space="0" w:color="auto"/>
            <w:bottom w:val="none" w:sz="0" w:space="0" w:color="auto"/>
            <w:right w:val="none" w:sz="0" w:space="0" w:color="auto"/>
          </w:divBdr>
          <w:divsChild>
            <w:div w:id="1761829714">
              <w:marLeft w:val="0"/>
              <w:marRight w:val="0"/>
              <w:marTop w:val="0"/>
              <w:marBottom w:val="0"/>
              <w:divBdr>
                <w:top w:val="none" w:sz="0" w:space="0" w:color="auto"/>
                <w:left w:val="none" w:sz="0" w:space="0" w:color="auto"/>
                <w:bottom w:val="none" w:sz="0" w:space="0" w:color="auto"/>
                <w:right w:val="none" w:sz="0" w:space="0" w:color="auto"/>
              </w:divBdr>
              <w:divsChild>
                <w:div w:id="431631623">
                  <w:marLeft w:val="0"/>
                  <w:marRight w:val="0"/>
                  <w:marTop w:val="0"/>
                  <w:marBottom w:val="0"/>
                  <w:divBdr>
                    <w:top w:val="none" w:sz="0" w:space="0" w:color="auto"/>
                    <w:left w:val="none" w:sz="0" w:space="0" w:color="auto"/>
                    <w:bottom w:val="none" w:sz="0" w:space="0" w:color="auto"/>
                    <w:right w:val="none" w:sz="0" w:space="0" w:color="auto"/>
                  </w:divBdr>
                  <w:divsChild>
                    <w:div w:id="1703631866">
                      <w:marLeft w:val="0"/>
                      <w:marRight w:val="4"/>
                      <w:marTop w:val="0"/>
                      <w:marBottom w:val="0"/>
                      <w:divBdr>
                        <w:top w:val="none" w:sz="0" w:space="0" w:color="auto"/>
                        <w:left w:val="none" w:sz="0" w:space="0" w:color="auto"/>
                        <w:bottom w:val="none" w:sz="0" w:space="0" w:color="auto"/>
                        <w:right w:val="none" w:sz="0" w:space="0" w:color="auto"/>
                      </w:divBdr>
                      <w:divsChild>
                        <w:div w:id="194576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5278838">
      <w:bodyDiv w:val="1"/>
      <w:marLeft w:val="0"/>
      <w:marRight w:val="0"/>
      <w:marTop w:val="0"/>
      <w:marBottom w:val="0"/>
      <w:divBdr>
        <w:top w:val="none" w:sz="0" w:space="0" w:color="auto"/>
        <w:left w:val="none" w:sz="0" w:space="0" w:color="auto"/>
        <w:bottom w:val="none" w:sz="0" w:space="0" w:color="auto"/>
        <w:right w:val="none" w:sz="0" w:space="0" w:color="auto"/>
      </w:divBdr>
      <w:divsChild>
        <w:div w:id="1736783931">
          <w:marLeft w:val="0"/>
          <w:marRight w:val="0"/>
          <w:marTop w:val="0"/>
          <w:marBottom w:val="0"/>
          <w:divBdr>
            <w:top w:val="none" w:sz="0" w:space="0" w:color="auto"/>
            <w:left w:val="none" w:sz="0" w:space="0" w:color="auto"/>
            <w:bottom w:val="none" w:sz="0" w:space="0" w:color="auto"/>
            <w:right w:val="none" w:sz="0" w:space="0" w:color="auto"/>
          </w:divBdr>
          <w:divsChild>
            <w:div w:id="1831291758">
              <w:marLeft w:val="0"/>
              <w:marRight w:val="0"/>
              <w:marTop w:val="0"/>
              <w:marBottom w:val="0"/>
              <w:divBdr>
                <w:top w:val="none" w:sz="0" w:space="0" w:color="auto"/>
                <w:left w:val="none" w:sz="0" w:space="0" w:color="auto"/>
                <w:bottom w:val="none" w:sz="0" w:space="0" w:color="auto"/>
                <w:right w:val="none" w:sz="0" w:space="0" w:color="auto"/>
              </w:divBdr>
              <w:divsChild>
                <w:div w:id="986671601">
                  <w:marLeft w:val="0"/>
                  <w:marRight w:val="0"/>
                  <w:marTop w:val="0"/>
                  <w:marBottom w:val="0"/>
                  <w:divBdr>
                    <w:top w:val="none" w:sz="0" w:space="0" w:color="auto"/>
                    <w:left w:val="none" w:sz="0" w:space="0" w:color="auto"/>
                    <w:bottom w:val="none" w:sz="0" w:space="0" w:color="auto"/>
                    <w:right w:val="none" w:sz="0" w:space="0" w:color="auto"/>
                  </w:divBdr>
                  <w:divsChild>
                    <w:div w:id="1589582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0176658">
      <w:bodyDiv w:val="1"/>
      <w:marLeft w:val="0"/>
      <w:marRight w:val="0"/>
      <w:marTop w:val="0"/>
      <w:marBottom w:val="0"/>
      <w:divBdr>
        <w:top w:val="none" w:sz="0" w:space="0" w:color="auto"/>
        <w:left w:val="none" w:sz="0" w:space="0" w:color="auto"/>
        <w:bottom w:val="none" w:sz="0" w:space="0" w:color="auto"/>
        <w:right w:val="none" w:sz="0" w:space="0" w:color="auto"/>
      </w:divBdr>
      <w:divsChild>
        <w:div w:id="489299452">
          <w:marLeft w:val="0"/>
          <w:marRight w:val="0"/>
          <w:marTop w:val="0"/>
          <w:marBottom w:val="0"/>
          <w:divBdr>
            <w:top w:val="none" w:sz="0" w:space="0" w:color="auto"/>
            <w:left w:val="none" w:sz="0" w:space="0" w:color="auto"/>
            <w:bottom w:val="none" w:sz="0" w:space="0" w:color="auto"/>
            <w:right w:val="none" w:sz="0" w:space="0" w:color="auto"/>
          </w:divBdr>
          <w:divsChild>
            <w:div w:id="449476554">
              <w:marLeft w:val="0"/>
              <w:marRight w:val="0"/>
              <w:marTop w:val="0"/>
              <w:marBottom w:val="0"/>
              <w:divBdr>
                <w:top w:val="none" w:sz="0" w:space="0" w:color="auto"/>
                <w:left w:val="none" w:sz="0" w:space="0" w:color="auto"/>
                <w:bottom w:val="none" w:sz="0" w:space="0" w:color="auto"/>
                <w:right w:val="none" w:sz="0" w:space="0" w:color="auto"/>
              </w:divBdr>
              <w:divsChild>
                <w:div w:id="1436748274">
                  <w:marLeft w:val="0"/>
                  <w:marRight w:val="0"/>
                  <w:marTop w:val="0"/>
                  <w:marBottom w:val="0"/>
                  <w:divBdr>
                    <w:top w:val="none" w:sz="0" w:space="0" w:color="auto"/>
                    <w:left w:val="none" w:sz="0" w:space="0" w:color="auto"/>
                    <w:bottom w:val="none" w:sz="0" w:space="0" w:color="auto"/>
                    <w:right w:val="none" w:sz="0" w:space="0" w:color="auto"/>
                  </w:divBdr>
                  <w:divsChild>
                    <w:div w:id="47718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7346681">
      <w:bodyDiv w:val="1"/>
      <w:marLeft w:val="0"/>
      <w:marRight w:val="0"/>
      <w:marTop w:val="0"/>
      <w:marBottom w:val="0"/>
      <w:divBdr>
        <w:top w:val="none" w:sz="0" w:space="0" w:color="auto"/>
        <w:left w:val="none" w:sz="0" w:space="0" w:color="auto"/>
        <w:bottom w:val="none" w:sz="0" w:space="0" w:color="auto"/>
        <w:right w:val="none" w:sz="0" w:space="0" w:color="auto"/>
      </w:divBdr>
      <w:divsChild>
        <w:div w:id="2084721368">
          <w:marLeft w:val="0"/>
          <w:marRight w:val="0"/>
          <w:marTop w:val="0"/>
          <w:marBottom w:val="0"/>
          <w:divBdr>
            <w:top w:val="none" w:sz="0" w:space="0" w:color="auto"/>
            <w:left w:val="none" w:sz="0" w:space="0" w:color="auto"/>
            <w:bottom w:val="none" w:sz="0" w:space="0" w:color="auto"/>
            <w:right w:val="none" w:sz="0" w:space="0" w:color="auto"/>
          </w:divBdr>
          <w:divsChild>
            <w:div w:id="163595515">
              <w:marLeft w:val="0"/>
              <w:marRight w:val="0"/>
              <w:marTop w:val="0"/>
              <w:marBottom w:val="0"/>
              <w:divBdr>
                <w:top w:val="none" w:sz="0" w:space="0" w:color="auto"/>
                <w:left w:val="none" w:sz="0" w:space="0" w:color="auto"/>
                <w:bottom w:val="none" w:sz="0" w:space="0" w:color="auto"/>
                <w:right w:val="none" w:sz="0" w:space="0" w:color="auto"/>
              </w:divBdr>
              <w:divsChild>
                <w:div w:id="1038510174">
                  <w:marLeft w:val="0"/>
                  <w:marRight w:val="0"/>
                  <w:marTop w:val="0"/>
                  <w:marBottom w:val="0"/>
                  <w:divBdr>
                    <w:top w:val="none" w:sz="0" w:space="0" w:color="auto"/>
                    <w:left w:val="none" w:sz="0" w:space="0" w:color="auto"/>
                    <w:bottom w:val="none" w:sz="0" w:space="0" w:color="auto"/>
                    <w:right w:val="none" w:sz="0" w:space="0" w:color="auto"/>
                  </w:divBdr>
                  <w:divsChild>
                    <w:div w:id="1765809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2868591">
      <w:bodyDiv w:val="1"/>
      <w:marLeft w:val="0"/>
      <w:marRight w:val="0"/>
      <w:marTop w:val="0"/>
      <w:marBottom w:val="0"/>
      <w:divBdr>
        <w:top w:val="none" w:sz="0" w:space="0" w:color="auto"/>
        <w:left w:val="none" w:sz="0" w:space="0" w:color="auto"/>
        <w:bottom w:val="none" w:sz="0" w:space="0" w:color="auto"/>
        <w:right w:val="none" w:sz="0" w:space="0" w:color="auto"/>
      </w:divBdr>
      <w:divsChild>
        <w:div w:id="192766308">
          <w:marLeft w:val="0"/>
          <w:marRight w:val="0"/>
          <w:marTop w:val="0"/>
          <w:marBottom w:val="0"/>
          <w:divBdr>
            <w:top w:val="none" w:sz="0" w:space="0" w:color="auto"/>
            <w:left w:val="none" w:sz="0" w:space="0" w:color="auto"/>
            <w:bottom w:val="none" w:sz="0" w:space="0" w:color="auto"/>
            <w:right w:val="none" w:sz="0" w:space="0" w:color="auto"/>
          </w:divBdr>
          <w:divsChild>
            <w:div w:id="2059549330">
              <w:marLeft w:val="0"/>
              <w:marRight w:val="0"/>
              <w:marTop w:val="0"/>
              <w:marBottom w:val="0"/>
              <w:divBdr>
                <w:top w:val="none" w:sz="0" w:space="0" w:color="auto"/>
                <w:left w:val="none" w:sz="0" w:space="0" w:color="auto"/>
                <w:bottom w:val="none" w:sz="0" w:space="0" w:color="auto"/>
                <w:right w:val="none" w:sz="0" w:space="0" w:color="auto"/>
              </w:divBdr>
              <w:divsChild>
                <w:div w:id="1533229817">
                  <w:marLeft w:val="0"/>
                  <w:marRight w:val="0"/>
                  <w:marTop w:val="0"/>
                  <w:marBottom w:val="0"/>
                  <w:divBdr>
                    <w:top w:val="none" w:sz="0" w:space="0" w:color="auto"/>
                    <w:left w:val="none" w:sz="0" w:space="0" w:color="auto"/>
                    <w:bottom w:val="none" w:sz="0" w:space="0" w:color="auto"/>
                    <w:right w:val="none" w:sz="0" w:space="0" w:color="auto"/>
                  </w:divBdr>
                  <w:divsChild>
                    <w:div w:id="135006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9093992">
      <w:bodyDiv w:val="1"/>
      <w:marLeft w:val="0"/>
      <w:marRight w:val="0"/>
      <w:marTop w:val="0"/>
      <w:marBottom w:val="0"/>
      <w:divBdr>
        <w:top w:val="none" w:sz="0" w:space="0" w:color="auto"/>
        <w:left w:val="none" w:sz="0" w:space="0" w:color="auto"/>
        <w:bottom w:val="none" w:sz="0" w:space="0" w:color="auto"/>
        <w:right w:val="none" w:sz="0" w:space="0" w:color="auto"/>
      </w:divBdr>
      <w:divsChild>
        <w:div w:id="1362971546">
          <w:marLeft w:val="0"/>
          <w:marRight w:val="0"/>
          <w:marTop w:val="0"/>
          <w:marBottom w:val="0"/>
          <w:divBdr>
            <w:top w:val="none" w:sz="0" w:space="0" w:color="auto"/>
            <w:left w:val="none" w:sz="0" w:space="0" w:color="auto"/>
            <w:bottom w:val="none" w:sz="0" w:space="0" w:color="auto"/>
            <w:right w:val="none" w:sz="0" w:space="0" w:color="auto"/>
          </w:divBdr>
          <w:divsChild>
            <w:div w:id="1311128309">
              <w:marLeft w:val="0"/>
              <w:marRight w:val="0"/>
              <w:marTop w:val="0"/>
              <w:marBottom w:val="0"/>
              <w:divBdr>
                <w:top w:val="none" w:sz="0" w:space="0" w:color="auto"/>
                <w:left w:val="none" w:sz="0" w:space="0" w:color="auto"/>
                <w:bottom w:val="none" w:sz="0" w:space="0" w:color="auto"/>
                <w:right w:val="none" w:sz="0" w:space="0" w:color="auto"/>
              </w:divBdr>
              <w:divsChild>
                <w:div w:id="919557792">
                  <w:marLeft w:val="0"/>
                  <w:marRight w:val="0"/>
                  <w:marTop w:val="0"/>
                  <w:marBottom w:val="0"/>
                  <w:divBdr>
                    <w:top w:val="none" w:sz="0" w:space="0" w:color="auto"/>
                    <w:left w:val="none" w:sz="0" w:space="0" w:color="auto"/>
                    <w:bottom w:val="none" w:sz="0" w:space="0" w:color="auto"/>
                    <w:right w:val="none" w:sz="0" w:space="0" w:color="auto"/>
                  </w:divBdr>
                  <w:divsChild>
                    <w:div w:id="2035837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0693672">
      <w:bodyDiv w:val="1"/>
      <w:marLeft w:val="0"/>
      <w:marRight w:val="0"/>
      <w:marTop w:val="0"/>
      <w:marBottom w:val="0"/>
      <w:divBdr>
        <w:top w:val="none" w:sz="0" w:space="0" w:color="auto"/>
        <w:left w:val="none" w:sz="0" w:space="0" w:color="auto"/>
        <w:bottom w:val="none" w:sz="0" w:space="0" w:color="auto"/>
        <w:right w:val="none" w:sz="0" w:space="0" w:color="auto"/>
      </w:divBdr>
      <w:divsChild>
        <w:div w:id="1194541363">
          <w:marLeft w:val="0"/>
          <w:marRight w:val="0"/>
          <w:marTop w:val="0"/>
          <w:marBottom w:val="0"/>
          <w:divBdr>
            <w:top w:val="none" w:sz="0" w:space="0" w:color="auto"/>
            <w:left w:val="none" w:sz="0" w:space="0" w:color="auto"/>
            <w:bottom w:val="none" w:sz="0" w:space="0" w:color="auto"/>
            <w:right w:val="none" w:sz="0" w:space="0" w:color="auto"/>
          </w:divBdr>
          <w:divsChild>
            <w:div w:id="1449279234">
              <w:marLeft w:val="0"/>
              <w:marRight w:val="0"/>
              <w:marTop w:val="0"/>
              <w:marBottom w:val="0"/>
              <w:divBdr>
                <w:top w:val="none" w:sz="0" w:space="0" w:color="auto"/>
                <w:left w:val="none" w:sz="0" w:space="0" w:color="auto"/>
                <w:bottom w:val="none" w:sz="0" w:space="0" w:color="auto"/>
                <w:right w:val="none" w:sz="0" w:space="0" w:color="auto"/>
              </w:divBdr>
              <w:divsChild>
                <w:div w:id="1582912326">
                  <w:marLeft w:val="0"/>
                  <w:marRight w:val="0"/>
                  <w:marTop w:val="0"/>
                  <w:marBottom w:val="0"/>
                  <w:divBdr>
                    <w:top w:val="none" w:sz="0" w:space="0" w:color="auto"/>
                    <w:left w:val="none" w:sz="0" w:space="0" w:color="auto"/>
                    <w:bottom w:val="none" w:sz="0" w:space="0" w:color="auto"/>
                    <w:right w:val="none" w:sz="0" w:space="0" w:color="auto"/>
                  </w:divBdr>
                  <w:divsChild>
                    <w:div w:id="106849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461892">
      <w:bodyDiv w:val="1"/>
      <w:marLeft w:val="0"/>
      <w:marRight w:val="0"/>
      <w:marTop w:val="0"/>
      <w:marBottom w:val="0"/>
      <w:divBdr>
        <w:top w:val="none" w:sz="0" w:space="0" w:color="auto"/>
        <w:left w:val="none" w:sz="0" w:space="0" w:color="auto"/>
        <w:bottom w:val="none" w:sz="0" w:space="0" w:color="auto"/>
        <w:right w:val="none" w:sz="0" w:space="0" w:color="auto"/>
      </w:divBdr>
      <w:divsChild>
        <w:div w:id="1591237321">
          <w:marLeft w:val="0"/>
          <w:marRight w:val="0"/>
          <w:marTop w:val="0"/>
          <w:marBottom w:val="0"/>
          <w:divBdr>
            <w:top w:val="none" w:sz="0" w:space="0" w:color="auto"/>
            <w:left w:val="none" w:sz="0" w:space="0" w:color="auto"/>
            <w:bottom w:val="none" w:sz="0" w:space="0" w:color="auto"/>
            <w:right w:val="none" w:sz="0" w:space="0" w:color="auto"/>
          </w:divBdr>
          <w:divsChild>
            <w:div w:id="1480684321">
              <w:marLeft w:val="0"/>
              <w:marRight w:val="0"/>
              <w:marTop w:val="0"/>
              <w:marBottom w:val="0"/>
              <w:divBdr>
                <w:top w:val="none" w:sz="0" w:space="0" w:color="auto"/>
                <w:left w:val="none" w:sz="0" w:space="0" w:color="auto"/>
                <w:bottom w:val="none" w:sz="0" w:space="0" w:color="auto"/>
                <w:right w:val="none" w:sz="0" w:space="0" w:color="auto"/>
              </w:divBdr>
              <w:divsChild>
                <w:div w:id="1491024092">
                  <w:marLeft w:val="0"/>
                  <w:marRight w:val="0"/>
                  <w:marTop w:val="0"/>
                  <w:marBottom w:val="0"/>
                  <w:divBdr>
                    <w:top w:val="none" w:sz="0" w:space="0" w:color="auto"/>
                    <w:left w:val="none" w:sz="0" w:space="0" w:color="auto"/>
                    <w:bottom w:val="none" w:sz="0" w:space="0" w:color="auto"/>
                    <w:right w:val="none" w:sz="0" w:space="0" w:color="auto"/>
                  </w:divBdr>
                  <w:divsChild>
                    <w:div w:id="348606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1678690">
      <w:bodyDiv w:val="1"/>
      <w:marLeft w:val="0"/>
      <w:marRight w:val="0"/>
      <w:marTop w:val="0"/>
      <w:marBottom w:val="0"/>
      <w:divBdr>
        <w:top w:val="none" w:sz="0" w:space="0" w:color="auto"/>
        <w:left w:val="none" w:sz="0" w:space="0" w:color="auto"/>
        <w:bottom w:val="none" w:sz="0" w:space="0" w:color="auto"/>
        <w:right w:val="none" w:sz="0" w:space="0" w:color="auto"/>
      </w:divBdr>
      <w:divsChild>
        <w:div w:id="964694287">
          <w:marLeft w:val="0"/>
          <w:marRight w:val="0"/>
          <w:marTop w:val="0"/>
          <w:marBottom w:val="0"/>
          <w:divBdr>
            <w:top w:val="none" w:sz="0" w:space="0" w:color="auto"/>
            <w:left w:val="none" w:sz="0" w:space="0" w:color="auto"/>
            <w:bottom w:val="none" w:sz="0" w:space="0" w:color="auto"/>
            <w:right w:val="none" w:sz="0" w:space="0" w:color="auto"/>
          </w:divBdr>
          <w:divsChild>
            <w:div w:id="799810784">
              <w:marLeft w:val="0"/>
              <w:marRight w:val="0"/>
              <w:marTop w:val="0"/>
              <w:marBottom w:val="0"/>
              <w:divBdr>
                <w:top w:val="none" w:sz="0" w:space="0" w:color="auto"/>
                <w:left w:val="none" w:sz="0" w:space="0" w:color="auto"/>
                <w:bottom w:val="none" w:sz="0" w:space="0" w:color="auto"/>
                <w:right w:val="none" w:sz="0" w:space="0" w:color="auto"/>
              </w:divBdr>
              <w:divsChild>
                <w:div w:id="459498337">
                  <w:marLeft w:val="0"/>
                  <w:marRight w:val="0"/>
                  <w:marTop w:val="0"/>
                  <w:marBottom w:val="0"/>
                  <w:divBdr>
                    <w:top w:val="none" w:sz="0" w:space="0" w:color="auto"/>
                    <w:left w:val="none" w:sz="0" w:space="0" w:color="auto"/>
                    <w:bottom w:val="none" w:sz="0" w:space="0" w:color="auto"/>
                    <w:right w:val="none" w:sz="0" w:space="0" w:color="auto"/>
                  </w:divBdr>
                  <w:divsChild>
                    <w:div w:id="1382904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4995109">
      <w:bodyDiv w:val="1"/>
      <w:marLeft w:val="0"/>
      <w:marRight w:val="0"/>
      <w:marTop w:val="0"/>
      <w:marBottom w:val="0"/>
      <w:divBdr>
        <w:top w:val="none" w:sz="0" w:space="0" w:color="auto"/>
        <w:left w:val="none" w:sz="0" w:space="0" w:color="auto"/>
        <w:bottom w:val="none" w:sz="0" w:space="0" w:color="auto"/>
        <w:right w:val="none" w:sz="0" w:space="0" w:color="auto"/>
      </w:divBdr>
      <w:divsChild>
        <w:div w:id="1685324683">
          <w:marLeft w:val="0"/>
          <w:marRight w:val="0"/>
          <w:marTop w:val="0"/>
          <w:marBottom w:val="0"/>
          <w:divBdr>
            <w:top w:val="none" w:sz="0" w:space="0" w:color="auto"/>
            <w:left w:val="none" w:sz="0" w:space="0" w:color="auto"/>
            <w:bottom w:val="none" w:sz="0" w:space="0" w:color="auto"/>
            <w:right w:val="none" w:sz="0" w:space="0" w:color="auto"/>
          </w:divBdr>
          <w:divsChild>
            <w:div w:id="1113985198">
              <w:marLeft w:val="0"/>
              <w:marRight w:val="0"/>
              <w:marTop w:val="0"/>
              <w:marBottom w:val="0"/>
              <w:divBdr>
                <w:top w:val="none" w:sz="0" w:space="0" w:color="auto"/>
                <w:left w:val="none" w:sz="0" w:space="0" w:color="auto"/>
                <w:bottom w:val="none" w:sz="0" w:space="0" w:color="auto"/>
                <w:right w:val="none" w:sz="0" w:space="0" w:color="auto"/>
              </w:divBdr>
              <w:divsChild>
                <w:div w:id="478769465">
                  <w:marLeft w:val="0"/>
                  <w:marRight w:val="0"/>
                  <w:marTop w:val="0"/>
                  <w:marBottom w:val="0"/>
                  <w:divBdr>
                    <w:top w:val="none" w:sz="0" w:space="0" w:color="auto"/>
                    <w:left w:val="none" w:sz="0" w:space="0" w:color="auto"/>
                    <w:bottom w:val="none" w:sz="0" w:space="0" w:color="auto"/>
                    <w:right w:val="none" w:sz="0" w:space="0" w:color="auto"/>
                  </w:divBdr>
                  <w:divsChild>
                    <w:div w:id="33797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0834093">
      <w:bodyDiv w:val="1"/>
      <w:marLeft w:val="0"/>
      <w:marRight w:val="0"/>
      <w:marTop w:val="0"/>
      <w:marBottom w:val="0"/>
      <w:divBdr>
        <w:top w:val="none" w:sz="0" w:space="0" w:color="auto"/>
        <w:left w:val="none" w:sz="0" w:space="0" w:color="auto"/>
        <w:bottom w:val="none" w:sz="0" w:space="0" w:color="auto"/>
        <w:right w:val="none" w:sz="0" w:space="0" w:color="auto"/>
      </w:divBdr>
      <w:divsChild>
        <w:div w:id="1697192424">
          <w:marLeft w:val="0"/>
          <w:marRight w:val="0"/>
          <w:marTop w:val="0"/>
          <w:marBottom w:val="0"/>
          <w:divBdr>
            <w:top w:val="none" w:sz="0" w:space="0" w:color="auto"/>
            <w:left w:val="none" w:sz="0" w:space="0" w:color="auto"/>
            <w:bottom w:val="none" w:sz="0" w:space="0" w:color="auto"/>
            <w:right w:val="none" w:sz="0" w:space="0" w:color="auto"/>
          </w:divBdr>
          <w:divsChild>
            <w:div w:id="239604359">
              <w:marLeft w:val="0"/>
              <w:marRight w:val="0"/>
              <w:marTop w:val="0"/>
              <w:marBottom w:val="0"/>
              <w:divBdr>
                <w:top w:val="none" w:sz="0" w:space="0" w:color="auto"/>
                <w:left w:val="none" w:sz="0" w:space="0" w:color="auto"/>
                <w:bottom w:val="none" w:sz="0" w:space="0" w:color="auto"/>
                <w:right w:val="none" w:sz="0" w:space="0" w:color="auto"/>
              </w:divBdr>
              <w:divsChild>
                <w:div w:id="1113867402">
                  <w:marLeft w:val="0"/>
                  <w:marRight w:val="0"/>
                  <w:marTop w:val="0"/>
                  <w:marBottom w:val="0"/>
                  <w:divBdr>
                    <w:top w:val="none" w:sz="0" w:space="0" w:color="auto"/>
                    <w:left w:val="none" w:sz="0" w:space="0" w:color="auto"/>
                    <w:bottom w:val="none" w:sz="0" w:space="0" w:color="auto"/>
                    <w:right w:val="none" w:sz="0" w:space="0" w:color="auto"/>
                  </w:divBdr>
                  <w:divsChild>
                    <w:div w:id="1927415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6656431">
      <w:bodyDiv w:val="1"/>
      <w:marLeft w:val="0"/>
      <w:marRight w:val="0"/>
      <w:marTop w:val="0"/>
      <w:marBottom w:val="0"/>
      <w:divBdr>
        <w:top w:val="none" w:sz="0" w:space="0" w:color="auto"/>
        <w:left w:val="none" w:sz="0" w:space="0" w:color="auto"/>
        <w:bottom w:val="none" w:sz="0" w:space="0" w:color="auto"/>
        <w:right w:val="none" w:sz="0" w:space="0" w:color="auto"/>
      </w:divBdr>
      <w:divsChild>
        <w:div w:id="1145313705">
          <w:marLeft w:val="0"/>
          <w:marRight w:val="0"/>
          <w:marTop w:val="0"/>
          <w:marBottom w:val="0"/>
          <w:divBdr>
            <w:top w:val="none" w:sz="0" w:space="0" w:color="auto"/>
            <w:left w:val="none" w:sz="0" w:space="0" w:color="auto"/>
            <w:bottom w:val="none" w:sz="0" w:space="0" w:color="auto"/>
            <w:right w:val="none" w:sz="0" w:space="0" w:color="auto"/>
          </w:divBdr>
          <w:divsChild>
            <w:div w:id="1271233363">
              <w:marLeft w:val="0"/>
              <w:marRight w:val="0"/>
              <w:marTop w:val="0"/>
              <w:marBottom w:val="0"/>
              <w:divBdr>
                <w:top w:val="none" w:sz="0" w:space="0" w:color="auto"/>
                <w:left w:val="none" w:sz="0" w:space="0" w:color="auto"/>
                <w:bottom w:val="none" w:sz="0" w:space="0" w:color="auto"/>
                <w:right w:val="none" w:sz="0" w:space="0" w:color="auto"/>
              </w:divBdr>
              <w:divsChild>
                <w:div w:id="1077631972">
                  <w:marLeft w:val="0"/>
                  <w:marRight w:val="0"/>
                  <w:marTop w:val="0"/>
                  <w:marBottom w:val="0"/>
                  <w:divBdr>
                    <w:top w:val="none" w:sz="0" w:space="0" w:color="auto"/>
                    <w:left w:val="none" w:sz="0" w:space="0" w:color="auto"/>
                    <w:bottom w:val="none" w:sz="0" w:space="0" w:color="auto"/>
                    <w:right w:val="none" w:sz="0" w:space="0" w:color="auto"/>
                  </w:divBdr>
                  <w:divsChild>
                    <w:div w:id="4498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t.wikipedia.org/wiki/Obitorio" TargetMode="External"/><Relationship Id="rId13" Type="http://schemas.openxmlformats.org/officeDocument/2006/relationships/image" Target="media/image3.wmf"/><Relationship Id="rId18" Type="http://schemas.openxmlformats.org/officeDocument/2006/relationships/hyperlink" Target="http://it.wikipedia.org/wiki/Centro_di_costo" TargetMode="External"/><Relationship Id="rId26" Type="http://schemas.openxmlformats.org/officeDocument/2006/relationships/hyperlink" Target="http://www.consiglio.regione.vda.it/app/leggieregolamenti/dettaglio?tipo=L&amp;numero_legge=41%2F95&amp;versione=V" TargetMode="External"/><Relationship Id="rId3" Type="http://schemas.openxmlformats.org/officeDocument/2006/relationships/settings" Target="settings.xml"/><Relationship Id="rId21" Type="http://schemas.openxmlformats.org/officeDocument/2006/relationships/hyperlink" Target="http://it.wikipedia.org/wiki/Legge" TargetMode="External"/><Relationship Id="rId34" Type="http://schemas.openxmlformats.org/officeDocument/2006/relationships/fontTable" Target="fontTable.xml"/><Relationship Id="rId7" Type="http://schemas.openxmlformats.org/officeDocument/2006/relationships/hyperlink" Target="http://www.consiglio.regione.vda.it/app/leggieregolamenti/dettaglio?tipo=L&amp;numero_legge=54%2F98&amp;versione=V" TargetMode="External"/><Relationship Id="rId12" Type="http://schemas.openxmlformats.org/officeDocument/2006/relationships/image" Target="media/image2.wmf"/><Relationship Id="rId17" Type="http://schemas.openxmlformats.org/officeDocument/2006/relationships/hyperlink" Target="http://it.wikipedia.org/wiki/Azienda_sanitaria_locale" TargetMode="External"/><Relationship Id="rId25" Type="http://schemas.openxmlformats.org/officeDocument/2006/relationships/hyperlink" Target="http://www.consiglio.regione.vda.it/app/leggieregolamenti/dettaglio?tipo=L&amp;numero_legge=54%2F98&amp;versione=V" TargetMode="External"/><Relationship Id="rId33"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6.wmf"/><Relationship Id="rId20" Type="http://schemas.openxmlformats.org/officeDocument/2006/relationships/hyperlink" Target="http://it.wikipedia.org/wiki/Patrimonio" TargetMode="External"/><Relationship Id="rId29"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wmf"/><Relationship Id="rId24" Type="http://schemas.openxmlformats.org/officeDocument/2006/relationships/hyperlink" Target="http://www.consiglio.regione.vda.it/app/leggieregolamenti/dettaglio?tipo=L&amp;numero_legge=54%2F98&amp;versione=V" TargetMode="External"/><Relationship Id="rId32"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hyperlink" Target="http://it.wikipedia.org/wiki/Decreto_legislativo" TargetMode="External"/><Relationship Id="rId28" Type="http://schemas.openxmlformats.org/officeDocument/2006/relationships/header" Target="header1.xml"/><Relationship Id="rId10" Type="http://schemas.openxmlformats.org/officeDocument/2006/relationships/hyperlink" Target="http://it.wikipedia.org/wiki/Sepoltura" TargetMode="External"/><Relationship Id="rId19" Type="http://schemas.openxmlformats.org/officeDocument/2006/relationships/hyperlink" Target="http://it.wikipedia.org/wiki/Regione_amministrativa" TargetMode="External"/><Relationship Id="rId31"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it.wikipedia.org/wiki/Autopsia" TargetMode="External"/><Relationship Id="rId14" Type="http://schemas.openxmlformats.org/officeDocument/2006/relationships/image" Target="media/image4.wmf"/><Relationship Id="rId22" Type="http://schemas.openxmlformats.org/officeDocument/2006/relationships/hyperlink" Target="http://it.wikipedia.org/wiki/Ospedale" TargetMode="External"/><Relationship Id="rId27" Type="http://schemas.openxmlformats.org/officeDocument/2006/relationships/hyperlink" Target="http://www.consiglio.regione.vda.it/app/leggieregolamenti/dettaglio?tipo=L&amp;numero_legge=5%2F00&amp;versione=V" TargetMode="External"/><Relationship Id="rId30" Type="http://schemas.openxmlformats.org/officeDocument/2006/relationships/footer" Target="footer1.xml"/><Relationship Id="rId35"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46</Pages>
  <Words>31101</Words>
  <Characters>177282</Characters>
  <Application>Microsoft Office Word</Application>
  <DocSecurity>0</DocSecurity>
  <Lines>1477</Lines>
  <Paragraphs>415</Paragraphs>
  <ScaleCrop>false</ScaleCrop>
  <HeadingPairs>
    <vt:vector size="2" baseType="variant">
      <vt:variant>
        <vt:lpstr>Titolo</vt:lpstr>
      </vt:variant>
      <vt:variant>
        <vt:i4>1</vt:i4>
      </vt:variant>
    </vt:vector>
  </HeadingPairs>
  <TitlesOfParts>
    <vt:vector size="1" baseType="lpstr">
      <vt:lpstr>Corso Preparatorio per Istruttore Amministrativo</vt:lpstr>
    </vt:vector>
  </TitlesOfParts>
  <Company/>
  <LinksUpToDate>false</LinksUpToDate>
  <CharactersWithSpaces>207968</CharactersWithSpaces>
  <SharedDoc>false</SharedDoc>
  <HLinks>
    <vt:vector size="966" baseType="variant">
      <vt:variant>
        <vt:i4>4980759</vt:i4>
      </vt:variant>
      <vt:variant>
        <vt:i4>504</vt:i4>
      </vt:variant>
      <vt:variant>
        <vt:i4>0</vt:i4>
      </vt:variant>
      <vt:variant>
        <vt:i4>5</vt:i4>
      </vt:variant>
      <vt:variant>
        <vt:lpwstr>http://www.lavoroediritti.com/category/contratti/</vt:lpwstr>
      </vt:variant>
      <vt:variant>
        <vt:lpwstr/>
      </vt:variant>
      <vt:variant>
        <vt:i4>4849695</vt:i4>
      </vt:variant>
      <vt:variant>
        <vt:i4>501</vt:i4>
      </vt:variant>
      <vt:variant>
        <vt:i4>0</vt:i4>
      </vt:variant>
      <vt:variant>
        <vt:i4>5</vt:i4>
      </vt:variant>
      <vt:variant>
        <vt:lpwstr>http://www.lavoroediritti.com/category/licenziamento/</vt:lpwstr>
      </vt:variant>
      <vt:variant>
        <vt:lpwstr/>
      </vt:variant>
      <vt:variant>
        <vt:i4>4849695</vt:i4>
      </vt:variant>
      <vt:variant>
        <vt:i4>498</vt:i4>
      </vt:variant>
      <vt:variant>
        <vt:i4>0</vt:i4>
      </vt:variant>
      <vt:variant>
        <vt:i4>5</vt:i4>
      </vt:variant>
      <vt:variant>
        <vt:lpwstr>http://www.lavoroediritti.com/category/licenziamento/</vt:lpwstr>
      </vt:variant>
      <vt:variant>
        <vt:lpwstr/>
      </vt:variant>
      <vt:variant>
        <vt:i4>4849695</vt:i4>
      </vt:variant>
      <vt:variant>
        <vt:i4>495</vt:i4>
      </vt:variant>
      <vt:variant>
        <vt:i4>0</vt:i4>
      </vt:variant>
      <vt:variant>
        <vt:i4>5</vt:i4>
      </vt:variant>
      <vt:variant>
        <vt:lpwstr>http://www.lavoroediritti.com/category/licenziamento/</vt:lpwstr>
      </vt:variant>
      <vt:variant>
        <vt:lpwstr/>
      </vt:variant>
      <vt:variant>
        <vt:i4>5373979</vt:i4>
      </vt:variant>
      <vt:variant>
        <vt:i4>483</vt:i4>
      </vt:variant>
      <vt:variant>
        <vt:i4>0</vt:i4>
      </vt:variant>
      <vt:variant>
        <vt:i4>5</vt:i4>
      </vt:variant>
      <vt:variant>
        <vt:lpwstr>http://www.lavoroediritti.com/category/pubblico-impiego/</vt:lpwstr>
      </vt:variant>
      <vt:variant>
        <vt:lpwstr/>
      </vt:variant>
      <vt:variant>
        <vt:i4>2490468</vt:i4>
      </vt:variant>
      <vt:variant>
        <vt:i4>480</vt:i4>
      </vt:variant>
      <vt:variant>
        <vt:i4>0</vt:i4>
      </vt:variant>
      <vt:variant>
        <vt:i4>5</vt:i4>
      </vt:variant>
      <vt:variant>
        <vt:lpwstr>http://consiglio.regione.sardegna.it/legapp/lr95-05.asp</vt:lpwstr>
      </vt:variant>
      <vt:variant>
        <vt:lpwstr>Art.%2052</vt:lpwstr>
      </vt:variant>
      <vt:variant>
        <vt:i4>1114187</vt:i4>
      </vt:variant>
      <vt:variant>
        <vt:i4>477</vt:i4>
      </vt:variant>
      <vt:variant>
        <vt:i4>0</vt:i4>
      </vt:variant>
      <vt:variant>
        <vt:i4>5</vt:i4>
      </vt:variant>
      <vt:variant>
        <vt:lpwstr>http://consiglio.regione.sardegna.it/legapp/lr95-05.asp</vt:lpwstr>
      </vt:variant>
      <vt:variant>
        <vt:lpwstr>Art.%207/5</vt:lpwstr>
      </vt:variant>
      <vt:variant>
        <vt:i4>65649</vt:i4>
      </vt:variant>
      <vt:variant>
        <vt:i4>474</vt:i4>
      </vt:variant>
      <vt:variant>
        <vt:i4>0</vt:i4>
      </vt:variant>
      <vt:variant>
        <vt:i4>5</vt:i4>
      </vt:variant>
      <vt:variant>
        <vt:lpwstr>http://it.wikipedia.org/wiki/Decreto_legislativo</vt:lpwstr>
      </vt:variant>
      <vt:variant>
        <vt:lpwstr/>
      </vt:variant>
      <vt:variant>
        <vt:i4>262232</vt:i4>
      </vt:variant>
      <vt:variant>
        <vt:i4>471</vt:i4>
      </vt:variant>
      <vt:variant>
        <vt:i4>0</vt:i4>
      </vt:variant>
      <vt:variant>
        <vt:i4>5</vt:i4>
      </vt:variant>
      <vt:variant>
        <vt:lpwstr>http://it.wikipedia.org/wiki/Ospedale</vt:lpwstr>
      </vt:variant>
      <vt:variant>
        <vt:lpwstr/>
      </vt:variant>
      <vt:variant>
        <vt:i4>3801163</vt:i4>
      </vt:variant>
      <vt:variant>
        <vt:i4>468</vt:i4>
      </vt:variant>
      <vt:variant>
        <vt:i4>0</vt:i4>
      </vt:variant>
      <vt:variant>
        <vt:i4>5</vt:i4>
      </vt:variant>
      <vt:variant>
        <vt:lpwstr>http://it.wikipedia.org/wiki/Enti_locali</vt:lpwstr>
      </vt:variant>
      <vt:variant>
        <vt:lpwstr/>
      </vt:variant>
      <vt:variant>
        <vt:i4>5374059</vt:i4>
      </vt:variant>
      <vt:variant>
        <vt:i4>465</vt:i4>
      </vt:variant>
      <vt:variant>
        <vt:i4>0</vt:i4>
      </vt:variant>
      <vt:variant>
        <vt:i4>5</vt:i4>
      </vt:variant>
      <vt:variant>
        <vt:lpwstr>http://it.wikipedia.org/wiki/Societ%C3%A0_della_Salute</vt:lpwstr>
      </vt:variant>
      <vt:variant>
        <vt:lpwstr>cite_note-1</vt:lpwstr>
      </vt:variant>
      <vt:variant>
        <vt:i4>852058</vt:i4>
      </vt:variant>
      <vt:variant>
        <vt:i4>462</vt:i4>
      </vt:variant>
      <vt:variant>
        <vt:i4>0</vt:i4>
      </vt:variant>
      <vt:variant>
        <vt:i4>5</vt:i4>
      </vt:variant>
      <vt:variant>
        <vt:lpwstr>http://it.wikipedia.org/wiki/Azienda_sanitaria_locale</vt:lpwstr>
      </vt:variant>
      <vt:variant>
        <vt:lpwstr/>
      </vt:variant>
      <vt:variant>
        <vt:i4>8192045</vt:i4>
      </vt:variant>
      <vt:variant>
        <vt:i4>459</vt:i4>
      </vt:variant>
      <vt:variant>
        <vt:i4>0</vt:i4>
      </vt:variant>
      <vt:variant>
        <vt:i4>5</vt:i4>
      </vt:variant>
      <vt:variant>
        <vt:lpwstr>http://it.wikipedia.org/wiki/Legge</vt:lpwstr>
      </vt:variant>
      <vt:variant>
        <vt:lpwstr/>
      </vt:variant>
      <vt:variant>
        <vt:i4>7864383</vt:i4>
      </vt:variant>
      <vt:variant>
        <vt:i4>456</vt:i4>
      </vt:variant>
      <vt:variant>
        <vt:i4>0</vt:i4>
      </vt:variant>
      <vt:variant>
        <vt:i4>5</vt:i4>
      </vt:variant>
      <vt:variant>
        <vt:lpwstr>http://it.wikipedia.org/wiki/Patrimonio</vt:lpwstr>
      </vt:variant>
      <vt:variant>
        <vt:lpwstr/>
      </vt:variant>
      <vt:variant>
        <vt:i4>7143427</vt:i4>
      </vt:variant>
      <vt:variant>
        <vt:i4>453</vt:i4>
      </vt:variant>
      <vt:variant>
        <vt:i4>0</vt:i4>
      </vt:variant>
      <vt:variant>
        <vt:i4>5</vt:i4>
      </vt:variant>
      <vt:variant>
        <vt:lpwstr>http://it.wikipedia.org/wiki/Regione_amministrativa</vt:lpwstr>
      </vt:variant>
      <vt:variant>
        <vt:lpwstr/>
      </vt:variant>
      <vt:variant>
        <vt:i4>2424945</vt:i4>
      </vt:variant>
      <vt:variant>
        <vt:i4>450</vt:i4>
      </vt:variant>
      <vt:variant>
        <vt:i4>0</vt:i4>
      </vt:variant>
      <vt:variant>
        <vt:i4>5</vt:i4>
      </vt:variant>
      <vt:variant>
        <vt:lpwstr>http://it.wikipedia.org/wiki/Centro_di_costo</vt:lpwstr>
      </vt:variant>
      <vt:variant>
        <vt:lpwstr/>
      </vt:variant>
      <vt:variant>
        <vt:i4>852058</vt:i4>
      </vt:variant>
      <vt:variant>
        <vt:i4>447</vt:i4>
      </vt:variant>
      <vt:variant>
        <vt:i4>0</vt:i4>
      </vt:variant>
      <vt:variant>
        <vt:i4>5</vt:i4>
      </vt:variant>
      <vt:variant>
        <vt:lpwstr>http://it.wikipedia.org/wiki/Azienda_sanitaria_locale</vt:lpwstr>
      </vt:variant>
      <vt:variant>
        <vt:lpwstr/>
      </vt:variant>
      <vt:variant>
        <vt:i4>3997782</vt:i4>
      </vt:variant>
      <vt:variant>
        <vt:i4>444</vt:i4>
      </vt:variant>
      <vt:variant>
        <vt:i4>0</vt:i4>
      </vt:variant>
      <vt:variant>
        <vt:i4>5</vt:i4>
      </vt:variant>
      <vt:variant>
        <vt:lpwstr>http://it.wikipedia.org/wiki/Risoluzione_del_contratto_(ordinamento_civile_italiano)</vt:lpwstr>
      </vt:variant>
      <vt:variant>
        <vt:lpwstr/>
      </vt:variant>
      <vt:variant>
        <vt:i4>8323110</vt:i4>
      </vt:variant>
      <vt:variant>
        <vt:i4>441</vt:i4>
      </vt:variant>
      <vt:variant>
        <vt:i4>0</vt:i4>
      </vt:variant>
      <vt:variant>
        <vt:i4>5</vt:i4>
      </vt:variant>
      <vt:variant>
        <vt:lpwstr>http://it.wikipedia.org/wiki/Imparzialit%C3%A0</vt:lpwstr>
      </vt:variant>
      <vt:variant>
        <vt:lpwstr/>
      </vt:variant>
      <vt:variant>
        <vt:i4>6225970</vt:i4>
      </vt:variant>
      <vt:variant>
        <vt:i4>438</vt:i4>
      </vt:variant>
      <vt:variant>
        <vt:i4>0</vt:i4>
      </vt:variant>
      <vt:variant>
        <vt:i4>5</vt:i4>
      </vt:variant>
      <vt:variant>
        <vt:lpwstr>http://it.wikipedia.org/wiki/Buon_andamento</vt:lpwstr>
      </vt:variant>
      <vt:variant>
        <vt:lpwstr/>
      </vt:variant>
      <vt:variant>
        <vt:i4>7798817</vt:i4>
      </vt:variant>
      <vt:variant>
        <vt:i4>435</vt:i4>
      </vt:variant>
      <vt:variant>
        <vt:i4>0</vt:i4>
      </vt:variant>
      <vt:variant>
        <vt:i4>5</vt:i4>
      </vt:variant>
      <vt:variant>
        <vt:lpwstr>http://it.wikipedia.org/wiki/Contratto</vt:lpwstr>
      </vt:variant>
      <vt:variant>
        <vt:lpwstr/>
      </vt:variant>
      <vt:variant>
        <vt:i4>2359378</vt:i4>
      </vt:variant>
      <vt:variant>
        <vt:i4>432</vt:i4>
      </vt:variant>
      <vt:variant>
        <vt:i4>0</vt:i4>
      </vt:variant>
      <vt:variant>
        <vt:i4>5</vt:i4>
      </vt:variant>
      <vt:variant>
        <vt:lpwstr>http://it.wikipedia.org/wiki/Giunta_regionale</vt:lpwstr>
      </vt:variant>
      <vt:variant>
        <vt:lpwstr/>
      </vt:variant>
      <vt:variant>
        <vt:i4>1245304</vt:i4>
      </vt:variant>
      <vt:variant>
        <vt:i4>429</vt:i4>
      </vt:variant>
      <vt:variant>
        <vt:i4>0</vt:i4>
      </vt:variant>
      <vt:variant>
        <vt:i4>5</vt:i4>
      </vt:variant>
      <vt:variant>
        <vt:lpwstr>http://it.wikipedia.org/wiki/Provvedimento_amministrativo</vt:lpwstr>
      </vt:variant>
      <vt:variant>
        <vt:lpwstr/>
      </vt:variant>
      <vt:variant>
        <vt:i4>6488107</vt:i4>
      </vt:variant>
      <vt:variant>
        <vt:i4>426</vt:i4>
      </vt:variant>
      <vt:variant>
        <vt:i4>0</vt:i4>
      </vt:variant>
      <vt:variant>
        <vt:i4>5</vt:i4>
      </vt:variant>
      <vt:variant>
        <vt:lpwstr>http://it.wikipedia.org/wiki/Parere</vt:lpwstr>
      </vt:variant>
      <vt:variant>
        <vt:lpwstr/>
      </vt:variant>
      <vt:variant>
        <vt:i4>458855</vt:i4>
      </vt:variant>
      <vt:variant>
        <vt:i4>423</vt:i4>
      </vt:variant>
      <vt:variant>
        <vt:i4>0</vt:i4>
      </vt:variant>
      <vt:variant>
        <vt:i4>5</vt:i4>
      </vt:variant>
      <vt:variant>
        <vt:lpwstr>http://it.wikipedia.org/wiki/Azienda_ospedaliera</vt:lpwstr>
      </vt:variant>
      <vt:variant>
        <vt:lpwstr/>
      </vt:variant>
      <vt:variant>
        <vt:i4>852058</vt:i4>
      </vt:variant>
      <vt:variant>
        <vt:i4>420</vt:i4>
      </vt:variant>
      <vt:variant>
        <vt:i4>0</vt:i4>
      </vt:variant>
      <vt:variant>
        <vt:i4>5</vt:i4>
      </vt:variant>
      <vt:variant>
        <vt:lpwstr>http://it.wikipedia.org/wiki/Azienda_sanitaria_locale</vt:lpwstr>
      </vt:variant>
      <vt:variant>
        <vt:lpwstr/>
      </vt:variant>
      <vt:variant>
        <vt:i4>1310779</vt:i4>
      </vt:variant>
      <vt:variant>
        <vt:i4>417</vt:i4>
      </vt:variant>
      <vt:variant>
        <vt:i4>0</vt:i4>
      </vt:variant>
      <vt:variant>
        <vt:i4>5</vt:i4>
      </vt:variant>
      <vt:variant>
        <vt:lpwstr>/wiki/Autonomia_funzionale</vt:lpwstr>
      </vt:variant>
      <vt:variant>
        <vt:lpwstr/>
      </vt:variant>
      <vt:variant>
        <vt:i4>1310779</vt:i4>
      </vt:variant>
      <vt:variant>
        <vt:i4>414</vt:i4>
      </vt:variant>
      <vt:variant>
        <vt:i4>0</vt:i4>
      </vt:variant>
      <vt:variant>
        <vt:i4>5</vt:i4>
      </vt:variant>
      <vt:variant>
        <vt:lpwstr>/wiki/Autonomia_funzionale</vt:lpwstr>
      </vt:variant>
      <vt:variant>
        <vt:lpwstr/>
      </vt:variant>
      <vt:variant>
        <vt:i4>524337</vt:i4>
      </vt:variant>
      <vt:variant>
        <vt:i4>411</vt:i4>
      </vt:variant>
      <vt:variant>
        <vt:i4>0</vt:i4>
      </vt:variant>
      <vt:variant>
        <vt:i4>5</vt:i4>
      </vt:variant>
      <vt:variant>
        <vt:lpwstr>/wiki/Persona_giuridica</vt:lpwstr>
      </vt:variant>
      <vt:variant>
        <vt:lpwstr/>
      </vt:variant>
      <vt:variant>
        <vt:i4>1507396</vt:i4>
      </vt:variant>
      <vt:variant>
        <vt:i4>408</vt:i4>
      </vt:variant>
      <vt:variant>
        <vt:i4>0</vt:i4>
      </vt:variant>
      <vt:variant>
        <vt:i4>5</vt:i4>
      </vt:variant>
      <vt:variant>
        <vt:lpwstr>http://www.salute.gov.it/ricercaSanitaria/paginaMenuRicercaSanitaria.jsp?menu=finalizzata&amp;lingua=italiano</vt:lpwstr>
      </vt:variant>
      <vt:variant>
        <vt:lpwstr/>
      </vt:variant>
      <vt:variant>
        <vt:i4>7602223</vt:i4>
      </vt:variant>
      <vt:variant>
        <vt:i4>405</vt:i4>
      </vt:variant>
      <vt:variant>
        <vt:i4>0</vt:i4>
      </vt:variant>
      <vt:variant>
        <vt:i4>5</vt:i4>
      </vt:variant>
      <vt:variant>
        <vt:lpwstr>http://www.salute.gov.it/ricercaSanitaria/paginaMenuRicercaSanitaria.jsp?menu=corrente&amp;lingua=italiano</vt:lpwstr>
      </vt:variant>
      <vt:variant>
        <vt:lpwstr/>
      </vt:variant>
      <vt:variant>
        <vt:i4>1441826</vt:i4>
      </vt:variant>
      <vt:variant>
        <vt:i4>402</vt:i4>
      </vt:variant>
      <vt:variant>
        <vt:i4>0</vt:i4>
      </vt:variant>
      <vt:variant>
        <vt:i4>5</vt:i4>
      </vt:variant>
      <vt:variant>
        <vt:lpwstr>http://it.wikipedia.org/wiki/Ministero_dell%27Interno</vt:lpwstr>
      </vt:variant>
      <vt:variant>
        <vt:lpwstr/>
      </vt:variant>
      <vt:variant>
        <vt:i4>2228308</vt:i4>
      </vt:variant>
      <vt:variant>
        <vt:i4>399</vt:i4>
      </vt:variant>
      <vt:variant>
        <vt:i4>0</vt:i4>
      </vt:variant>
      <vt:variant>
        <vt:i4>5</vt:i4>
      </vt:variant>
      <vt:variant>
        <vt:lpwstr>http://it.wikipedia.org/wiki/Prefettura_italiana</vt:lpwstr>
      </vt:variant>
      <vt:variant>
        <vt:lpwstr/>
      </vt:variant>
      <vt:variant>
        <vt:i4>6750252</vt:i4>
      </vt:variant>
      <vt:variant>
        <vt:i4>396</vt:i4>
      </vt:variant>
      <vt:variant>
        <vt:i4>0</vt:i4>
      </vt:variant>
      <vt:variant>
        <vt:i4>5</vt:i4>
      </vt:variant>
      <vt:variant>
        <vt:lpwstr>http://it.wikipedia.org/wiki/Provincia</vt:lpwstr>
      </vt:variant>
      <vt:variant>
        <vt:lpwstr/>
      </vt:variant>
      <vt:variant>
        <vt:i4>2031691</vt:i4>
      </vt:variant>
      <vt:variant>
        <vt:i4>393</vt:i4>
      </vt:variant>
      <vt:variant>
        <vt:i4>0</vt:i4>
      </vt:variant>
      <vt:variant>
        <vt:i4>5</vt:i4>
      </vt:variant>
      <vt:variant>
        <vt:lpwstr>http://it.wikipedia.org/wiki/Governo</vt:lpwstr>
      </vt:variant>
      <vt:variant>
        <vt:lpwstr/>
      </vt:variant>
      <vt:variant>
        <vt:i4>7209007</vt:i4>
      </vt:variant>
      <vt:variant>
        <vt:i4>390</vt:i4>
      </vt:variant>
      <vt:variant>
        <vt:i4>0</vt:i4>
      </vt:variant>
      <vt:variant>
        <vt:i4>5</vt:i4>
      </vt:variant>
      <vt:variant>
        <vt:lpwstr>http://it.wikipedia.org/wiki/Stato</vt:lpwstr>
      </vt:variant>
      <vt:variant>
        <vt:lpwstr/>
      </vt:variant>
      <vt:variant>
        <vt:i4>5177403</vt:i4>
      </vt:variant>
      <vt:variant>
        <vt:i4>387</vt:i4>
      </vt:variant>
      <vt:variant>
        <vt:i4>0</vt:i4>
      </vt:variant>
      <vt:variant>
        <vt:i4>5</vt:i4>
      </vt:variant>
      <vt:variant>
        <vt:lpwstr>http://it.wikipedia.org/wiki/Organo_monocratico</vt:lpwstr>
      </vt:variant>
      <vt:variant>
        <vt:lpwstr/>
      </vt:variant>
      <vt:variant>
        <vt:i4>1507407</vt:i4>
      </vt:variant>
      <vt:variant>
        <vt:i4>384</vt:i4>
      </vt:variant>
      <vt:variant>
        <vt:i4>0</vt:i4>
      </vt:variant>
      <vt:variant>
        <vt:i4>5</vt:i4>
      </vt:variant>
      <vt:variant>
        <vt:lpwstr>http://it.wikipedia.org/wiki/Prefetto</vt:lpwstr>
      </vt:variant>
      <vt:variant>
        <vt:lpwstr/>
      </vt:variant>
      <vt:variant>
        <vt:i4>7471159</vt:i4>
      </vt:variant>
      <vt:variant>
        <vt:i4>381</vt:i4>
      </vt:variant>
      <vt:variant>
        <vt:i4>0</vt:i4>
      </vt:variant>
      <vt:variant>
        <vt:i4>5</vt:i4>
      </vt:variant>
      <vt:variant>
        <vt:lpwstr>http://it.wikipedia.org/wiki/Italia</vt:lpwstr>
      </vt:variant>
      <vt:variant>
        <vt:lpwstr/>
      </vt:variant>
      <vt:variant>
        <vt:i4>6750215</vt:i4>
      </vt:variant>
      <vt:variant>
        <vt:i4>378</vt:i4>
      </vt:variant>
      <vt:variant>
        <vt:i4>0</vt:i4>
      </vt:variant>
      <vt:variant>
        <vt:i4>5</vt:i4>
      </vt:variant>
      <vt:variant>
        <vt:lpwstr>http://it.wikipedia.org/wiki/Ordinamento_giuridico</vt:lpwstr>
      </vt:variant>
      <vt:variant>
        <vt:lpwstr/>
      </vt:variant>
      <vt:variant>
        <vt:i4>5505056</vt:i4>
      </vt:variant>
      <vt:variant>
        <vt:i4>375</vt:i4>
      </vt:variant>
      <vt:variant>
        <vt:i4>0</vt:i4>
      </vt:variant>
      <vt:variant>
        <vt:i4>5</vt:i4>
      </vt:variant>
      <vt:variant>
        <vt:lpwstr>http://it.wikipedia.org/wiki/Protezione_civile</vt:lpwstr>
      </vt:variant>
      <vt:variant>
        <vt:lpwstr/>
      </vt:variant>
      <vt:variant>
        <vt:i4>5373992</vt:i4>
      </vt:variant>
      <vt:variant>
        <vt:i4>372</vt:i4>
      </vt:variant>
      <vt:variant>
        <vt:i4>0</vt:i4>
      </vt:variant>
      <vt:variant>
        <vt:i4>5</vt:i4>
      </vt:variant>
      <vt:variant>
        <vt:lpwstr>http://it.wikipedia.org/wiki/Pubblica_sicurezza</vt:lpwstr>
      </vt:variant>
      <vt:variant>
        <vt:lpwstr/>
      </vt:variant>
      <vt:variant>
        <vt:i4>6815779</vt:i4>
      </vt:variant>
      <vt:variant>
        <vt:i4>369</vt:i4>
      </vt:variant>
      <vt:variant>
        <vt:i4>0</vt:i4>
      </vt:variant>
      <vt:variant>
        <vt:i4>5</vt:i4>
      </vt:variant>
      <vt:variant>
        <vt:lpwstr>http://it.wikipedia.org/wiki/Sepoltura</vt:lpwstr>
      </vt:variant>
      <vt:variant>
        <vt:lpwstr/>
      </vt:variant>
      <vt:variant>
        <vt:i4>2031686</vt:i4>
      </vt:variant>
      <vt:variant>
        <vt:i4>366</vt:i4>
      </vt:variant>
      <vt:variant>
        <vt:i4>0</vt:i4>
      </vt:variant>
      <vt:variant>
        <vt:i4>5</vt:i4>
      </vt:variant>
      <vt:variant>
        <vt:lpwstr>http://it.wikipedia.org/wiki/Autopsia</vt:lpwstr>
      </vt:variant>
      <vt:variant>
        <vt:lpwstr/>
      </vt:variant>
      <vt:variant>
        <vt:i4>1245259</vt:i4>
      </vt:variant>
      <vt:variant>
        <vt:i4>363</vt:i4>
      </vt:variant>
      <vt:variant>
        <vt:i4>0</vt:i4>
      </vt:variant>
      <vt:variant>
        <vt:i4>5</vt:i4>
      </vt:variant>
      <vt:variant>
        <vt:lpwstr>http://it.wikipedia.org/wiki/Obitorio</vt:lpwstr>
      </vt:variant>
      <vt:variant>
        <vt:lpwstr/>
      </vt:variant>
      <vt:variant>
        <vt:i4>1179717</vt:i4>
      </vt:variant>
      <vt:variant>
        <vt:i4>360</vt:i4>
      </vt:variant>
      <vt:variant>
        <vt:i4>0</vt:i4>
      </vt:variant>
      <vt:variant>
        <vt:i4>5</vt:i4>
      </vt:variant>
      <vt:variant>
        <vt:lpwstr>http://it.wikipedia.org/wiki/Centri_di_identificazione_ed_espulsione</vt:lpwstr>
      </vt:variant>
      <vt:variant>
        <vt:lpwstr/>
      </vt:variant>
      <vt:variant>
        <vt:i4>7667765</vt:i4>
      </vt:variant>
      <vt:variant>
        <vt:i4>357</vt:i4>
      </vt:variant>
      <vt:variant>
        <vt:i4>0</vt:i4>
      </vt:variant>
      <vt:variant>
        <vt:i4>5</vt:i4>
      </vt:variant>
      <vt:variant>
        <vt:lpwstr>http://it.wikipedia.org/wiki/Tossicodipendenza</vt:lpwstr>
      </vt:variant>
      <vt:variant>
        <vt:lpwstr/>
      </vt:variant>
      <vt:variant>
        <vt:i4>5505086</vt:i4>
      </vt:variant>
      <vt:variant>
        <vt:i4>354</vt:i4>
      </vt:variant>
      <vt:variant>
        <vt:i4>0</vt:i4>
      </vt:variant>
      <vt:variant>
        <vt:i4>5</vt:i4>
      </vt:variant>
      <vt:variant>
        <vt:lpwstr>http://it.wikipedia.org/wiki/Rome_Consensus</vt:lpwstr>
      </vt:variant>
      <vt:variant>
        <vt:lpwstr/>
      </vt:variant>
      <vt:variant>
        <vt:i4>1572973</vt:i4>
      </vt:variant>
      <vt:variant>
        <vt:i4>351</vt:i4>
      </vt:variant>
      <vt:variant>
        <vt:i4>0</vt:i4>
      </vt:variant>
      <vt:variant>
        <vt:i4>5</vt:i4>
      </vt:variant>
      <vt:variant>
        <vt:lpwstr>http://it.wikipedia.org/wiki/Croce_Rossa_e_Mezzaluna_Rossa_Internazionale</vt:lpwstr>
      </vt:variant>
      <vt:variant>
        <vt:lpwstr/>
      </vt:variant>
      <vt:variant>
        <vt:i4>5111813</vt:i4>
      </vt:variant>
      <vt:variant>
        <vt:i4>348</vt:i4>
      </vt:variant>
      <vt:variant>
        <vt:i4>0</vt:i4>
      </vt:variant>
      <vt:variant>
        <vt:i4>5</vt:i4>
      </vt:variant>
      <vt:variant>
        <vt:lpwstr>http://it.wikipedia.org/wiki/Diritto_internazionale_umanitario</vt:lpwstr>
      </vt:variant>
      <vt:variant>
        <vt:lpwstr/>
      </vt:variant>
      <vt:variant>
        <vt:i4>8323123</vt:i4>
      </vt:variant>
      <vt:variant>
        <vt:i4>345</vt:i4>
      </vt:variant>
      <vt:variant>
        <vt:i4>0</vt:i4>
      </vt:variant>
      <vt:variant>
        <vt:i4>5</vt:i4>
      </vt:variant>
      <vt:variant>
        <vt:lpwstr>http://it.wikipedia.org/wiki/Croce_Rossa_Internazionale</vt:lpwstr>
      </vt:variant>
      <vt:variant>
        <vt:lpwstr/>
      </vt:variant>
      <vt:variant>
        <vt:i4>1704061</vt:i4>
      </vt:variant>
      <vt:variant>
        <vt:i4>342</vt:i4>
      </vt:variant>
      <vt:variant>
        <vt:i4>0</vt:i4>
      </vt:variant>
      <vt:variant>
        <vt:i4>5</vt:i4>
      </vt:variant>
      <vt:variant>
        <vt:lpwstr>http://it.wikipedia.org/wiki/Croce_Rossa</vt:lpwstr>
      </vt:variant>
      <vt:variant>
        <vt:lpwstr/>
      </vt:variant>
      <vt:variant>
        <vt:i4>1704054</vt:i4>
      </vt:variant>
      <vt:variant>
        <vt:i4>339</vt:i4>
      </vt:variant>
      <vt:variant>
        <vt:i4>0</vt:i4>
      </vt:variant>
      <vt:variant>
        <vt:i4>5</vt:i4>
      </vt:variant>
      <vt:variant>
        <vt:lpwstr>http://it.wikipedia.org/wiki/Forze_Armate</vt:lpwstr>
      </vt:variant>
      <vt:variant>
        <vt:lpwstr/>
      </vt:variant>
      <vt:variant>
        <vt:i4>6881297</vt:i4>
      </vt:variant>
      <vt:variant>
        <vt:i4>336</vt:i4>
      </vt:variant>
      <vt:variant>
        <vt:i4>0</vt:i4>
      </vt:variant>
      <vt:variant>
        <vt:i4>5</vt:i4>
      </vt:variant>
      <vt:variant>
        <vt:lpwstr>http://it.wikipedia.org/wiki/Primo_soccorso</vt:lpwstr>
      </vt:variant>
      <vt:variant>
        <vt:lpwstr/>
      </vt:variant>
      <vt:variant>
        <vt:i4>5505056</vt:i4>
      </vt:variant>
      <vt:variant>
        <vt:i4>333</vt:i4>
      </vt:variant>
      <vt:variant>
        <vt:i4>0</vt:i4>
      </vt:variant>
      <vt:variant>
        <vt:i4>5</vt:i4>
      </vt:variant>
      <vt:variant>
        <vt:lpwstr>http://it.wikipedia.org/wiki/Protezione_civile</vt:lpwstr>
      </vt:variant>
      <vt:variant>
        <vt:lpwstr/>
      </vt:variant>
      <vt:variant>
        <vt:i4>5505056</vt:i4>
      </vt:variant>
      <vt:variant>
        <vt:i4>330</vt:i4>
      </vt:variant>
      <vt:variant>
        <vt:i4>0</vt:i4>
      </vt:variant>
      <vt:variant>
        <vt:i4>5</vt:i4>
      </vt:variant>
      <vt:variant>
        <vt:lpwstr>http://it.wikipedia.org/wiki/Protezione_civile</vt:lpwstr>
      </vt:variant>
      <vt:variant>
        <vt:lpwstr/>
      </vt:variant>
      <vt:variant>
        <vt:i4>5767227</vt:i4>
      </vt:variant>
      <vt:variant>
        <vt:i4>327</vt:i4>
      </vt:variant>
      <vt:variant>
        <vt:i4>0</vt:i4>
      </vt:variant>
      <vt:variant>
        <vt:i4>5</vt:i4>
      </vt:variant>
      <vt:variant>
        <vt:lpwstr>http://it.wikipedia.org/wiki/Difesa_civile</vt:lpwstr>
      </vt:variant>
      <vt:variant>
        <vt:lpwstr/>
      </vt:variant>
      <vt:variant>
        <vt:i4>5111830</vt:i4>
      </vt:variant>
      <vt:variant>
        <vt:i4>324</vt:i4>
      </vt:variant>
      <vt:variant>
        <vt:i4>0</vt:i4>
      </vt:variant>
      <vt:variant>
        <vt:i4>5</vt:i4>
      </vt:variant>
      <vt:variant>
        <vt:lpwstr>http://it.wikipedia.org/wiki/Convenzione_di_Ginevra</vt:lpwstr>
      </vt:variant>
      <vt:variant>
        <vt:lpwstr/>
      </vt:variant>
      <vt:variant>
        <vt:i4>786496</vt:i4>
      </vt:variant>
      <vt:variant>
        <vt:i4>321</vt:i4>
      </vt:variant>
      <vt:variant>
        <vt:i4>0</vt:i4>
      </vt:variant>
      <vt:variant>
        <vt:i4>5</vt:i4>
      </vt:variant>
      <vt:variant>
        <vt:lpwstr>http://it.wikipedia.org/wiki/Roma</vt:lpwstr>
      </vt:variant>
      <vt:variant>
        <vt:lpwstr/>
      </vt:variant>
      <vt:variant>
        <vt:i4>1114143</vt:i4>
      </vt:variant>
      <vt:variant>
        <vt:i4>318</vt:i4>
      </vt:variant>
      <vt:variant>
        <vt:i4>0</vt:i4>
      </vt:variant>
      <vt:variant>
        <vt:i4>5</vt:i4>
      </vt:variant>
      <vt:variant>
        <vt:lpwstr>http://it.wikipedia.org/wiki/2005</vt:lpwstr>
      </vt:variant>
      <vt:variant>
        <vt:lpwstr/>
      </vt:variant>
      <vt:variant>
        <vt:i4>4325419</vt:i4>
      </vt:variant>
      <vt:variant>
        <vt:i4>315</vt:i4>
      </vt:variant>
      <vt:variant>
        <vt:i4>0</vt:i4>
      </vt:variant>
      <vt:variant>
        <vt:i4>5</vt:i4>
      </vt:variant>
      <vt:variant>
        <vt:lpwstr>http://it.wikipedia.org/wiki/Personalit%C3%A0_giuridica</vt:lpwstr>
      </vt:variant>
      <vt:variant>
        <vt:lpwstr/>
      </vt:variant>
      <vt:variant>
        <vt:i4>3866714</vt:i4>
      </vt:variant>
      <vt:variant>
        <vt:i4>312</vt:i4>
      </vt:variant>
      <vt:variant>
        <vt:i4>0</vt:i4>
      </vt:variant>
      <vt:variant>
        <vt:i4>5</vt:i4>
      </vt:variant>
      <vt:variant>
        <vt:lpwstr>http://it.wikipedia.org/wiki/Repubblica_Italiana</vt:lpwstr>
      </vt:variant>
      <vt:variant>
        <vt:lpwstr/>
      </vt:variant>
      <vt:variant>
        <vt:i4>1572973</vt:i4>
      </vt:variant>
      <vt:variant>
        <vt:i4>309</vt:i4>
      </vt:variant>
      <vt:variant>
        <vt:i4>0</vt:i4>
      </vt:variant>
      <vt:variant>
        <vt:i4>5</vt:i4>
      </vt:variant>
      <vt:variant>
        <vt:lpwstr>http://it.wikipedia.org/wiki/Croce_Rossa_e_Mezzaluna_Rossa_Internazionale</vt:lpwstr>
      </vt:variant>
      <vt:variant>
        <vt:lpwstr/>
      </vt:variant>
      <vt:variant>
        <vt:i4>8126464</vt:i4>
      </vt:variant>
      <vt:variant>
        <vt:i4>306</vt:i4>
      </vt:variant>
      <vt:variant>
        <vt:i4>0</vt:i4>
      </vt:variant>
      <vt:variant>
        <vt:i4>5</vt:i4>
      </vt:variant>
      <vt:variant>
        <vt:lpwstr>http://it.wikipedia.org/wiki/Ministero_della_Salute_(Italia)</vt:lpwstr>
      </vt:variant>
      <vt:variant>
        <vt:lpwstr/>
      </vt:variant>
      <vt:variant>
        <vt:i4>8257588</vt:i4>
      </vt:variant>
      <vt:variant>
        <vt:i4>303</vt:i4>
      </vt:variant>
      <vt:variant>
        <vt:i4>0</vt:i4>
      </vt:variant>
      <vt:variant>
        <vt:i4>5</vt:i4>
      </vt:variant>
      <vt:variant>
        <vt:lpwstr>http://it.wikipedia.org/wiki/Porto</vt:lpwstr>
      </vt:variant>
      <vt:variant>
        <vt:lpwstr/>
      </vt:variant>
      <vt:variant>
        <vt:i4>7143486</vt:i4>
      </vt:variant>
      <vt:variant>
        <vt:i4>300</vt:i4>
      </vt:variant>
      <vt:variant>
        <vt:i4>0</vt:i4>
      </vt:variant>
      <vt:variant>
        <vt:i4>5</vt:i4>
      </vt:variant>
      <vt:variant>
        <vt:lpwstr>http://it.wikipedia.org/wiki/Aeroporto</vt:lpwstr>
      </vt:variant>
      <vt:variant>
        <vt:lpwstr/>
      </vt:variant>
      <vt:variant>
        <vt:i4>6946856</vt:i4>
      </vt:variant>
      <vt:variant>
        <vt:i4>297</vt:i4>
      </vt:variant>
      <vt:variant>
        <vt:i4>0</vt:i4>
      </vt:variant>
      <vt:variant>
        <vt:i4>5</vt:i4>
      </vt:variant>
      <vt:variant>
        <vt:lpwstr>http://it.wikipedia.org/wiki/Frontiera</vt:lpwstr>
      </vt:variant>
      <vt:variant>
        <vt:lpwstr/>
      </vt:variant>
      <vt:variant>
        <vt:i4>8126464</vt:i4>
      </vt:variant>
      <vt:variant>
        <vt:i4>294</vt:i4>
      </vt:variant>
      <vt:variant>
        <vt:i4>0</vt:i4>
      </vt:variant>
      <vt:variant>
        <vt:i4>5</vt:i4>
      </vt:variant>
      <vt:variant>
        <vt:lpwstr>http://it.wikipedia.org/wiki/Ministero_della_Salute_(Italia)</vt:lpwstr>
      </vt:variant>
      <vt:variant>
        <vt:lpwstr/>
      </vt:variant>
      <vt:variant>
        <vt:i4>8126464</vt:i4>
      </vt:variant>
      <vt:variant>
        <vt:i4>291</vt:i4>
      </vt:variant>
      <vt:variant>
        <vt:i4>0</vt:i4>
      </vt:variant>
      <vt:variant>
        <vt:i4>5</vt:i4>
      </vt:variant>
      <vt:variant>
        <vt:lpwstr>http://it.wikipedia.org/wiki/Ministero_della_Salute_(Italia)</vt:lpwstr>
      </vt:variant>
      <vt:variant>
        <vt:lpwstr/>
      </vt:variant>
      <vt:variant>
        <vt:i4>4259884</vt:i4>
      </vt:variant>
      <vt:variant>
        <vt:i4>288</vt:i4>
      </vt:variant>
      <vt:variant>
        <vt:i4>0</vt:i4>
      </vt:variant>
      <vt:variant>
        <vt:i4>5</vt:i4>
      </vt:variant>
      <vt:variant>
        <vt:lpwstr>http://it.wikipedia.org/wiki/Unione_europea</vt:lpwstr>
      </vt:variant>
      <vt:variant>
        <vt:lpwstr/>
      </vt:variant>
      <vt:variant>
        <vt:i4>8126464</vt:i4>
      </vt:variant>
      <vt:variant>
        <vt:i4>285</vt:i4>
      </vt:variant>
      <vt:variant>
        <vt:i4>0</vt:i4>
      </vt:variant>
      <vt:variant>
        <vt:i4>5</vt:i4>
      </vt:variant>
      <vt:variant>
        <vt:lpwstr>http://it.wikipedia.org/wiki/Ministero_della_Salute_(Italia)</vt:lpwstr>
      </vt:variant>
      <vt:variant>
        <vt:lpwstr/>
      </vt:variant>
      <vt:variant>
        <vt:i4>917620</vt:i4>
      </vt:variant>
      <vt:variant>
        <vt:i4>282</vt:i4>
      </vt:variant>
      <vt:variant>
        <vt:i4>0</vt:i4>
      </vt:variant>
      <vt:variant>
        <vt:i4>5</vt:i4>
      </vt:variant>
      <vt:variant>
        <vt:lpwstr>http://it.wikipedia.org/wiki/Decreto_ministeriale</vt:lpwstr>
      </vt:variant>
      <vt:variant>
        <vt:lpwstr/>
      </vt:variant>
      <vt:variant>
        <vt:i4>393301</vt:i4>
      </vt:variant>
      <vt:variant>
        <vt:i4>279</vt:i4>
      </vt:variant>
      <vt:variant>
        <vt:i4>0</vt:i4>
      </vt:variant>
      <vt:variant>
        <vt:i4>5</vt:i4>
      </vt:variant>
      <vt:variant>
        <vt:lpwstr>http://it.wikipedia.org/wiki/Regolamento</vt:lpwstr>
      </vt:variant>
      <vt:variant>
        <vt:lpwstr/>
      </vt:variant>
      <vt:variant>
        <vt:i4>7929957</vt:i4>
      </vt:variant>
      <vt:variant>
        <vt:i4>276</vt:i4>
      </vt:variant>
      <vt:variant>
        <vt:i4>0</vt:i4>
      </vt:variant>
      <vt:variant>
        <vt:i4>5</vt:i4>
      </vt:variant>
      <vt:variant>
        <vt:lpwstr>http://it.wikipedia.org/wiki/Ministero_dell%27Economia_e_delle_Finanze</vt:lpwstr>
      </vt:variant>
      <vt:variant>
        <vt:lpwstr/>
      </vt:variant>
      <vt:variant>
        <vt:i4>8126464</vt:i4>
      </vt:variant>
      <vt:variant>
        <vt:i4>273</vt:i4>
      </vt:variant>
      <vt:variant>
        <vt:i4>0</vt:i4>
      </vt:variant>
      <vt:variant>
        <vt:i4>5</vt:i4>
      </vt:variant>
      <vt:variant>
        <vt:lpwstr>http://it.wikipedia.org/wiki/Ministero_della_Salute_(Italia)</vt:lpwstr>
      </vt:variant>
      <vt:variant>
        <vt:lpwstr/>
      </vt:variant>
      <vt:variant>
        <vt:i4>1572935</vt:i4>
      </vt:variant>
      <vt:variant>
        <vt:i4>270</vt:i4>
      </vt:variant>
      <vt:variant>
        <vt:i4>0</vt:i4>
      </vt:variant>
      <vt:variant>
        <vt:i4>5</vt:i4>
      </vt:variant>
      <vt:variant>
        <vt:lpwstr>http://it.wikipedia.org/wiki/Servizio_sanitario_nazionale</vt:lpwstr>
      </vt:variant>
      <vt:variant>
        <vt:lpwstr/>
      </vt:variant>
      <vt:variant>
        <vt:i4>1572935</vt:i4>
      </vt:variant>
      <vt:variant>
        <vt:i4>267</vt:i4>
      </vt:variant>
      <vt:variant>
        <vt:i4>0</vt:i4>
      </vt:variant>
      <vt:variant>
        <vt:i4>5</vt:i4>
      </vt:variant>
      <vt:variant>
        <vt:lpwstr>http://it.wikipedia.org/wiki/Servizio_sanitario_nazionale</vt:lpwstr>
      </vt:variant>
      <vt:variant>
        <vt:lpwstr/>
      </vt:variant>
      <vt:variant>
        <vt:i4>8126503</vt:i4>
      </vt:variant>
      <vt:variant>
        <vt:i4>264</vt:i4>
      </vt:variant>
      <vt:variant>
        <vt:i4>0</vt:i4>
      </vt:variant>
      <vt:variant>
        <vt:i4>5</vt:i4>
      </vt:variant>
      <vt:variant>
        <vt:lpwstr>http://it.wikipedia.org/wiki/Prezzo</vt:lpwstr>
      </vt:variant>
      <vt:variant>
        <vt:lpwstr/>
      </vt:variant>
      <vt:variant>
        <vt:i4>8257577</vt:i4>
      </vt:variant>
      <vt:variant>
        <vt:i4>261</vt:i4>
      </vt:variant>
      <vt:variant>
        <vt:i4>0</vt:i4>
      </vt:variant>
      <vt:variant>
        <vt:i4>5</vt:i4>
      </vt:variant>
      <vt:variant>
        <vt:lpwstr>http://it.wikipedia.org/wiki/Industria</vt:lpwstr>
      </vt:variant>
      <vt:variant>
        <vt:lpwstr/>
      </vt:variant>
      <vt:variant>
        <vt:i4>262232</vt:i4>
      </vt:variant>
      <vt:variant>
        <vt:i4>258</vt:i4>
      </vt:variant>
      <vt:variant>
        <vt:i4>0</vt:i4>
      </vt:variant>
      <vt:variant>
        <vt:i4>5</vt:i4>
      </vt:variant>
      <vt:variant>
        <vt:lpwstr>http://it.wikipedia.org/wiki/Ospedale</vt:lpwstr>
      </vt:variant>
      <vt:variant>
        <vt:lpwstr/>
      </vt:variant>
      <vt:variant>
        <vt:i4>786535</vt:i4>
      </vt:variant>
      <vt:variant>
        <vt:i4>255</vt:i4>
      </vt:variant>
      <vt:variant>
        <vt:i4>0</vt:i4>
      </vt:variant>
      <vt:variant>
        <vt:i4>5</vt:i4>
      </vt:variant>
      <vt:variant>
        <vt:lpwstr>http://it.wikipedia.org/wiki/Informatore_scientifico_del_farmaco</vt:lpwstr>
      </vt:variant>
      <vt:variant>
        <vt:lpwstr/>
      </vt:variant>
      <vt:variant>
        <vt:i4>7929891</vt:i4>
      </vt:variant>
      <vt:variant>
        <vt:i4>252</vt:i4>
      </vt:variant>
      <vt:variant>
        <vt:i4>0</vt:i4>
      </vt:variant>
      <vt:variant>
        <vt:i4>5</vt:i4>
      </vt:variant>
      <vt:variant>
        <vt:lpwstr>http://it.wikipedia.org/wiki/Medico</vt:lpwstr>
      </vt:variant>
      <vt:variant>
        <vt:lpwstr/>
      </vt:variant>
      <vt:variant>
        <vt:i4>589888</vt:i4>
      </vt:variant>
      <vt:variant>
        <vt:i4>249</vt:i4>
      </vt:variant>
      <vt:variant>
        <vt:i4>0</vt:i4>
      </vt:variant>
      <vt:variant>
        <vt:i4>5</vt:i4>
      </vt:variant>
      <vt:variant>
        <vt:lpwstr>http://it.wikipedia.org/wiki/Farmaco</vt:lpwstr>
      </vt:variant>
      <vt:variant>
        <vt:lpwstr/>
      </vt:variant>
      <vt:variant>
        <vt:i4>7798824</vt:i4>
      </vt:variant>
      <vt:variant>
        <vt:i4>246</vt:i4>
      </vt:variant>
      <vt:variant>
        <vt:i4>0</vt:i4>
      </vt:variant>
      <vt:variant>
        <vt:i4>5</vt:i4>
      </vt:variant>
      <vt:variant>
        <vt:lpwstr>http://it.wikipedia.org/wiki/INAIL</vt:lpwstr>
      </vt:variant>
      <vt:variant>
        <vt:lpwstr/>
      </vt:variant>
      <vt:variant>
        <vt:i4>1900631</vt:i4>
      </vt:variant>
      <vt:variant>
        <vt:i4>243</vt:i4>
      </vt:variant>
      <vt:variant>
        <vt:i4>0</vt:i4>
      </vt:variant>
      <vt:variant>
        <vt:i4>5</vt:i4>
      </vt:variant>
      <vt:variant>
        <vt:lpwstr>http://it.wikipedia.org/wiki/Sicurezza_sul_lavoro</vt:lpwstr>
      </vt:variant>
      <vt:variant>
        <vt:lpwstr/>
      </vt:variant>
      <vt:variant>
        <vt:i4>1572935</vt:i4>
      </vt:variant>
      <vt:variant>
        <vt:i4>240</vt:i4>
      </vt:variant>
      <vt:variant>
        <vt:i4>0</vt:i4>
      </vt:variant>
      <vt:variant>
        <vt:i4>5</vt:i4>
      </vt:variant>
      <vt:variant>
        <vt:lpwstr>http://it.wikipedia.org/wiki/Servizio_Sanitario_Nazionale</vt:lpwstr>
      </vt:variant>
      <vt:variant>
        <vt:lpwstr/>
      </vt:variant>
      <vt:variant>
        <vt:i4>8126464</vt:i4>
      </vt:variant>
      <vt:variant>
        <vt:i4>237</vt:i4>
      </vt:variant>
      <vt:variant>
        <vt:i4>0</vt:i4>
      </vt:variant>
      <vt:variant>
        <vt:i4>5</vt:i4>
      </vt:variant>
      <vt:variant>
        <vt:lpwstr>http://it.wikipedia.org/wiki/Ministero_della_Salute_(Italia)</vt:lpwstr>
      </vt:variant>
      <vt:variant>
        <vt:lpwstr/>
      </vt:variant>
      <vt:variant>
        <vt:i4>7929913</vt:i4>
      </vt:variant>
      <vt:variant>
        <vt:i4>234</vt:i4>
      </vt:variant>
      <vt:variant>
        <vt:i4>0</vt:i4>
      </vt:variant>
      <vt:variant>
        <vt:i4>5</vt:i4>
      </vt:variant>
      <vt:variant>
        <vt:lpwstr>http://it.wikipedia.org/wiki/ISPESL</vt:lpwstr>
      </vt:variant>
      <vt:variant>
        <vt:lpwstr/>
      </vt:variant>
      <vt:variant>
        <vt:i4>1114143</vt:i4>
      </vt:variant>
      <vt:variant>
        <vt:i4>231</vt:i4>
      </vt:variant>
      <vt:variant>
        <vt:i4>0</vt:i4>
      </vt:variant>
      <vt:variant>
        <vt:i4>5</vt:i4>
      </vt:variant>
      <vt:variant>
        <vt:lpwstr>http://it.wikipedia.org/wiki/2003</vt:lpwstr>
      </vt:variant>
      <vt:variant>
        <vt:lpwstr/>
      </vt:variant>
      <vt:variant>
        <vt:i4>6160497</vt:i4>
      </vt:variant>
      <vt:variant>
        <vt:i4>228</vt:i4>
      </vt:variant>
      <vt:variant>
        <vt:i4>0</vt:i4>
      </vt:variant>
      <vt:variant>
        <vt:i4>5</vt:i4>
      </vt:variant>
      <vt:variant>
        <vt:lpwstr>http://it.wikipedia.org/wiki/Regno_d%27Italia</vt:lpwstr>
      </vt:variant>
      <vt:variant>
        <vt:lpwstr/>
      </vt:variant>
      <vt:variant>
        <vt:i4>1441826</vt:i4>
      </vt:variant>
      <vt:variant>
        <vt:i4>225</vt:i4>
      </vt:variant>
      <vt:variant>
        <vt:i4>0</vt:i4>
      </vt:variant>
      <vt:variant>
        <vt:i4>5</vt:i4>
      </vt:variant>
      <vt:variant>
        <vt:lpwstr>http://it.wikipedia.org/wiki/Ministero_dell%27Interno</vt:lpwstr>
      </vt:variant>
      <vt:variant>
        <vt:lpwstr/>
      </vt:variant>
      <vt:variant>
        <vt:i4>786496</vt:i4>
      </vt:variant>
      <vt:variant>
        <vt:i4>222</vt:i4>
      </vt:variant>
      <vt:variant>
        <vt:i4>0</vt:i4>
      </vt:variant>
      <vt:variant>
        <vt:i4>5</vt:i4>
      </vt:variant>
      <vt:variant>
        <vt:lpwstr>http://it.wikipedia.org/wiki/Roma</vt:lpwstr>
      </vt:variant>
      <vt:variant>
        <vt:lpwstr/>
      </vt:variant>
      <vt:variant>
        <vt:i4>8126464</vt:i4>
      </vt:variant>
      <vt:variant>
        <vt:i4>219</vt:i4>
      </vt:variant>
      <vt:variant>
        <vt:i4>0</vt:i4>
      </vt:variant>
      <vt:variant>
        <vt:i4>5</vt:i4>
      </vt:variant>
      <vt:variant>
        <vt:lpwstr>http://it.wikipedia.org/wiki/Ministero_della_Salute_(Italia)</vt:lpwstr>
      </vt:variant>
      <vt:variant>
        <vt:lpwstr/>
      </vt:variant>
      <vt:variant>
        <vt:i4>6357048</vt:i4>
      </vt:variant>
      <vt:variant>
        <vt:i4>216</vt:i4>
      </vt:variant>
      <vt:variant>
        <vt:i4>0</vt:i4>
      </vt:variant>
      <vt:variant>
        <vt:i4>5</vt:i4>
      </vt:variant>
      <vt:variant>
        <vt:lpwstr>http://it.wikipedia.org/wiki/Formazione</vt:lpwstr>
      </vt:variant>
      <vt:variant>
        <vt:lpwstr/>
      </vt:variant>
      <vt:variant>
        <vt:i4>7405617</vt:i4>
      </vt:variant>
      <vt:variant>
        <vt:i4>213</vt:i4>
      </vt:variant>
      <vt:variant>
        <vt:i4>0</vt:i4>
      </vt:variant>
      <vt:variant>
        <vt:i4>5</vt:i4>
      </vt:variant>
      <vt:variant>
        <vt:lpwstr>http://it.wikipedia.org/wiki/Documentazione</vt:lpwstr>
      </vt:variant>
      <vt:variant>
        <vt:lpwstr/>
      </vt:variant>
      <vt:variant>
        <vt:i4>7602225</vt:i4>
      </vt:variant>
      <vt:variant>
        <vt:i4>210</vt:i4>
      </vt:variant>
      <vt:variant>
        <vt:i4>0</vt:i4>
      </vt:variant>
      <vt:variant>
        <vt:i4>5</vt:i4>
      </vt:variant>
      <vt:variant>
        <vt:lpwstr>http://it.wikipedia.org/wiki/Consulenza</vt:lpwstr>
      </vt:variant>
      <vt:variant>
        <vt:lpwstr/>
      </vt:variant>
      <vt:variant>
        <vt:i4>7274551</vt:i4>
      </vt:variant>
      <vt:variant>
        <vt:i4>207</vt:i4>
      </vt:variant>
      <vt:variant>
        <vt:i4>0</vt:i4>
      </vt:variant>
      <vt:variant>
        <vt:i4>5</vt:i4>
      </vt:variant>
      <vt:variant>
        <vt:lpwstr>http://it.wikipedia.org/wiki/Controllo</vt:lpwstr>
      </vt:variant>
      <vt:variant>
        <vt:lpwstr/>
      </vt:variant>
      <vt:variant>
        <vt:i4>1572929</vt:i4>
      </vt:variant>
      <vt:variant>
        <vt:i4>204</vt:i4>
      </vt:variant>
      <vt:variant>
        <vt:i4>0</vt:i4>
      </vt:variant>
      <vt:variant>
        <vt:i4>5</vt:i4>
      </vt:variant>
      <vt:variant>
        <vt:lpwstr>http://it.wikipedia.org/wiki/Esperimento</vt:lpwstr>
      </vt:variant>
      <vt:variant>
        <vt:lpwstr/>
      </vt:variant>
      <vt:variant>
        <vt:i4>1114176</vt:i4>
      </vt:variant>
      <vt:variant>
        <vt:i4>201</vt:i4>
      </vt:variant>
      <vt:variant>
        <vt:i4>0</vt:i4>
      </vt:variant>
      <vt:variant>
        <vt:i4>5</vt:i4>
      </vt:variant>
      <vt:variant>
        <vt:lpwstr>http://it.wikipedia.org/wiki/Ricerca</vt:lpwstr>
      </vt:variant>
      <vt:variant>
        <vt:lpwstr/>
      </vt:variant>
      <vt:variant>
        <vt:i4>1572935</vt:i4>
      </vt:variant>
      <vt:variant>
        <vt:i4>198</vt:i4>
      </vt:variant>
      <vt:variant>
        <vt:i4>0</vt:i4>
      </vt:variant>
      <vt:variant>
        <vt:i4>5</vt:i4>
      </vt:variant>
      <vt:variant>
        <vt:lpwstr>http://it.wikipedia.org/wiki/Servizio_sanitario_nazionale</vt:lpwstr>
      </vt:variant>
      <vt:variant>
        <vt:lpwstr/>
      </vt:variant>
      <vt:variant>
        <vt:i4>196730</vt:i4>
      </vt:variant>
      <vt:variant>
        <vt:i4>195</vt:i4>
      </vt:variant>
      <vt:variant>
        <vt:i4>0</vt:i4>
      </vt:variant>
      <vt:variant>
        <vt:i4>5</vt:i4>
      </vt:variant>
      <vt:variant>
        <vt:lpwstr>http://it.wikipedia.org/wiki/Diritto_pubblico</vt:lpwstr>
      </vt:variant>
      <vt:variant>
        <vt:lpwstr/>
      </vt:variant>
      <vt:variant>
        <vt:i4>7536656</vt:i4>
      </vt:variant>
      <vt:variant>
        <vt:i4>192</vt:i4>
      </vt:variant>
      <vt:variant>
        <vt:i4>0</vt:i4>
      </vt:variant>
      <vt:variant>
        <vt:i4>5</vt:i4>
      </vt:variant>
      <vt:variant>
        <vt:lpwstr>http://it.wikipedia.org/wiki/Istituto_Superiore_di_Sanit%C3%A0</vt:lpwstr>
      </vt:variant>
      <vt:variant>
        <vt:lpwstr/>
      </vt:variant>
      <vt:variant>
        <vt:i4>4915312</vt:i4>
      </vt:variant>
      <vt:variant>
        <vt:i4>189</vt:i4>
      </vt:variant>
      <vt:variant>
        <vt:i4>0</vt:i4>
      </vt:variant>
      <vt:variant>
        <vt:i4>5</vt:i4>
      </vt:variant>
      <vt:variant>
        <vt:lpwstr>http://it.wikipedia.org/wiki/Consiglio_Superiore_di_Sanit%C3%A0</vt:lpwstr>
      </vt:variant>
      <vt:variant>
        <vt:lpwstr/>
      </vt:variant>
      <vt:variant>
        <vt:i4>8126464</vt:i4>
      </vt:variant>
      <vt:variant>
        <vt:i4>186</vt:i4>
      </vt:variant>
      <vt:variant>
        <vt:i4>0</vt:i4>
      </vt:variant>
      <vt:variant>
        <vt:i4>5</vt:i4>
      </vt:variant>
      <vt:variant>
        <vt:lpwstr>http://it.wikipedia.org/wiki/Ministero_della_Salute_(Italia)</vt:lpwstr>
      </vt:variant>
      <vt:variant>
        <vt:lpwstr/>
      </vt:variant>
      <vt:variant>
        <vt:i4>458855</vt:i4>
      </vt:variant>
      <vt:variant>
        <vt:i4>183</vt:i4>
      </vt:variant>
      <vt:variant>
        <vt:i4>0</vt:i4>
      </vt:variant>
      <vt:variant>
        <vt:i4>5</vt:i4>
      </vt:variant>
      <vt:variant>
        <vt:lpwstr>http://it.wikipedia.org/wiki/Azienda_ospedaliera</vt:lpwstr>
      </vt:variant>
      <vt:variant>
        <vt:lpwstr/>
      </vt:variant>
      <vt:variant>
        <vt:i4>852058</vt:i4>
      </vt:variant>
      <vt:variant>
        <vt:i4>180</vt:i4>
      </vt:variant>
      <vt:variant>
        <vt:i4>0</vt:i4>
      </vt:variant>
      <vt:variant>
        <vt:i4>5</vt:i4>
      </vt:variant>
      <vt:variant>
        <vt:lpwstr>http://it.wikipedia.org/wiki/Azienda_sanitaria_locale</vt:lpwstr>
      </vt:variant>
      <vt:variant>
        <vt:lpwstr/>
      </vt:variant>
      <vt:variant>
        <vt:i4>4653095</vt:i4>
      </vt:variant>
      <vt:variant>
        <vt:i4>177</vt:i4>
      </vt:variant>
      <vt:variant>
        <vt:i4>0</vt:i4>
      </vt:variant>
      <vt:variant>
        <vt:i4>5</vt:i4>
      </vt:variant>
      <vt:variant>
        <vt:lpwstr>http://it.wikipedia.org/wiki/Provincia_autonoma_di_Bolzano</vt:lpwstr>
      </vt:variant>
      <vt:variant>
        <vt:lpwstr/>
      </vt:variant>
      <vt:variant>
        <vt:i4>2228288</vt:i4>
      </vt:variant>
      <vt:variant>
        <vt:i4>174</vt:i4>
      </vt:variant>
      <vt:variant>
        <vt:i4>0</vt:i4>
      </vt:variant>
      <vt:variant>
        <vt:i4>5</vt:i4>
      </vt:variant>
      <vt:variant>
        <vt:lpwstr>http://it.wikipedia.org/wiki/Provincia_autonoma_di_Trento</vt:lpwstr>
      </vt:variant>
      <vt:variant>
        <vt:lpwstr/>
      </vt:variant>
      <vt:variant>
        <vt:i4>3080195</vt:i4>
      </vt:variant>
      <vt:variant>
        <vt:i4>171</vt:i4>
      </vt:variant>
      <vt:variant>
        <vt:i4>0</vt:i4>
      </vt:variant>
      <vt:variant>
        <vt:i4>5</vt:i4>
      </vt:variant>
      <vt:variant>
        <vt:lpwstr>http://it.wikipedia.org/wiki/Regione_(ente)</vt:lpwstr>
      </vt:variant>
      <vt:variant>
        <vt:lpwstr/>
      </vt:variant>
      <vt:variant>
        <vt:i4>589941</vt:i4>
      </vt:variant>
      <vt:variant>
        <vt:i4>168</vt:i4>
      </vt:variant>
      <vt:variant>
        <vt:i4>0</vt:i4>
      </vt:variant>
      <vt:variant>
        <vt:i4>5</vt:i4>
      </vt:variant>
      <vt:variant>
        <vt:lpwstr>http://it.wikipedia.org/wiki/Agenzia_italiana_del_farmaco</vt:lpwstr>
      </vt:variant>
      <vt:variant>
        <vt:lpwstr/>
      </vt:variant>
      <vt:variant>
        <vt:i4>6815794</vt:i4>
      </vt:variant>
      <vt:variant>
        <vt:i4>165</vt:i4>
      </vt:variant>
      <vt:variant>
        <vt:i4>0</vt:i4>
      </vt:variant>
      <vt:variant>
        <vt:i4>5</vt:i4>
      </vt:variant>
      <vt:variant>
        <vt:lpwstr>http://it.wikipedia.org/wiki/Istituti_Zooprofilattici_Sperimentali</vt:lpwstr>
      </vt:variant>
      <vt:variant>
        <vt:lpwstr/>
      </vt:variant>
      <vt:variant>
        <vt:i4>7929913</vt:i4>
      </vt:variant>
      <vt:variant>
        <vt:i4>162</vt:i4>
      </vt:variant>
      <vt:variant>
        <vt:i4>0</vt:i4>
      </vt:variant>
      <vt:variant>
        <vt:i4>5</vt:i4>
      </vt:variant>
      <vt:variant>
        <vt:lpwstr>http://it.wikipedia.org/wiki/ISPESL</vt:lpwstr>
      </vt:variant>
      <vt:variant>
        <vt:lpwstr/>
      </vt:variant>
      <vt:variant>
        <vt:i4>4915312</vt:i4>
      </vt:variant>
      <vt:variant>
        <vt:i4>159</vt:i4>
      </vt:variant>
      <vt:variant>
        <vt:i4>0</vt:i4>
      </vt:variant>
      <vt:variant>
        <vt:i4>5</vt:i4>
      </vt:variant>
      <vt:variant>
        <vt:lpwstr>http://it.wikipedia.org/wiki/Consiglio_Superiore_di_Sanit%C3%A0</vt:lpwstr>
      </vt:variant>
      <vt:variant>
        <vt:lpwstr/>
      </vt:variant>
      <vt:variant>
        <vt:i4>8126464</vt:i4>
      </vt:variant>
      <vt:variant>
        <vt:i4>156</vt:i4>
      </vt:variant>
      <vt:variant>
        <vt:i4>0</vt:i4>
      </vt:variant>
      <vt:variant>
        <vt:i4>5</vt:i4>
      </vt:variant>
      <vt:variant>
        <vt:lpwstr>http://it.wikipedia.org/wiki/Ministero_della_Salute_(Italia)</vt:lpwstr>
      </vt:variant>
      <vt:variant>
        <vt:lpwstr/>
      </vt:variant>
      <vt:variant>
        <vt:i4>2555919</vt:i4>
      </vt:variant>
      <vt:variant>
        <vt:i4>153</vt:i4>
      </vt:variant>
      <vt:variant>
        <vt:i4>0</vt:i4>
      </vt:variant>
      <vt:variant>
        <vt:i4>5</vt:i4>
      </vt:variant>
      <vt:variant>
        <vt:lpwstr>http://it.wikipedia.org/wiki/Organo_(diritto)</vt:lpwstr>
      </vt:variant>
      <vt:variant>
        <vt:lpwstr/>
      </vt:variant>
      <vt:variant>
        <vt:i4>131137</vt:i4>
      </vt:variant>
      <vt:variant>
        <vt:i4>150</vt:i4>
      </vt:variant>
      <vt:variant>
        <vt:i4>0</vt:i4>
      </vt:variant>
      <vt:variant>
        <vt:i4>5</vt:i4>
      </vt:variant>
      <vt:variant>
        <vt:lpwstr>http://it.wikipedia.org/wiki/Ente</vt:lpwstr>
      </vt:variant>
      <vt:variant>
        <vt:lpwstr/>
      </vt:variant>
      <vt:variant>
        <vt:i4>1703958</vt:i4>
      </vt:variant>
      <vt:variant>
        <vt:i4>147</vt:i4>
      </vt:variant>
      <vt:variant>
        <vt:i4>0</vt:i4>
      </vt:variant>
      <vt:variant>
        <vt:i4>5</vt:i4>
      </vt:variant>
      <vt:variant>
        <vt:lpwstr>http://it.wikipedia.org/wiki/1980</vt:lpwstr>
      </vt:variant>
      <vt:variant>
        <vt:lpwstr/>
      </vt:variant>
      <vt:variant>
        <vt:i4>6750236</vt:i4>
      </vt:variant>
      <vt:variant>
        <vt:i4>144</vt:i4>
      </vt:variant>
      <vt:variant>
        <vt:i4>0</vt:i4>
      </vt:variant>
      <vt:variant>
        <vt:i4>5</vt:i4>
      </vt:variant>
      <vt:variant>
        <vt:lpwstr>http://it.wikipedia.org/wiki/1%C2%BA_luglio</vt:lpwstr>
      </vt:variant>
      <vt:variant>
        <vt:lpwstr/>
      </vt:variant>
      <vt:variant>
        <vt:i4>1376278</vt:i4>
      </vt:variant>
      <vt:variant>
        <vt:i4>141</vt:i4>
      </vt:variant>
      <vt:variant>
        <vt:i4>0</vt:i4>
      </vt:variant>
      <vt:variant>
        <vt:i4>5</vt:i4>
      </vt:variant>
      <vt:variant>
        <vt:lpwstr>http://it.wikipedia.org/wiki/1978</vt:lpwstr>
      </vt:variant>
      <vt:variant>
        <vt:lpwstr/>
      </vt:variant>
      <vt:variant>
        <vt:i4>3145853</vt:i4>
      </vt:variant>
      <vt:variant>
        <vt:i4>138</vt:i4>
      </vt:variant>
      <vt:variant>
        <vt:i4>0</vt:i4>
      </vt:variant>
      <vt:variant>
        <vt:i4>5</vt:i4>
      </vt:variant>
      <vt:variant>
        <vt:lpwstr>http://it.wikipedia.org/wiki/Consiglio_di_amministrazione</vt:lpwstr>
      </vt:variant>
      <vt:variant>
        <vt:lpwstr/>
      </vt:variant>
      <vt:variant>
        <vt:i4>1376278</vt:i4>
      </vt:variant>
      <vt:variant>
        <vt:i4>135</vt:i4>
      </vt:variant>
      <vt:variant>
        <vt:i4>0</vt:i4>
      </vt:variant>
      <vt:variant>
        <vt:i4>5</vt:i4>
      </vt:variant>
      <vt:variant>
        <vt:lpwstr>http://it.wikipedia.org/wiki/1974</vt:lpwstr>
      </vt:variant>
      <vt:variant>
        <vt:lpwstr/>
      </vt:variant>
      <vt:variant>
        <vt:i4>8060958</vt:i4>
      </vt:variant>
      <vt:variant>
        <vt:i4>132</vt:i4>
      </vt:variant>
      <vt:variant>
        <vt:i4>0</vt:i4>
      </vt:variant>
      <vt:variant>
        <vt:i4>5</vt:i4>
      </vt:variant>
      <vt:variant>
        <vt:lpwstr>http://it.wikipedia.org/wiki/Luigi_Mariotti</vt:lpwstr>
      </vt:variant>
      <vt:variant>
        <vt:lpwstr/>
      </vt:variant>
      <vt:variant>
        <vt:i4>1310742</vt:i4>
      </vt:variant>
      <vt:variant>
        <vt:i4>129</vt:i4>
      </vt:variant>
      <vt:variant>
        <vt:i4>0</vt:i4>
      </vt:variant>
      <vt:variant>
        <vt:i4>5</vt:i4>
      </vt:variant>
      <vt:variant>
        <vt:lpwstr>http://it.wikipedia.org/wiki/1968</vt:lpwstr>
      </vt:variant>
      <vt:variant>
        <vt:lpwstr/>
      </vt:variant>
      <vt:variant>
        <vt:i4>2162763</vt:i4>
      </vt:variant>
      <vt:variant>
        <vt:i4>126</vt:i4>
      </vt:variant>
      <vt:variant>
        <vt:i4>0</vt:i4>
      </vt:variant>
      <vt:variant>
        <vt:i4>5</vt:i4>
      </vt:variant>
      <vt:variant>
        <vt:lpwstr>http://it.wikipedia.org/wiki/Vincenzo_Monaldi</vt:lpwstr>
      </vt:variant>
      <vt:variant>
        <vt:lpwstr/>
      </vt:variant>
      <vt:variant>
        <vt:i4>7143457</vt:i4>
      </vt:variant>
      <vt:variant>
        <vt:i4>123</vt:i4>
      </vt:variant>
      <vt:variant>
        <vt:i4>0</vt:i4>
      </vt:variant>
      <vt:variant>
        <vt:i4>5</vt:i4>
      </vt:variant>
      <vt:variant>
        <vt:lpwstr>http://it.wikipedia.org/wiki/Dicastero</vt:lpwstr>
      </vt:variant>
      <vt:variant>
        <vt:lpwstr/>
      </vt:variant>
      <vt:variant>
        <vt:i4>327749</vt:i4>
      </vt:variant>
      <vt:variant>
        <vt:i4>120</vt:i4>
      </vt:variant>
      <vt:variant>
        <vt:i4>0</vt:i4>
      </vt:variant>
      <vt:variant>
        <vt:i4>5</vt:i4>
      </vt:variant>
      <vt:variant>
        <vt:lpwstr>http://it.wikipedia.org/wiki/Ministero_degli_interni</vt:lpwstr>
      </vt:variant>
      <vt:variant>
        <vt:lpwstr/>
      </vt:variant>
      <vt:variant>
        <vt:i4>7012404</vt:i4>
      </vt:variant>
      <vt:variant>
        <vt:i4>117</vt:i4>
      </vt:variant>
      <vt:variant>
        <vt:i4>0</vt:i4>
      </vt:variant>
      <vt:variant>
        <vt:i4>5</vt:i4>
      </vt:variant>
      <vt:variant>
        <vt:lpwstr>http://it.wikipedia.org/wiki/Ministero_della_Salute</vt:lpwstr>
      </vt:variant>
      <vt:variant>
        <vt:lpwstr/>
      </vt:variant>
      <vt:variant>
        <vt:i4>7733282</vt:i4>
      </vt:variant>
      <vt:variant>
        <vt:i4>114</vt:i4>
      </vt:variant>
      <vt:variant>
        <vt:i4>0</vt:i4>
      </vt:variant>
      <vt:variant>
        <vt:i4>5</vt:i4>
      </vt:variant>
      <vt:variant>
        <vt:lpwstr>http://it.wikipedia.org/wiki/Governo_Fanfani_II</vt:lpwstr>
      </vt:variant>
      <vt:variant>
        <vt:lpwstr/>
      </vt:variant>
      <vt:variant>
        <vt:i4>1507350</vt:i4>
      </vt:variant>
      <vt:variant>
        <vt:i4>111</vt:i4>
      </vt:variant>
      <vt:variant>
        <vt:i4>0</vt:i4>
      </vt:variant>
      <vt:variant>
        <vt:i4>5</vt:i4>
      </vt:variant>
      <vt:variant>
        <vt:lpwstr>http://it.wikipedia.org/wiki/1958</vt:lpwstr>
      </vt:variant>
      <vt:variant>
        <vt:lpwstr/>
      </vt:variant>
      <vt:variant>
        <vt:i4>1769537</vt:i4>
      </vt:variant>
      <vt:variant>
        <vt:i4>108</vt:i4>
      </vt:variant>
      <vt:variant>
        <vt:i4>0</vt:i4>
      </vt:variant>
      <vt:variant>
        <vt:i4>5</vt:i4>
      </vt:variant>
      <vt:variant>
        <vt:lpwstr>http://it.wikipedia.org/wiki/INAM</vt:lpwstr>
      </vt:variant>
      <vt:variant>
        <vt:lpwstr/>
      </vt:variant>
      <vt:variant>
        <vt:i4>6225983</vt:i4>
      </vt:variant>
      <vt:variant>
        <vt:i4>105</vt:i4>
      </vt:variant>
      <vt:variant>
        <vt:i4>0</vt:i4>
      </vt:variant>
      <vt:variant>
        <vt:i4>5</vt:i4>
      </vt:variant>
      <vt:variant>
        <vt:lpwstr>http://it.wikipedia.org/wiki/Costituzione_italiana</vt:lpwstr>
      </vt:variant>
      <vt:variant>
        <vt:lpwstr/>
      </vt:variant>
      <vt:variant>
        <vt:i4>4849723</vt:i4>
      </vt:variant>
      <vt:variant>
        <vt:i4>102</vt:i4>
      </vt:variant>
      <vt:variant>
        <vt:i4>0</vt:i4>
      </vt:variant>
      <vt:variant>
        <vt:i4>5</vt:i4>
      </vt:variant>
      <vt:variant>
        <vt:lpwstr>http://it.wikipedia.org/wiki/Gran_Bretagna</vt:lpwstr>
      </vt:variant>
      <vt:variant>
        <vt:lpwstr/>
      </vt:variant>
      <vt:variant>
        <vt:i4>3407991</vt:i4>
      </vt:variant>
      <vt:variant>
        <vt:i4>99</vt:i4>
      </vt:variant>
      <vt:variant>
        <vt:i4>0</vt:i4>
      </vt:variant>
      <vt:variant>
        <vt:i4>5</vt:i4>
      </vt:variant>
      <vt:variant>
        <vt:lpwstr>http://it.wikipedia.org/wiki/National_Health_Service</vt:lpwstr>
      </vt:variant>
      <vt:variant>
        <vt:lpwstr/>
      </vt:variant>
      <vt:variant>
        <vt:i4>7471159</vt:i4>
      </vt:variant>
      <vt:variant>
        <vt:i4>96</vt:i4>
      </vt:variant>
      <vt:variant>
        <vt:i4>0</vt:i4>
      </vt:variant>
      <vt:variant>
        <vt:i4>5</vt:i4>
      </vt:variant>
      <vt:variant>
        <vt:lpwstr>http://it.wikipedia.org/wiki/Italia</vt:lpwstr>
      </vt:variant>
      <vt:variant>
        <vt:lpwstr/>
      </vt:variant>
      <vt:variant>
        <vt:i4>1245262</vt:i4>
      </vt:variant>
      <vt:variant>
        <vt:i4>93</vt:i4>
      </vt:variant>
      <vt:variant>
        <vt:i4>0</vt:i4>
      </vt:variant>
      <vt:variant>
        <vt:i4>5</vt:i4>
      </vt:variant>
      <vt:variant>
        <vt:lpwstr>http://it.wikipedia.org/wiki/SASN</vt:lpwstr>
      </vt:variant>
      <vt:variant>
        <vt:lpwstr/>
      </vt:variant>
      <vt:variant>
        <vt:i4>327750</vt:i4>
      </vt:variant>
      <vt:variant>
        <vt:i4>90</vt:i4>
      </vt:variant>
      <vt:variant>
        <vt:i4>0</vt:i4>
      </vt:variant>
      <vt:variant>
        <vt:i4>5</vt:i4>
      </vt:variant>
      <vt:variant>
        <vt:lpwstr>http://it.wikipedia.org/wiki/PIF</vt:lpwstr>
      </vt:variant>
      <vt:variant>
        <vt:lpwstr/>
      </vt:variant>
      <vt:variant>
        <vt:i4>458841</vt:i4>
      </vt:variant>
      <vt:variant>
        <vt:i4>87</vt:i4>
      </vt:variant>
      <vt:variant>
        <vt:i4>0</vt:i4>
      </vt:variant>
      <vt:variant>
        <vt:i4>5</vt:i4>
      </vt:variant>
      <vt:variant>
        <vt:lpwstr>http://it.wikipedia.org/wiki/UVAC</vt:lpwstr>
      </vt:variant>
      <vt:variant>
        <vt:lpwstr/>
      </vt:variant>
      <vt:variant>
        <vt:i4>7143485</vt:i4>
      </vt:variant>
      <vt:variant>
        <vt:i4>84</vt:i4>
      </vt:variant>
      <vt:variant>
        <vt:i4>0</vt:i4>
      </vt:variant>
      <vt:variant>
        <vt:i4>5</vt:i4>
      </vt:variant>
      <vt:variant>
        <vt:lpwstr>http://it.wikipedia.org/wiki/USMAF</vt:lpwstr>
      </vt:variant>
      <vt:variant>
        <vt:lpwstr/>
      </vt:variant>
      <vt:variant>
        <vt:i4>7077915</vt:i4>
      </vt:variant>
      <vt:variant>
        <vt:i4>81</vt:i4>
      </vt:variant>
      <vt:variant>
        <vt:i4>0</vt:i4>
      </vt:variant>
      <vt:variant>
        <vt:i4>5</vt:i4>
      </vt:variant>
      <vt:variant>
        <vt:lpwstr>http://it.wikipedia.org/wiki/Direttore_generale</vt:lpwstr>
      </vt:variant>
      <vt:variant>
        <vt:lpwstr/>
      </vt:variant>
      <vt:variant>
        <vt:i4>852048</vt:i4>
      </vt:variant>
      <vt:variant>
        <vt:i4>78</vt:i4>
      </vt:variant>
      <vt:variant>
        <vt:i4>0</vt:i4>
      </vt:variant>
      <vt:variant>
        <vt:i4>5</vt:i4>
      </vt:variant>
      <vt:variant>
        <vt:lpwstr>http://it.wikipedia.org/wiki/Dipartimento</vt:lpwstr>
      </vt:variant>
      <vt:variant>
        <vt:lpwstr/>
      </vt:variant>
      <vt:variant>
        <vt:i4>589905</vt:i4>
      </vt:variant>
      <vt:variant>
        <vt:i4>75</vt:i4>
      </vt:variant>
      <vt:variant>
        <vt:i4>0</vt:i4>
      </vt:variant>
      <vt:variant>
        <vt:i4>5</vt:i4>
      </vt:variant>
      <vt:variant>
        <vt:lpwstr>http://it.wikipedia.org/wiki/Agenzia_europea_per_i_medicinali</vt:lpwstr>
      </vt:variant>
      <vt:variant>
        <vt:lpwstr/>
      </vt:variant>
      <vt:variant>
        <vt:i4>5177391</vt:i4>
      </vt:variant>
      <vt:variant>
        <vt:i4>72</vt:i4>
      </vt:variant>
      <vt:variant>
        <vt:i4>0</vt:i4>
      </vt:variant>
      <vt:variant>
        <vt:i4>5</vt:i4>
      </vt:variant>
      <vt:variant>
        <vt:lpwstr>http://it.wikipedia.org/wiki/Organizzazione_Mondiale_della_Sanit%C3%A0</vt:lpwstr>
      </vt:variant>
      <vt:variant>
        <vt:lpwstr/>
      </vt:variant>
      <vt:variant>
        <vt:i4>852058</vt:i4>
      </vt:variant>
      <vt:variant>
        <vt:i4>69</vt:i4>
      </vt:variant>
      <vt:variant>
        <vt:i4>0</vt:i4>
      </vt:variant>
      <vt:variant>
        <vt:i4>5</vt:i4>
      </vt:variant>
      <vt:variant>
        <vt:lpwstr>http://it.wikipedia.org/wiki/Azienda_sanitaria_locale</vt:lpwstr>
      </vt:variant>
      <vt:variant>
        <vt:lpwstr/>
      </vt:variant>
      <vt:variant>
        <vt:i4>1572935</vt:i4>
      </vt:variant>
      <vt:variant>
        <vt:i4>66</vt:i4>
      </vt:variant>
      <vt:variant>
        <vt:i4>0</vt:i4>
      </vt:variant>
      <vt:variant>
        <vt:i4>5</vt:i4>
      </vt:variant>
      <vt:variant>
        <vt:lpwstr>http://it.wikipedia.org/wiki/Servizio_Sanitario_Nazionale</vt:lpwstr>
      </vt:variant>
      <vt:variant>
        <vt:lpwstr/>
      </vt:variant>
      <vt:variant>
        <vt:i4>7143482</vt:i4>
      </vt:variant>
      <vt:variant>
        <vt:i4>63</vt:i4>
      </vt:variant>
      <vt:variant>
        <vt:i4>0</vt:i4>
      </vt:variant>
      <vt:variant>
        <vt:i4>5</vt:i4>
      </vt:variant>
      <vt:variant>
        <vt:lpwstr>http://it.wikipedia.org/wiki/Ministero_del_Lavoro_e_delle_Politiche_Sociali</vt:lpwstr>
      </vt:variant>
      <vt:variant>
        <vt:lpwstr/>
      </vt:variant>
      <vt:variant>
        <vt:i4>4259841</vt:i4>
      </vt:variant>
      <vt:variant>
        <vt:i4>60</vt:i4>
      </vt:variant>
      <vt:variant>
        <vt:i4>0</vt:i4>
      </vt:variant>
      <vt:variant>
        <vt:i4>5</vt:i4>
      </vt:variant>
      <vt:variant>
        <vt:lpwstr>http://it.wikipedia.org/wiki/Governo_Berlusconi_II</vt:lpwstr>
      </vt:variant>
      <vt:variant>
        <vt:lpwstr/>
      </vt:variant>
      <vt:variant>
        <vt:i4>5898340</vt:i4>
      </vt:variant>
      <vt:variant>
        <vt:i4>57</vt:i4>
      </vt:variant>
      <vt:variant>
        <vt:i4>0</vt:i4>
      </vt:variant>
      <vt:variant>
        <vt:i4>5</vt:i4>
      </vt:variant>
      <vt:variant>
        <vt:lpwstr>http://it.wikipedia.org/wiki/3_agosto</vt:lpwstr>
      </vt:variant>
      <vt:variant>
        <vt:lpwstr/>
      </vt:variant>
      <vt:variant>
        <vt:i4>786526</vt:i4>
      </vt:variant>
      <vt:variant>
        <vt:i4>54</vt:i4>
      </vt:variant>
      <vt:variant>
        <vt:i4>0</vt:i4>
      </vt:variant>
      <vt:variant>
        <vt:i4>5</vt:i4>
      </vt:variant>
      <vt:variant>
        <vt:lpwstr>http://it.wikipedia.org/wiki/Welfare</vt:lpwstr>
      </vt:variant>
      <vt:variant>
        <vt:lpwstr/>
      </vt:variant>
      <vt:variant>
        <vt:i4>4390978</vt:i4>
      </vt:variant>
      <vt:variant>
        <vt:i4>51</vt:i4>
      </vt:variant>
      <vt:variant>
        <vt:i4>0</vt:i4>
      </vt:variant>
      <vt:variant>
        <vt:i4>5</vt:i4>
      </vt:variant>
      <vt:variant>
        <vt:lpwstr>http://it.wikipedia.org/wiki/Ministero_del_Lavoro,_della_Salute_e_delle_Politiche_Sociali</vt:lpwstr>
      </vt:variant>
      <vt:variant>
        <vt:lpwstr/>
      </vt:variant>
      <vt:variant>
        <vt:i4>1114143</vt:i4>
      </vt:variant>
      <vt:variant>
        <vt:i4>48</vt:i4>
      </vt:variant>
      <vt:variant>
        <vt:i4>0</vt:i4>
      </vt:variant>
      <vt:variant>
        <vt:i4>5</vt:i4>
      </vt:variant>
      <vt:variant>
        <vt:lpwstr>http://it.wikipedia.org/wiki/2001</vt:lpwstr>
      </vt:variant>
      <vt:variant>
        <vt:lpwstr/>
      </vt:variant>
      <vt:variant>
        <vt:i4>6553609</vt:i4>
      </vt:variant>
      <vt:variant>
        <vt:i4>45</vt:i4>
      </vt:variant>
      <vt:variant>
        <vt:i4>0</vt:i4>
      </vt:variant>
      <vt:variant>
        <vt:i4>5</vt:i4>
      </vt:variant>
      <vt:variant>
        <vt:lpwstr>http://it.wikipedia.org/wiki/Riforma_Bassanini</vt:lpwstr>
      </vt:variant>
      <vt:variant>
        <vt:lpwstr/>
      </vt:variant>
      <vt:variant>
        <vt:i4>4063271</vt:i4>
      </vt:variant>
      <vt:variant>
        <vt:i4>42</vt:i4>
      </vt:variant>
      <vt:variant>
        <vt:i4>0</vt:i4>
      </vt:variant>
      <vt:variant>
        <vt:i4>5</vt:i4>
      </vt:variant>
      <vt:variant>
        <vt:lpwstr>http://it.wikipedia.org/wiki/L%27Ulivo</vt:lpwstr>
      </vt:variant>
      <vt:variant>
        <vt:lpwstr/>
      </vt:variant>
      <vt:variant>
        <vt:i4>3801157</vt:i4>
      </vt:variant>
      <vt:variant>
        <vt:i4>39</vt:i4>
      </vt:variant>
      <vt:variant>
        <vt:i4>0</vt:i4>
      </vt:variant>
      <vt:variant>
        <vt:i4>5</vt:i4>
      </vt:variant>
      <vt:variant>
        <vt:lpwstr>http://it.wikipedia.org/wiki/Franco_Bassanini</vt:lpwstr>
      </vt:variant>
      <vt:variant>
        <vt:lpwstr/>
      </vt:variant>
      <vt:variant>
        <vt:i4>4194357</vt:i4>
      </vt:variant>
      <vt:variant>
        <vt:i4>36</vt:i4>
      </vt:variant>
      <vt:variant>
        <vt:i4>0</vt:i4>
      </vt:variant>
      <vt:variant>
        <vt:i4>5</vt:i4>
      </vt:variant>
      <vt:variant>
        <vt:lpwstr>http://it.wikipedia.org/wiki/Rosy_Bindi</vt:lpwstr>
      </vt:variant>
      <vt:variant>
        <vt:lpwstr/>
      </vt:variant>
      <vt:variant>
        <vt:i4>786509</vt:i4>
      </vt:variant>
      <vt:variant>
        <vt:i4>33</vt:i4>
      </vt:variant>
      <vt:variant>
        <vt:i4>0</vt:i4>
      </vt:variant>
      <vt:variant>
        <vt:i4>5</vt:i4>
      </vt:variant>
      <vt:variant>
        <vt:lpwstr>http://it.wikipedia.org/wiki/Regione</vt:lpwstr>
      </vt:variant>
      <vt:variant>
        <vt:lpwstr/>
      </vt:variant>
      <vt:variant>
        <vt:i4>1572935</vt:i4>
      </vt:variant>
      <vt:variant>
        <vt:i4>30</vt:i4>
      </vt:variant>
      <vt:variant>
        <vt:i4>0</vt:i4>
      </vt:variant>
      <vt:variant>
        <vt:i4>5</vt:i4>
      </vt:variant>
      <vt:variant>
        <vt:lpwstr>http://it.wikipedia.org/wiki/Servizio_Sanitario_Nazionale</vt:lpwstr>
      </vt:variant>
      <vt:variant>
        <vt:lpwstr/>
      </vt:variant>
      <vt:variant>
        <vt:i4>7733282</vt:i4>
      </vt:variant>
      <vt:variant>
        <vt:i4>27</vt:i4>
      </vt:variant>
      <vt:variant>
        <vt:i4>0</vt:i4>
      </vt:variant>
      <vt:variant>
        <vt:i4>5</vt:i4>
      </vt:variant>
      <vt:variant>
        <vt:lpwstr>http://it.wikipedia.org/wiki/Governo_Fanfani_II</vt:lpwstr>
      </vt:variant>
      <vt:variant>
        <vt:lpwstr/>
      </vt:variant>
      <vt:variant>
        <vt:i4>1441826</vt:i4>
      </vt:variant>
      <vt:variant>
        <vt:i4>24</vt:i4>
      </vt:variant>
      <vt:variant>
        <vt:i4>0</vt:i4>
      </vt:variant>
      <vt:variant>
        <vt:i4>5</vt:i4>
      </vt:variant>
      <vt:variant>
        <vt:lpwstr>http://it.wikipedia.org/wiki/Ministero_dell%27Interno</vt:lpwstr>
      </vt:variant>
      <vt:variant>
        <vt:lpwstr/>
      </vt:variant>
      <vt:variant>
        <vt:i4>2031711</vt:i4>
      </vt:variant>
      <vt:variant>
        <vt:i4>21</vt:i4>
      </vt:variant>
      <vt:variant>
        <vt:i4>0</vt:i4>
      </vt:variant>
      <vt:variant>
        <vt:i4>5</vt:i4>
      </vt:variant>
      <vt:variant>
        <vt:lpwstr>http://it.wikipedia.org/wiki/Ministero_della_Sanit%C3%A0</vt:lpwstr>
      </vt:variant>
      <vt:variant>
        <vt:lpwstr/>
      </vt:variant>
      <vt:variant>
        <vt:i4>2228276</vt:i4>
      </vt:variant>
      <vt:variant>
        <vt:i4>18</vt:i4>
      </vt:variant>
      <vt:variant>
        <vt:i4>0</vt:i4>
      </vt:variant>
      <vt:variant>
        <vt:i4>5</vt:i4>
      </vt:variant>
      <vt:variant>
        <vt:lpwstr>http://www.normattiva.it/uri-res/N2Ls?urn:nir:stato:decreto.legislativo:2003-06-30;196!vig=</vt:lpwstr>
      </vt:variant>
      <vt:variant>
        <vt:lpwstr/>
      </vt:variant>
      <vt:variant>
        <vt:i4>7995490</vt:i4>
      </vt:variant>
      <vt:variant>
        <vt:i4>0</vt:i4>
      </vt:variant>
      <vt:variant>
        <vt:i4>0</vt:i4>
      </vt:variant>
      <vt:variant>
        <vt:i4>5</vt:i4>
      </vt:variant>
      <vt:variant>
        <vt:lpwstr>corso a distanza/AppData/Local/Microsoft/Windows/Temporary Internet Files/Content.IE5/Impostazioni locali/Temporary Internet Files/Content.IE5/AppData/Local/Microsoft/Windows/Temporary Internet Files/Content.IE5/AppData/Local/Microsoft/Windows/Temporary Internet Files/PRINCI~1/IMPOST~1/Temp/Rar$EX09.015/edustudenti/capitolo II/lezione 3/EduStudenti.tem/lezione.htm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Corso Preparatorio per Istruttore Amministrativo</dc:title>
  <dc:subject/>
  <dc:creator>Tec-03</dc:creator>
  <cp:keywords/>
  <cp:lastModifiedBy>Windows User</cp:lastModifiedBy>
  <cp:revision>2</cp:revision>
  <cp:lastPrinted>2017-09-29T20:53:00Z</cp:lastPrinted>
  <dcterms:created xsi:type="dcterms:W3CDTF">2018-01-23T15:53:00Z</dcterms:created>
  <dcterms:modified xsi:type="dcterms:W3CDTF">2018-01-23T15:53:00Z</dcterms:modified>
</cp:coreProperties>
</file>