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2014" w:rsidRPr="00D75EAA" w:rsidRDefault="00252014">
      <w:pPr>
        <w:rPr>
          <w:rFonts w:ascii="Arial" w:hAnsi="Arial" w:cs="Arial"/>
          <w:sz w:val="24"/>
          <w:szCs w:val="24"/>
        </w:rPr>
      </w:pPr>
      <w:r w:rsidRPr="00D75EAA">
        <w:rPr>
          <w:rFonts w:ascii="Arial" w:hAnsi="Arial" w:cs="Arial"/>
          <w:color w:val="548DD4" w:themeColor="text2" w:themeTint="99"/>
          <w:sz w:val="24"/>
          <w:szCs w:val="24"/>
        </w:rPr>
        <w:t>Le POLITICHE DEL LAVORO</w:t>
      </w:r>
      <w:r w:rsidRPr="00D75EAA">
        <w:rPr>
          <w:rFonts w:ascii="Arial" w:hAnsi="Arial" w:cs="Arial"/>
          <w:sz w:val="24"/>
          <w:szCs w:val="24"/>
        </w:rPr>
        <w:t xml:space="preserve"> sono l’insieme dei programmi e degli interventi di carattere pubblico finalizzati a:</w:t>
      </w:r>
    </w:p>
    <w:p w:rsidR="00252014" w:rsidRPr="00D75EAA" w:rsidRDefault="00252014">
      <w:pPr>
        <w:rPr>
          <w:rFonts w:ascii="Arial" w:hAnsi="Arial" w:cs="Arial"/>
          <w:sz w:val="24"/>
          <w:szCs w:val="24"/>
        </w:rPr>
      </w:pPr>
      <w:r w:rsidRPr="00D75EAA">
        <w:rPr>
          <w:rFonts w:ascii="Arial" w:hAnsi="Arial" w:cs="Arial"/>
          <w:sz w:val="24"/>
          <w:szCs w:val="24"/>
        </w:rPr>
        <w:t xml:space="preserve"> • regolamentare il mercato del lavoro legiferando su temi quali: il funzionamento dei servizi per il lavoro, la disciplina dei rapporti di lavoro, le norme in materia di sicurezza e salute ecc; </w:t>
      </w:r>
    </w:p>
    <w:p w:rsidR="00252014" w:rsidRPr="00D75EAA" w:rsidRDefault="00252014">
      <w:pPr>
        <w:rPr>
          <w:rFonts w:ascii="Arial" w:hAnsi="Arial" w:cs="Arial"/>
          <w:sz w:val="24"/>
          <w:szCs w:val="24"/>
        </w:rPr>
      </w:pPr>
      <w:r w:rsidRPr="00D75EAA">
        <w:rPr>
          <w:rFonts w:ascii="Arial" w:hAnsi="Arial" w:cs="Arial"/>
          <w:sz w:val="24"/>
          <w:szCs w:val="24"/>
        </w:rPr>
        <w:t xml:space="preserve">• promuovere l’occupabilità e l’inserimento lavorativo delle persone che si trovano in una condizione (anagrafica e psico-fisica) compatibile con il lavoro e che sono in cerca o hanno perso il lavoro; </w:t>
      </w:r>
    </w:p>
    <w:p w:rsidR="00252014" w:rsidRPr="00D75EAA" w:rsidRDefault="00252014">
      <w:pPr>
        <w:rPr>
          <w:rFonts w:ascii="Arial" w:hAnsi="Arial" w:cs="Arial"/>
          <w:sz w:val="24"/>
          <w:szCs w:val="24"/>
        </w:rPr>
      </w:pPr>
      <w:r w:rsidRPr="00D75EAA">
        <w:rPr>
          <w:rFonts w:ascii="Arial" w:hAnsi="Arial" w:cs="Arial"/>
          <w:sz w:val="24"/>
          <w:szCs w:val="24"/>
        </w:rPr>
        <w:t>• facilitare, attraverso misure ad hoc, l’inserimento lavorativo ed il mantenimento dell’occupazione delle persone più deboli che si trovano ai margini del mercato e della società,</w:t>
      </w:r>
    </w:p>
    <w:p w:rsidR="00252014" w:rsidRPr="00D75EAA" w:rsidRDefault="00252014">
      <w:pPr>
        <w:rPr>
          <w:rFonts w:ascii="Arial" w:hAnsi="Arial" w:cs="Arial"/>
          <w:sz w:val="24"/>
          <w:szCs w:val="24"/>
        </w:rPr>
      </w:pPr>
      <w:r w:rsidRPr="00D75EAA">
        <w:rPr>
          <w:rFonts w:ascii="Arial" w:hAnsi="Arial" w:cs="Arial"/>
          <w:sz w:val="24"/>
          <w:szCs w:val="24"/>
        </w:rPr>
        <w:t xml:space="preserve"> • garantire e fornire forme di sostegno monetario al reddito per i soggetti in difficoltà occupazionale, secondo i requisiti richiesti dalle specifiche normative.</w:t>
      </w:r>
    </w:p>
    <w:p w:rsidR="008305BC" w:rsidRPr="00D75EAA" w:rsidRDefault="00252014">
      <w:pPr>
        <w:rPr>
          <w:rFonts w:ascii="Arial" w:hAnsi="Arial" w:cs="Arial"/>
          <w:sz w:val="24"/>
          <w:szCs w:val="24"/>
        </w:rPr>
      </w:pPr>
      <w:r w:rsidRPr="00D75EAA">
        <w:rPr>
          <w:rFonts w:ascii="Arial" w:hAnsi="Arial" w:cs="Arial"/>
          <w:sz w:val="24"/>
          <w:szCs w:val="24"/>
        </w:rPr>
        <w:t xml:space="preserve"> Il nuovo modello di POLITICHE DEL LAVORO (ATTIVE + PASSIVE) si basa su un approccio preventivo al problema dell’occupazione: occorre intervenire sulle cause della disoccupazione (politiche attive) e non solo fronteggiare i problemi legati all’assenza del lavoro (politiche passive).</w:t>
      </w:r>
    </w:p>
    <w:p w:rsidR="00252014" w:rsidRPr="00D75EAA" w:rsidRDefault="00252014">
      <w:pPr>
        <w:rPr>
          <w:rFonts w:ascii="Arial" w:hAnsi="Arial" w:cs="Arial"/>
          <w:sz w:val="24"/>
          <w:szCs w:val="24"/>
        </w:rPr>
      </w:pPr>
      <w:r w:rsidRPr="00D75EAA">
        <w:rPr>
          <w:rFonts w:ascii="Arial" w:hAnsi="Arial" w:cs="Arial"/>
          <w:sz w:val="24"/>
          <w:szCs w:val="24"/>
        </w:rPr>
        <w:t xml:space="preserve">Le POLITICHE ATTIVE E PASSIVE DEL LAVORO non si rivolgono più, quindi, a specifici target di lavoratori in difficoltà occupazionale, ma a tutte le persone inoccupate e disoccupate che si dichiarano immediatamente disponibili al lavoro ed ai lavoratori beneficiari di strumenti di sostegno al reddito in costanza di rapporto di lavoro a rischio di disoccupazione. </w:t>
      </w:r>
    </w:p>
    <w:p w:rsidR="00252014" w:rsidRPr="00D75EAA" w:rsidRDefault="00252014">
      <w:pPr>
        <w:rPr>
          <w:rFonts w:ascii="Arial" w:hAnsi="Arial" w:cs="Arial"/>
          <w:sz w:val="24"/>
          <w:szCs w:val="24"/>
        </w:rPr>
      </w:pPr>
      <w:r w:rsidRPr="00D75EAA">
        <w:rPr>
          <w:rFonts w:ascii="Arial" w:hAnsi="Arial" w:cs="Arial"/>
          <w:sz w:val="24"/>
          <w:szCs w:val="24"/>
        </w:rPr>
        <w:t>Le POLITICHE DEL LAVORO, a differenza del passato, stabiliscono quindi una più stretta correlazione tra POLITICHE ATTIVE e PASSIVE, e in base al “principio di condizionalità”, non è più possibile fruire di una politica passiva (es. l’indennità a sostegno al reddito erogata dall’Inps) senza che al contempo venga attivata una politica attiva (es. la ricerca attiva di un’occupazione e/o reinserimento nel tessuto produttivo, un percorso di formazione ecc).</w:t>
      </w:r>
    </w:p>
    <w:p w:rsidR="00252014" w:rsidRPr="00D75EAA" w:rsidRDefault="00252014">
      <w:pPr>
        <w:rPr>
          <w:rFonts w:ascii="Arial" w:hAnsi="Arial" w:cs="Arial"/>
          <w:sz w:val="24"/>
          <w:szCs w:val="24"/>
        </w:rPr>
      </w:pPr>
      <w:r w:rsidRPr="00D75EAA">
        <w:rPr>
          <w:rFonts w:ascii="Arial" w:hAnsi="Arial" w:cs="Arial"/>
          <w:sz w:val="24"/>
          <w:szCs w:val="24"/>
        </w:rPr>
        <w:t>Le politiche del lavoro rappresentano un diritto/dovere di ogni singolo cittadino, che le istituzioni devono garantire attraverso modalità attuative che sempre più mettono in relazione ed in rete pubblico e privato. Le politiche del lavoro sono realizzate attraverso l’erogazione di SERVIZI AL LAVORO strutturati secondo standard (i cosiddetti LEP “Livelli Essenziali delle Prestazioni”1 ) che devono essere garantiti a tutti i cittadini su tutto il territorio nazionale</w:t>
      </w:r>
    </w:p>
    <w:p w:rsidR="00252014" w:rsidRPr="00D75EAA" w:rsidRDefault="00252014">
      <w:pPr>
        <w:rPr>
          <w:rFonts w:ascii="Arial" w:hAnsi="Arial" w:cs="Arial"/>
          <w:sz w:val="24"/>
          <w:szCs w:val="24"/>
        </w:rPr>
      </w:pPr>
      <w:r w:rsidRPr="00D75EAA">
        <w:rPr>
          <w:rFonts w:ascii="Arial" w:hAnsi="Arial" w:cs="Arial"/>
          <w:sz w:val="24"/>
          <w:szCs w:val="24"/>
        </w:rPr>
        <w:t xml:space="preserve"> Il processo di evoluzione del quadro normativo e delle politiche del lavoro in Italia, ha avuto nel 2014-2015 una tappa fondamentale di riforma con l’approvazione della Legge 183/14 del 10 dicembre 2014 (nota come JOBS ACT) e poi con gli otto Decreti legislativi attuativi.</w:t>
      </w:r>
    </w:p>
    <w:p w:rsidR="00252014" w:rsidRPr="00D75EAA" w:rsidRDefault="00252014">
      <w:pPr>
        <w:rPr>
          <w:rFonts w:ascii="Arial" w:hAnsi="Arial" w:cs="Arial"/>
          <w:sz w:val="24"/>
          <w:szCs w:val="24"/>
        </w:rPr>
      </w:pPr>
      <w:r w:rsidRPr="00D75EAA">
        <w:rPr>
          <w:rFonts w:ascii="Arial" w:hAnsi="Arial" w:cs="Arial"/>
          <w:sz w:val="24"/>
          <w:szCs w:val="24"/>
        </w:rPr>
        <w:lastRenderedPageBreak/>
        <w:t xml:space="preserve"> La riforma del JOBS ACT e dei decreti attuativi, che prevedeva l’esclusività delle competenze legislative sulle Politiche del lavoro nelle potestà dello Stato, sono state rimesse in discussione a seguito dell’esito negativo della consultazione referendaria nel 2016. La situazione rimane perciò quella definita nell’art 117 della Costituzione che, al riguardo, prevede che: </w:t>
      </w:r>
    </w:p>
    <w:p w:rsidR="00252014" w:rsidRPr="00D75EAA" w:rsidRDefault="00252014" w:rsidP="00252014">
      <w:pPr>
        <w:pStyle w:val="Paragrafoelenco"/>
        <w:numPr>
          <w:ilvl w:val="0"/>
          <w:numId w:val="3"/>
        </w:numPr>
        <w:rPr>
          <w:rFonts w:ascii="Arial" w:hAnsi="Arial" w:cs="Arial"/>
          <w:sz w:val="24"/>
          <w:szCs w:val="24"/>
        </w:rPr>
      </w:pPr>
      <w:r w:rsidRPr="00D75EAA">
        <w:rPr>
          <w:rFonts w:ascii="Arial" w:hAnsi="Arial" w:cs="Arial"/>
          <w:sz w:val="24"/>
          <w:szCs w:val="24"/>
        </w:rPr>
        <w:t>il MINISTERO DEL LAVORO E DELLE POLITICHE SOCIALI definisca i livelli minimi delle prestazioni (LEP) su tutto il territorio nazionale e, prioritariamente, fissi le linee di indirizzo triennali e gli obiettivi annuali in materia di politiche attive;</w:t>
      </w:r>
    </w:p>
    <w:p w:rsidR="00252014" w:rsidRPr="00D75EAA" w:rsidRDefault="00252014" w:rsidP="00252014">
      <w:pPr>
        <w:pStyle w:val="Paragrafoelenco"/>
        <w:numPr>
          <w:ilvl w:val="0"/>
          <w:numId w:val="3"/>
        </w:numPr>
        <w:rPr>
          <w:rFonts w:ascii="Arial" w:hAnsi="Arial" w:cs="Arial"/>
          <w:sz w:val="24"/>
          <w:szCs w:val="24"/>
        </w:rPr>
      </w:pPr>
      <w:r w:rsidRPr="00D75EAA">
        <w:rPr>
          <w:rFonts w:ascii="Arial" w:hAnsi="Arial" w:cs="Arial"/>
          <w:sz w:val="24"/>
          <w:szCs w:val="24"/>
        </w:rPr>
        <w:t>in CONFERENZA UNIFICATA STATO/REGIONI/PROVINCE AUTONOME si specifichino i LEP;</w:t>
      </w:r>
    </w:p>
    <w:p w:rsidR="00252014" w:rsidRPr="00D75EAA" w:rsidRDefault="00252014" w:rsidP="00252014">
      <w:pPr>
        <w:pStyle w:val="Paragrafoelenco"/>
        <w:numPr>
          <w:ilvl w:val="0"/>
          <w:numId w:val="3"/>
        </w:numPr>
        <w:rPr>
          <w:rFonts w:ascii="Arial" w:hAnsi="Arial" w:cs="Arial"/>
          <w:sz w:val="24"/>
          <w:szCs w:val="24"/>
        </w:rPr>
      </w:pPr>
      <w:r w:rsidRPr="00D75EAA">
        <w:rPr>
          <w:rFonts w:ascii="Arial" w:hAnsi="Arial" w:cs="Arial"/>
          <w:sz w:val="24"/>
          <w:szCs w:val="24"/>
        </w:rPr>
        <w:t xml:space="preserve">Alle REGIONI e PROVINCIE AUTONOME spetti la programmazione delle politiche attive del lavoro sui propri territori e quindi l’attuazione dei LEP. </w:t>
      </w:r>
    </w:p>
    <w:p w:rsidR="00252014" w:rsidRPr="00D75EAA" w:rsidRDefault="00252014">
      <w:pPr>
        <w:rPr>
          <w:rFonts w:ascii="Arial" w:hAnsi="Arial" w:cs="Arial"/>
          <w:sz w:val="24"/>
          <w:szCs w:val="24"/>
        </w:rPr>
      </w:pPr>
      <w:r w:rsidRPr="00D75EAA">
        <w:rPr>
          <w:rFonts w:ascii="Arial" w:hAnsi="Arial" w:cs="Arial"/>
          <w:sz w:val="24"/>
          <w:szCs w:val="24"/>
        </w:rPr>
        <w:t xml:space="preserve">Ad oggi la normativa di riferimento che regolamenta le politiche attive del lavoro e istituisce un nuovo modo di concepire i servizi per il lavoro è: </w:t>
      </w:r>
      <w:r w:rsidRPr="00D75EAA">
        <w:rPr>
          <w:rFonts w:ascii="Arial" w:hAnsi="Arial" w:cs="Arial"/>
          <w:sz w:val="24"/>
          <w:szCs w:val="24"/>
        </w:rPr>
        <w:sym w:font="Symbol" w:char="F0E8"/>
      </w:r>
      <w:r w:rsidRPr="00D75EAA">
        <w:rPr>
          <w:rFonts w:ascii="Arial" w:hAnsi="Arial" w:cs="Arial"/>
          <w:sz w:val="24"/>
          <w:szCs w:val="24"/>
        </w:rPr>
        <w:t xml:space="preserve"> il Decreto Legislativo 14 settembre 2015, n. 150 “Disposizioni per il riordino della normativa in materia di servizi per il lavoro e di politiche attive”.</w:t>
      </w:r>
    </w:p>
    <w:p w:rsidR="00252014" w:rsidRPr="00D75EAA" w:rsidRDefault="00252014">
      <w:pPr>
        <w:rPr>
          <w:rFonts w:ascii="Arial" w:hAnsi="Arial" w:cs="Arial"/>
          <w:sz w:val="24"/>
          <w:szCs w:val="24"/>
        </w:rPr>
      </w:pPr>
      <w:r w:rsidRPr="00D75EAA">
        <w:rPr>
          <w:rFonts w:ascii="Arial" w:hAnsi="Arial" w:cs="Arial"/>
          <w:sz w:val="24"/>
          <w:szCs w:val="24"/>
        </w:rPr>
        <w:t xml:space="preserve">o le principali novità contenute nel Decreto 150/2015: </w:t>
      </w:r>
    </w:p>
    <w:p w:rsidR="00252014" w:rsidRPr="00D75EAA" w:rsidRDefault="00252014">
      <w:pPr>
        <w:rPr>
          <w:rFonts w:ascii="Arial" w:hAnsi="Arial" w:cs="Arial"/>
          <w:sz w:val="24"/>
          <w:szCs w:val="24"/>
        </w:rPr>
      </w:pPr>
      <w:r w:rsidRPr="00D75EAA">
        <w:rPr>
          <w:rFonts w:ascii="Arial" w:hAnsi="Arial" w:cs="Arial"/>
          <w:sz w:val="24"/>
          <w:szCs w:val="24"/>
        </w:rPr>
        <w:t xml:space="preserve">1) le politiche attive del lavoro e i servizi del lavoro sono gestiti dalle Regioni e dalle Province autonome, attraverso soggetti accreditati e in collaborazione con la Rete Nazionale dei servizi per le politiche del lavoro, coordinata a sua volta dalla nuova Agenzia Nazionale per le Politiche Attive del Lavoro (ANPAL). </w:t>
      </w:r>
    </w:p>
    <w:p w:rsidR="00252014" w:rsidRPr="00D75EAA" w:rsidRDefault="00252014">
      <w:pPr>
        <w:rPr>
          <w:rFonts w:ascii="Arial" w:hAnsi="Arial" w:cs="Arial"/>
          <w:sz w:val="24"/>
          <w:szCs w:val="24"/>
        </w:rPr>
      </w:pPr>
      <w:r w:rsidRPr="00D75EAA">
        <w:rPr>
          <w:rFonts w:ascii="Arial" w:hAnsi="Arial" w:cs="Arial"/>
          <w:sz w:val="24"/>
          <w:szCs w:val="24"/>
        </w:rPr>
        <w:t xml:space="preserve">2) Al fine di valorizzare le sinergie tra soggetti pubblici e privati e rafforzare le capacità di incontro tra domanda e offerta di lavoro è stato istituito un Albo nazionale dei soggetti accreditati a svolgere funzioni in materia di politiche attive del lavoro. </w:t>
      </w:r>
    </w:p>
    <w:p w:rsidR="00252014" w:rsidRPr="00D75EAA" w:rsidRDefault="00252014">
      <w:pPr>
        <w:rPr>
          <w:rFonts w:ascii="Arial" w:hAnsi="Arial" w:cs="Arial"/>
          <w:sz w:val="24"/>
          <w:szCs w:val="24"/>
        </w:rPr>
      </w:pPr>
      <w:r w:rsidRPr="00D75EAA">
        <w:rPr>
          <w:rFonts w:ascii="Arial" w:hAnsi="Arial" w:cs="Arial"/>
          <w:sz w:val="24"/>
          <w:szCs w:val="24"/>
        </w:rPr>
        <w:t xml:space="preserve">3) Cambia la definizione di stato di disoccupazione che consiste nella condizione del “soggetto privo di impiego che dichiara telematicamente al portale nazionale delle politiche del lavoro la propria immediata disponibilità allo svolgimento di attività lavorativa ed alla partecipazione alle misure di politica attiva del lavoro concordate con i centri per l’impiego”. </w:t>
      </w:r>
    </w:p>
    <w:p w:rsidR="00252014" w:rsidRPr="00D75EAA" w:rsidRDefault="00252014">
      <w:pPr>
        <w:rPr>
          <w:rFonts w:ascii="Arial" w:hAnsi="Arial" w:cs="Arial"/>
          <w:sz w:val="24"/>
          <w:szCs w:val="24"/>
        </w:rPr>
      </w:pPr>
      <w:r w:rsidRPr="00D75EAA">
        <w:rPr>
          <w:rFonts w:ascii="Arial" w:hAnsi="Arial" w:cs="Arial"/>
          <w:sz w:val="24"/>
          <w:szCs w:val="24"/>
        </w:rPr>
        <w:t xml:space="preserve">4) Per accedere alle specifiche misure di politiche attive, il disoccupato e/o il beneficiario di sostegno al reddito deve sottoscrivere, presso un Centro per l’Impiego e/o un Operatore accreditato ai servizi al lavoro (nelle Regioni dove ciò è consentito) la Dichiarazione di immediata disponibilità al lavoro (DID) e il Patto di Servizio Personalizzato. </w:t>
      </w:r>
    </w:p>
    <w:p w:rsidR="00252014" w:rsidRPr="00D75EAA" w:rsidRDefault="00252014">
      <w:pPr>
        <w:rPr>
          <w:rFonts w:ascii="Arial" w:hAnsi="Arial" w:cs="Arial"/>
          <w:sz w:val="24"/>
          <w:szCs w:val="24"/>
        </w:rPr>
      </w:pPr>
      <w:r w:rsidRPr="00D75EAA">
        <w:rPr>
          <w:rFonts w:ascii="Arial" w:hAnsi="Arial" w:cs="Arial"/>
          <w:sz w:val="24"/>
          <w:szCs w:val="24"/>
        </w:rPr>
        <w:t>5) In base al principio di condizionalità che prevede una correlazione tra erogazione di prestazioni di sostegno al reddito (le nuove indennità di disoccupazione previste per chi perde il lavoro) e partecipazione a misure di politica attiva del lavoro, coloro che, senza giustificato motivo, non partecipano alle attività concordate nel Patto di Servizio Personalizzato, potranno essere soggetti a sanzioni che vanno dalla decurtazione, alla sospensione o decadenza dalle prestazioni.</w:t>
      </w:r>
    </w:p>
    <w:p w:rsidR="00252014" w:rsidRPr="00D75EAA" w:rsidRDefault="00252014">
      <w:pPr>
        <w:rPr>
          <w:rFonts w:ascii="Arial" w:hAnsi="Arial" w:cs="Arial"/>
          <w:sz w:val="24"/>
          <w:szCs w:val="24"/>
        </w:rPr>
      </w:pPr>
      <w:r w:rsidRPr="00D75EAA">
        <w:rPr>
          <w:rFonts w:ascii="Arial" w:hAnsi="Arial" w:cs="Arial"/>
          <w:sz w:val="24"/>
          <w:szCs w:val="24"/>
        </w:rPr>
        <w:lastRenderedPageBreak/>
        <w:t xml:space="preserve">6) Viene introdotto l’Assegno di ricollocazione: un nuovo strumento nazionale di politica attiva finalizzato alla ricerca di lavoro attraverso l’erogazione di servizi al lavoro personalizzati ed intensivi. La sperimentazione prevista per tutto il 2017 riguarda i percettori di NASPI da più di 4 mesi. L’assegno di ricollocazione consiste in un voucher, di entità variabile a seconda del profilo di occupabilità del soggetto, da utilizzare presso i Centri per l’impiego e/o Operatori accreditati. La struttura cui rivolgersi può essere scelta liberamente dal disoccupato e tale struttura verrà effettivamente retribuita soltanto se il soggetto troverà un’occupazione. </w:t>
      </w:r>
    </w:p>
    <w:p w:rsidR="00252014" w:rsidRPr="00D75EAA" w:rsidRDefault="00252014">
      <w:pPr>
        <w:rPr>
          <w:rFonts w:ascii="Arial" w:hAnsi="Arial" w:cs="Arial"/>
          <w:sz w:val="24"/>
          <w:szCs w:val="24"/>
        </w:rPr>
      </w:pPr>
      <w:r w:rsidRPr="00D75EAA">
        <w:rPr>
          <w:rFonts w:ascii="Arial" w:hAnsi="Arial" w:cs="Arial"/>
          <w:sz w:val="24"/>
          <w:szCs w:val="24"/>
        </w:rPr>
        <w:t>7) Per i giovani vengono introdotti incentivi alle imprese che stipulano un contratto di Apprendistato per la qualifica e il diploma professionale, il diploma di istruzione secondaria superiore e il certificato di specializzazione tecnica superiore (art 43). Per le assunzioni con contratto di apprendistato si applicano i seguenti benefici: non trova applicazione il contributo di licenziamento; l’aliquota contributiva del 10% è ridotta al 5%; è riconosciuto uno sgravio dei contributi a carico del datore di lavoro, ivi incluso il contributo di finanziamento della Nasp</w:t>
      </w:r>
    </w:p>
    <w:p w:rsidR="00252014" w:rsidRPr="00D75EAA" w:rsidRDefault="00252014">
      <w:pPr>
        <w:rPr>
          <w:rFonts w:ascii="Arial" w:hAnsi="Arial" w:cs="Arial"/>
          <w:color w:val="FF0000"/>
          <w:sz w:val="24"/>
          <w:szCs w:val="24"/>
        </w:rPr>
      </w:pPr>
      <w:r w:rsidRPr="00D75EAA">
        <w:rPr>
          <w:rFonts w:ascii="Arial" w:hAnsi="Arial" w:cs="Arial"/>
          <w:color w:val="FF0000"/>
          <w:sz w:val="24"/>
          <w:szCs w:val="24"/>
        </w:rPr>
        <w:t>POLITICHE ATTIVE</w:t>
      </w:r>
    </w:p>
    <w:p w:rsidR="00252014" w:rsidRPr="00D75EAA" w:rsidRDefault="00252014">
      <w:pPr>
        <w:rPr>
          <w:rFonts w:ascii="Arial" w:hAnsi="Arial" w:cs="Arial"/>
          <w:sz w:val="24"/>
          <w:szCs w:val="24"/>
        </w:rPr>
      </w:pPr>
      <w:r w:rsidRPr="00D75EAA">
        <w:rPr>
          <w:rFonts w:ascii="Arial" w:hAnsi="Arial" w:cs="Arial"/>
          <w:sz w:val="24"/>
          <w:szCs w:val="24"/>
        </w:rPr>
        <w:t xml:space="preserve">Le POLITICHE ATTIVE DEL LAVORO si articolano </w:t>
      </w:r>
      <w:r w:rsidRPr="00D75EAA">
        <w:rPr>
          <w:rFonts w:ascii="Arial" w:hAnsi="Arial" w:cs="Arial"/>
          <w:b/>
          <w:sz w:val="24"/>
          <w:szCs w:val="24"/>
        </w:rPr>
        <w:t>lungo le quattro direttrici i</w:t>
      </w:r>
      <w:r w:rsidRPr="00D75EAA">
        <w:rPr>
          <w:rFonts w:ascii="Arial" w:hAnsi="Arial" w:cs="Arial"/>
          <w:sz w:val="24"/>
          <w:szCs w:val="24"/>
        </w:rPr>
        <w:t>ndicate nella STRATEGIA EUROPEA PER L'OCCUPAZIONE (SEO) e che l’OCSE (Organizzazione per la Cooperazione e lo Sviluppo Economico) ha poi tradotto operativamente in cinque gruppi di intervento.</w:t>
      </w:r>
    </w:p>
    <w:p w:rsidR="00252014" w:rsidRPr="00D75EAA" w:rsidRDefault="00252014">
      <w:pPr>
        <w:rPr>
          <w:rFonts w:ascii="Arial" w:hAnsi="Arial" w:cs="Arial"/>
          <w:sz w:val="24"/>
          <w:szCs w:val="24"/>
        </w:rPr>
      </w:pPr>
      <w:r w:rsidRPr="00D75EAA">
        <w:rPr>
          <w:rFonts w:ascii="Arial" w:hAnsi="Arial" w:cs="Arial"/>
          <w:sz w:val="24"/>
          <w:szCs w:val="24"/>
        </w:rPr>
        <w:t xml:space="preserve"> OCCUPABILITA' migliorare le capacità di un individuo di inserirsi nel mercato del lavoro</w:t>
      </w:r>
    </w:p>
    <w:p w:rsidR="00252014" w:rsidRPr="00D75EAA" w:rsidRDefault="00252014">
      <w:pPr>
        <w:rPr>
          <w:rFonts w:ascii="Arial" w:hAnsi="Arial" w:cs="Arial"/>
          <w:sz w:val="24"/>
          <w:szCs w:val="24"/>
        </w:rPr>
      </w:pPr>
      <w:r w:rsidRPr="00D75EAA">
        <w:rPr>
          <w:rFonts w:ascii="Arial" w:hAnsi="Arial" w:cs="Arial"/>
          <w:sz w:val="24"/>
          <w:szCs w:val="24"/>
        </w:rPr>
        <w:t xml:space="preserve"> ADATTABILITA' aggiornare le conoscenze individuali per renderle compatibili con le esigenze del mercato </w:t>
      </w:r>
    </w:p>
    <w:p w:rsidR="00252014" w:rsidRPr="00D75EAA" w:rsidRDefault="00252014">
      <w:pPr>
        <w:rPr>
          <w:rFonts w:ascii="Arial" w:hAnsi="Arial" w:cs="Arial"/>
          <w:sz w:val="24"/>
          <w:szCs w:val="24"/>
        </w:rPr>
      </w:pPr>
      <w:r w:rsidRPr="00D75EAA">
        <w:rPr>
          <w:rFonts w:ascii="Arial" w:hAnsi="Arial" w:cs="Arial"/>
          <w:sz w:val="24"/>
          <w:szCs w:val="24"/>
        </w:rPr>
        <w:t xml:space="preserve">IMPRENDITORIALIT'A sviluppare qualità e spirito imprenditoriali per avviare un'azienda e contribuire all'autoimpiego </w:t>
      </w:r>
    </w:p>
    <w:p w:rsidR="00252014" w:rsidRPr="00D75EAA" w:rsidRDefault="00252014">
      <w:pPr>
        <w:rPr>
          <w:rFonts w:ascii="Arial" w:hAnsi="Arial" w:cs="Arial"/>
          <w:sz w:val="24"/>
          <w:szCs w:val="24"/>
        </w:rPr>
      </w:pPr>
      <w:r w:rsidRPr="00D75EAA">
        <w:rPr>
          <w:rFonts w:ascii="Arial" w:hAnsi="Arial" w:cs="Arial"/>
          <w:sz w:val="24"/>
          <w:szCs w:val="24"/>
        </w:rPr>
        <w:t>PARI OPPORTUNITA' favorire politiche di uguaglianza e parità per aumentare i tassi di occupazione giovanile e femminile</w:t>
      </w:r>
    </w:p>
    <w:p w:rsidR="00252014" w:rsidRPr="00D75EAA" w:rsidRDefault="00252014">
      <w:pPr>
        <w:rPr>
          <w:rFonts w:ascii="Arial" w:hAnsi="Arial" w:cs="Arial"/>
          <w:sz w:val="24"/>
          <w:szCs w:val="24"/>
        </w:rPr>
      </w:pPr>
      <w:r w:rsidRPr="00D75EAA">
        <w:rPr>
          <w:rFonts w:ascii="Arial" w:hAnsi="Arial" w:cs="Arial"/>
          <w:sz w:val="24"/>
          <w:szCs w:val="24"/>
        </w:rPr>
        <w:t>Le politiche attive del lavoro si attuano tramite i SERVIZI PER IL LAVORO che:</w:t>
      </w:r>
    </w:p>
    <w:p w:rsidR="00252014" w:rsidRPr="00D75EAA" w:rsidRDefault="00252014" w:rsidP="00252014">
      <w:pPr>
        <w:pStyle w:val="Paragrafoelenco"/>
        <w:numPr>
          <w:ilvl w:val="0"/>
          <w:numId w:val="4"/>
        </w:numPr>
        <w:rPr>
          <w:rFonts w:ascii="Arial" w:hAnsi="Arial" w:cs="Arial"/>
          <w:sz w:val="24"/>
          <w:szCs w:val="24"/>
        </w:rPr>
      </w:pPr>
      <w:r w:rsidRPr="00D75EAA">
        <w:rPr>
          <w:rFonts w:ascii="Arial" w:hAnsi="Arial" w:cs="Arial"/>
          <w:sz w:val="24"/>
          <w:szCs w:val="24"/>
        </w:rPr>
        <w:t>si occupano dell’informazione, dell’orientamento e della presa in carico del cittadino disoccupato e/o lavoratore interessato a politiche del lavoro;</w:t>
      </w:r>
    </w:p>
    <w:p w:rsidR="00252014" w:rsidRPr="00D75EAA" w:rsidRDefault="00252014" w:rsidP="00252014">
      <w:pPr>
        <w:pStyle w:val="Paragrafoelenco"/>
        <w:numPr>
          <w:ilvl w:val="0"/>
          <w:numId w:val="4"/>
        </w:numPr>
        <w:rPr>
          <w:rFonts w:ascii="Arial" w:hAnsi="Arial" w:cs="Arial"/>
          <w:sz w:val="24"/>
          <w:szCs w:val="24"/>
        </w:rPr>
      </w:pPr>
      <w:r w:rsidRPr="00D75EAA">
        <w:rPr>
          <w:rFonts w:ascii="Arial" w:hAnsi="Arial" w:cs="Arial"/>
          <w:sz w:val="24"/>
          <w:szCs w:val="24"/>
        </w:rPr>
        <w:t xml:space="preserve">offrono al lavoratore tutta una serie di misure volte a potenziare la sua occupabilità e favorire il suo inserimento nel mercato del lavoro, in particolare per le fasce deboli. </w:t>
      </w:r>
    </w:p>
    <w:p w:rsidR="00252014" w:rsidRPr="00D75EAA" w:rsidRDefault="00252014" w:rsidP="00252014">
      <w:pPr>
        <w:pStyle w:val="Paragrafoelenco"/>
        <w:numPr>
          <w:ilvl w:val="0"/>
          <w:numId w:val="4"/>
        </w:numPr>
        <w:rPr>
          <w:rFonts w:ascii="Arial" w:hAnsi="Arial" w:cs="Arial"/>
          <w:sz w:val="24"/>
          <w:szCs w:val="24"/>
        </w:rPr>
      </w:pPr>
      <w:r w:rsidRPr="00D75EAA">
        <w:rPr>
          <w:rFonts w:ascii="Arial" w:hAnsi="Arial" w:cs="Arial"/>
          <w:sz w:val="24"/>
          <w:szCs w:val="24"/>
        </w:rPr>
        <w:t>favoriscono e sostengono l'incontro tra domanda e offerta di lavoro.</w:t>
      </w:r>
    </w:p>
    <w:p w:rsidR="00581D0D" w:rsidRPr="00D75EAA" w:rsidRDefault="000F5CEC" w:rsidP="000F5CEC">
      <w:pPr>
        <w:rPr>
          <w:rFonts w:ascii="Arial" w:hAnsi="Arial" w:cs="Arial"/>
          <w:sz w:val="24"/>
          <w:szCs w:val="24"/>
        </w:rPr>
      </w:pPr>
      <w:r w:rsidRPr="00D75EAA">
        <w:rPr>
          <w:rFonts w:ascii="Arial" w:hAnsi="Arial" w:cs="Arial"/>
          <w:sz w:val="24"/>
          <w:szCs w:val="24"/>
        </w:rPr>
        <w:t xml:space="preserve">I servizi per l’impiego assicurano alle persone l’esercizio del diritto all’accesso al lavoro sancito dall’art. 4, comma 1, Cost. Tale diritto è previsto anche dalla Carta dei diritti fondamentali dell’Unione europea che afferma il diritto di ogni individuo ad «accedere ad un servizio di collocamento gratuito». L’art. 117 Cost. riserva al comma 2, lett. m), la </w:t>
      </w:r>
      <w:r w:rsidRPr="00D75EAA">
        <w:rPr>
          <w:rFonts w:ascii="Arial" w:hAnsi="Arial" w:cs="Arial"/>
          <w:sz w:val="24"/>
          <w:szCs w:val="24"/>
        </w:rPr>
        <w:lastRenderedPageBreak/>
        <w:t>competenza esclusiva allo Stato nella «determinazione dei livelli essenziali delle prestazioni concernenti i diritti civili e sociali che devono essere garantiti su tutto il territorio nazionale», mentre al comma 3, stabilisce che sono soggette alla legislazione concorrente la «tutela e sicurezza del lavoro» con esclusione «della istruzione e formazione professionale» che rimane di competenza esclusiva delle Regioni. Pertanto, la regolamentazione dei servizi per l’impiego è, in parte di competenza esclusiva dello Stato – livelli essenziali delle prestazioni (di seguito LEP) –, e in parte è di competenza concorrente – politiche attive e organizzazione dei servizi per il lavoro.</w:t>
      </w:r>
    </w:p>
    <w:p w:rsidR="000F5CEC" w:rsidRPr="00D75EAA" w:rsidRDefault="000F5CEC" w:rsidP="000F5CEC">
      <w:pPr>
        <w:rPr>
          <w:rFonts w:ascii="Arial" w:hAnsi="Arial" w:cs="Arial"/>
          <w:sz w:val="24"/>
          <w:szCs w:val="24"/>
        </w:rPr>
      </w:pPr>
      <w:r w:rsidRPr="00D75EAA">
        <w:rPr>
          <w:rFonts w:ascii="Arial" w:hAnsi="Arial" w:cs="Arial"/>
          <w:sz w:val="24"/>
          <w:szCs w:val="24"/>
        </w:rPr>
        <w:t xml:space="preserve"> Nelle materie di legislazione concorrente spetta allo Stato la determinazione dei principi fondamentali, mentre alle Regioni è riconosciuta la potestà legislativa di “attuazione” degli stessi. Con la sentenza n. 50 del 2005, la Corte costituzionale ha stabilito che nell’ambito della tutela e sicurezza del lavoro previsto dal comma 3 dell’art. 117 Cost. rientra «la disciplina dei servizi per l’impiego ed in specie quella del collocamento», riconoscendo la competenza legislativa di tale materia alle Regioni nel rispetto dei LEP. Inoltre, la Corte precisa che «l’allocazione delle funzioni amministrative non spetta, in linea di principio, allo Stato», bensì alle Regioni e che pertanto è la regione che stabilisce come organizzare il proprio sistema di servizi per il lavoro.</w:t>
      </w:r>
    </w:p>
    <w:p w:rsidR="000F5CEC" w:rsidRPr="00D75EAA" w:rsidRDefault="000F5CEC" w:rsidP="000F5CEC">
      <w:pPr>
        <w:rPr>
          <w:rFonts w:ascii="Arial" w:hAnsi="Arial" w:cs="Arial"/>
          <w:sz w:val="24"/>
          <w:szCs w:val="24"/>
        </w:rPr>
      </w:pPr>
      <w:r w:rsidRPr="00D75EAA">
        <w:rPr>
          <w:rFonts w:ascii="Arial" w:hAnsi="Arial" w:cs="Arial"/>
          <w:sz w:val="24"/>
          <w:szCs w:val="24"/>
        </w:rPr>
        <w:t>Nel nostro ordinamento, con la legge 24.6.1997, n. 196 è stato introdotto il contratto di fornitura di prestazioni di lavoro temporaneo che ha avviato la costruzione di un sistema di servizi per il lavoro misto pubblico-privato, dove operano i soggetti pubblici e privati.</w:t>
      </w:r>
    </w:p>
    <w:p w:rsidR="000F5CEC" w:rsidRPr="00D75EAA" w:rsidRDefault="000F5CEC" w:rsidP="000F5CEC">
      <w:pPr>
        <w:rPr>
          <w:rFonts w:ascii="Arial" w:hAnsi="Arial" w:cs="Arial"/>
          <w:sz w:val="24"/>
          <w:szCs w:val="24"/>
        </w:rPr>
      </w:pPr>
      <w:r w:rsidRPr="00D75EAA">
        <w:rPr>
          <w:rFonts w:ascii="Arial" w:hAnsi="Arial" w:cs="Arial"/>
          <w:sz w:val="24"/>
          <w:szCs w:val="24"/>
        </w:rPr>
        <w:t xml:space="preserve"> In seguito, con il decreto legislativo 23.12.1997, n. 469, di attuazione della legge 15.3.1997, n. 59, sono stati istituiti i Centri per l’impiego (CPI). L’art. 4 del decreto legislativo n. 469 del 1997, prevedeva che le Regioni, mediante un provvedimento legislativo, istituissero i propri servizi regionali per l'impiego. In particolare, l’art. 4, comma 1, lett. a) del decreto legislativo n. 469 del 1997 disponeva che i CPI fossero attribuiti dalle Regioni alle Province e ogni CPI avesse un bacino di utenza di circa 100.000 abitanti (art. 4, comma 1, lett. f, decreto legislativo n. 469 del 1997). </w:t>
      </w:r>
    </w:p>
    <w:p w:rsidR="000F5CEC" w:rsidRPr="00D75EAA" w:rsidRDefault="000F5CEC" w:rsidP="000F5CEC">
      <w:pPr>
        <w:rPr>
          <w:rFonts w:ascii="Arial" w:hAnsi="Arial" w:cs="Arial"/>
          <w:sz w:val="24"/>
          <w:szCs w:val="24"/>
        </w:rPr>
      </w:pPr>
      <w:r w:rsidRPr="00D75EAA">
        <w:rPr>
          <w:rFonts w:ascii="Arial" w:hAnsi="Arial" w:cs="Arial"/>
          <w:sz w:val="24"/>
          <w:szCs w:val="24"/>
        </w:rPr>
        <w:t xml:space="preserve">Il decreto legislativo n. 181 del 2000 (modificato dal d.lgs. 297/2002) è intervenuto per riformare il “collocamento ordinario” e definire i principali elementi comuni per regolare i servizi all’utenza. Con il decreto legislativo 10.9.2003, n. 276 è stata ridefinita la normativa sulle agenzie private per il lavoro (e sul lavoro in somministrazione) e sono state previste disposizioni per agevolare l'incontro fra domanda ed offerta di lavoro. Il decreto legislativo 3 </w:t>
      </w:r>
      <w:proofErr w:type="spellStart"/>
      <w:r w:rsidRPr="00D75EAA">
        <w:rPr>
          <w:rFonts w:ascii="Arial" w:hAnsi="Arial" w:cs="Arial"/>
          <w:sz w:val="24"/>
          <w:szCs w:val="24"/>
        </w:rPr>
        <w:t>3</w:t>
      </w:r>
      <w:proofErr w:type="spellEnd"/>
      <w:r w:rsidRPr="00D75EAA">
        <w:rPr>
          <w:rFonts w:ascii="Arial" w:hAnsi="Arial" w:cs="Arial"/>
          <w:sz w:val="24"/>
          <w:szCs w:val="24"/>
        </w:rPr>
        <w:t xml:space="preserve"> n. 181 del 2000 è poi stato modificato dalla legge 28.6.2012, n. 92 che, nell’ottica di accrescere l tasso di occupazione, ha incentivato la parte riguardante la ricerca attiva di lavoro. </w:t>
      </w:r>
    </w:p>
    <w:p w:rsidR="000F5CEC" w:rsidRPr="00D75EAA" w:rsidRDefault="000F5CEC" w:rsidP="000F5CEC">
      <w:pPr>
        <w:rPr>
          <w:rFonts w:ascii="Arial" w:hAnsi="Arial" w:cs="Arial"/>
          <w:sz w:val="24"/>
          <w:szCs w:val="24"/>
        </w:rPr>
      </w:pPr>
      <w:r w:rsidRPr="00D75EAA">
        <w:rPr>
          <w:rFonts w:ascii="Arial" w:hAnsi="Arial" w:cs="Arial"/>
          <w:sz w:val="24"/>
          <w:szCs w:val="24"/>
        </w:rPr>
        <w:t xml:space="preserve">Nel 2015 sono intervenuti due provvedimenti legislativi che hanno radicalmente riformato l’organizzazione dei CPI. In primo luogo, la legge 7.4.2014, n. 56, cd. “legge Delrio” che, nell’ambito del riordino del sistema provinciale, ha riportato la funzione dei servizi per il lavoro in capo alle Regioni, salvo la possibilità per quest’ultime di delegare la gestione dei servizi per il lavoro agli enti strumentali – agenzie per il lavoro regionali – o alle Province. </w:t>
      </w:r>
    </w:p>
    <w:p w:rsidR="000F5CEC" w:rsidRPr="00D75EAA" w:rsidRDefault="000F5CEC" w:rsidP="000F5CEC">
      <w:pPr>
        <w:rPr>
          <w:rFonts w:ascii="Arial" w:hAnsi="Arial" w:cs="Arial"/>
          <w:sz w:val="24"/>
          <w:szCs w:val="24"/>
        </w:rPr>
      </w:pPr>
      <w:r w:rsidRPr="00D75EAA">
        <w:rPr>
          <w:rFonts w:ascii="Arial" w:hAnsi="Arial" w:cs="Arial"/>
          <w:sz w:val="24"/>
          <w:szCs w:val="24"/>
        </w:rPr>
        <w:lastRenderedPageBreak/>
        <w:t xml:space="preserve">In secondo luogo, il decreto legislativo 14.9.2015, n. 150 (in attuazione della legge delega 10.12.2014 n. 183, c.d. Jobs Act) ha riordinato la normativa in materia di servizi per il lavoro e di politiche attive e ha istituito l’Agenzia Nazionale per le Politiche Attive del Lavoro (di seguito ANPAL). L’art. 34, comma 1, lett. f), decreto legislativo n. 150/2015 ha, altresì, abrogato il decreto legislativo n. 181 del 2000 con la sola esclusione degli artt. 1 bis e 4 bis. Lo stesso articolo – al comma 1, lett. e) – ha abrogato, altresì, il decreto legislativo n. 469 del 19971 . </w:t>
      </w:r>
    </w:p>
    <w:p w:rsidR="000F5CEC" w:rsidRPr="00D75EAA" w:rsidRDefault="000F5CEC" w:rsidP="000F5CEC">
      <w:pPr>
        <w:rPr>
          <w:rFonts w:ascii="Arial" w:hAnsi="Arial" w:cs="Arial"/>
          <w:sz w:val="24"/>
          <w:szCs w:val="24"/>
        </w:rPr>
      </w:pPr>
      <w:r w:rsidRPr="00D75EAA">
        <w:rPr>
          <w:rFonts w:ascii="Arial" w:hAnsi="Arial" w:cs="Arial"/>
          <w:sz w:val="24"/>
          <w:szCs w:val="24"/>
        </w:rPr>
        <w:t xml:space="preserve">Dal 2015, l’ANPAL esercita il ruolo di coordinamento della “Rete dei servizi per le politiche del lavoro” nell’ambito di una governance condivisa con le Regioni e le Province autonome, nel rispetto della competenza concorrente tra Stato e Regioni e Province autonome in materia. Gli attori che compongono la rete sono di natura sia pubblica che privata (INPS, INAIL, Anpal servizi S.p.A., agenzie per il lavoro, il sistema delle Camere di commercio, industria, artigianato e agricoltura, le università e gli istituti scolastici, i fondi interprofessionali, INAPP, associazioni datoriali e sindacali) stante l’esigenza di valorizzare le sinergie e la cooperazione tra servizi pubblici e privati. </w:t>
      </w:r>
    </w:p>
    <w:p w:rsidR="000F5CEC" w:rsidRPr="00D75EAA" w:rsidRDefault="000F5CEC" w:rsidP="000F5CEC">
      <w:pPr>
        <w:rPr>
          <w:rFonts w:ascii="Arial" w:hAnsi="Arial" w:cs="Arial"/>
          <w:sz w:val="24"/>
          <w:szCs w:val="24"/>
        </w:rPr>
      </w:pPr>
      <w:r w:rsidRPr="00D75EAA">
        <w:rPr>
          <w:rFonts w:ascii="Arial" w:hAnsi="Arial" w:cs="Arial"/>
          <w:sz w:val="24"/>
          <w:szCs w:val="24"/>
        </w:rPr>
        <w:t>ANPAL ha il principale scopo di coordinare la gestione delle politiche attive del lavoro, fornendo alle Regioni (da cui i CPI dipendono da un punto di vista funzionale e organizzativo), strumenti comuni, finalizzati a migliorare la capacità dei territori di fornire ai cittadini un servizio di riqualificazione ed ausilio alla ricerca di una occupazione, nonché la capacità dell’amministrazione centrale di monitorare e valutare le performance territoriali, innescando meccanismi di competizione virtuosa e prevedendo la possibilità di azioni di accompagnamento per i territori meno competitivi. In particolare, le funzioni e i compiti assegnati all’ANPAL sono elencati all’art. 9 del decreto legislativo n. 150 del 2015.</w:t>
      </w:r>
    </w:p>
    <w:p w:rsidR="006A0C32" w:rsidRPr="00D75EAA" w:rsidRDefault="006A0C32" w:rsidP="000F5CEC">
      <w:pPr>
        <w:rPr>
          <w:rFonts w:ascii="Arial" w:hAnsi="Arial" w:cs="Arial"/>
          <w:sz w:val="24"/>
          <w:szCs w:val="24"/>
        </w:rPr>
      </w:pPr>
      <w:r w:rsidRPr="00D75EAA">
        <w:rPr>
          <w:rFonts w:ascii="Arial" w:hAnsi="Arial" w:cs="Arial"/>
          <w:sz w:val="24"/>
          <w:szCs w:val="24"/>
        </w:rPr>
        <w:t>PER SERVIZI PER L’IMPIEGO ci riferiamo alle attività e le procedure che hanno come fine quello di promuovere e favorire l’incontro tra domanda e offert di lavoro. In questo caso il legislatore con il dlgs 150/2015 HA INDIVIDUATO UN SISTEMA MULTILIVELLO chiamato RETE DEI SERVIZI PER LE POLITICHE DEL LAVORO</w:t>
      </w:r>
    </w:p>
    <w:p w:rsidR="006A0C32" w:rsidRPr="00D75EAA" w:rsidRDefault="006A0C32" w:rsidP="000F5CEC">
      <w:pPr>
        <w:rPr>
          <w:rFonts w:ascii="Arial" w:hAnsi="Arial" w:cs="Arial"/>
          <w:sz w:val="24"/>
          <w:szCs w:val="24"/>
        </w:rPr>
      </w:pPr>
      <w:r w:rsidRPr="00D75EAA">
        <w:rPr>
          <w:rFonts w:ascii="Arial" w:hAnsi="Arial" w:cs="Arial"/>
          <w:sz w:val="24"/>
          <w:szCs w:val="24"/>
        </w:rPr>
        <w:t xml:space="preserve">ART 1. 2 </w:t>
      </w:r>
    </w:p>
    <w:p w:rsidR="006A0C32" w:rsidRPr="00D75EAA" w:rsidRDefault="006A0C32" w:rsidP="000F5CEC">
      <w:pPr>
        <w:rPr>
          <w:rFonts w:ascii="Arial" w:hAnsi="Arial" w:cs="Arial"/>
          <w:sz w:val="24"/>
          <w:szCs w:val="24"/>
        </w:rPr>
      </w:pPr>
      <w:r w:rsidRPr="00D75EAA">
        <w:rPr>
          <w:rFonts w:ascii="Arial" w:hAnsi="Arial" w:cs="Arial"/>
          <w:sz w:val="24"/>
          <w:szCs w:val="24"/>
        </w:rPr>
        <w:t xml:space="preserve">La rete dei servizi per le politiche del lavoro è costituita dai seguenti soggetti, pubblici o privati: </w:t>
      </w:r>
    </w:p>
    <w:p w:rsidR="006A0C32" w:rsidRPr="00D75EAA" w:rsidRDefault="006A0C32" w:rsidP="000F5CEC">
      <w:pPr>
        <w:rPr>
          <w:rFonts w:ascii="Arial" w:hAnsi="Arial" w:cs="Arial"/>
          <w:sz w:val="24"/>
          <w:szCs w:val="24"/>
        </w:rPr>
      </w:pPr>
      <w:r w:rsidRPr="00D75EAA">
        <w:rPr>
          <w:rFonts w:ascii="Arial" w:hAnsi="Arial" w:cs="Arial"/>
          <w:sz w:val="24"/>
          <w:szCs w:val="24"/>
        </w:rPr>
        <w:t>a) l'Agenzia Nazionale per le Politiche Attive del Lavoro, di cui all'articolo 4 del presente decreto, di seguito denominata «ANPAL»;</w:t>
      </w:r>
    </w:p>
    <w:p w:rsidR="006A0C32" w:rsidRPr="00D75EAA" w:rsidRDefault="006A0C32" w:rsidP="000F5CEC">
      <w:pPr>
        <w:rPr>
          <w:rFonts w:ascii="Arial" w:hAnsi="Arial" w:cs="Arial"/>
          <w:sz w:val="24"/>
          <w:szCs w:val="24"/>
        </w:rPr>
      </w:pPr>
      <w:r w:rsidRPr="00D75EAA">
        <w:rPr>
          <w:rFonts w:ascii="Arial" w:hAnsi="Arial" w:cs="Arial"/>
          <w:sz w:val="24"/>
          <w:szCs w:val="24"/>
        </w:rPr>
        <w:t xml:space="preserve"> b) le strutture regionali per le Politiche Attive del Lavoro di cui all'articolo 11 del presente decreto;</w:t>
      </w:r>
    </w:p>
    <w:p w:rsidR="006A0C32" w:rsidRPr="00D75EAA" w:rsidRDefault="006A0C32" w:rsidP="000F5CEC">
      <w:pPr>
        <w:rPr>
          <w:rFonts w:ascii="Arial" w:hAnsi="Arial" w:cs="Arial"/>
          <w:sz w:val="24"/>
          <w:szCs w:val="24"/>
        </w:rPr>
      </w:pPr>
      <w:r w:rsidRPr="00D75EAA">
        <w:rPr>
          <w:rFonts w:ascii="Arial" w:hAnsi="Arial" w:cs="Arial"/>
          <w:sz w:val="24"/>
          <w:szCs w:val="24"/>
        </w:rPr>
        <w:t xml:space="preserve"> c) l'INPS, in relazione alle competenze in materia di incentivi e strumenti a sostegno del reddito;</w:t>
      </w:r>
    </w:p>
    <w:p w:rsidR="006A0C32" w:rsidRPr="00D75EAA" w:rsidRDefault="006A0C32" w:rsidP="000F5CEC">
      <w:pPr>
        <w:rPr>
          <w:rFonts w:ascii="Arial" w:hAnsi="Arial" w:cs="Arial"/>
          <w:sz w:val="24"/>
          <w:szCs w:val="24"/>
        </w:rPr>
      </w:pPr>
      <w:r w:rsidRPr="00D75EAA">
        <w:rPr>
          <w:rFonts w:ascii="Arial" w:hAnsi="Arial" w:cs="Arial"/>
          <w:sz w:val="24"/>
          <w:szCs w:val="24"/>
        </w:rPr>
        <w:t xml:space="preserve"> d) l'INAIL, in relazione alle competenze in materia di reinserimento e di integrazione lavorativa delle persone con disabilità da lavoro; </w:t>
      </w:r>
    </w:p>
    <w:p w:rsidR="006A0C32" w:rsidRPr="00D75EAA" w:rsidRDefault="006A0C32" w:rsidP="000F5CEC">
      <w:pPr>
        <w:rPr>
          <w:rFonts w:ascii="Arial" w:hAnsi="Arial" w:cs="Arial"/>
          <w:sz w:val="24"/>
          <w:szCs w:val="24"/>
        </w:rPr>
      </w:pPr>
      <w:r w:rsidRPr="00D75EAA">
        <w:rPr>
          <w:rFonts w:ascii="Arial" w:hAnsi="Arial" w:cs="Arial"/>
          <w:sz w:val="24"/>
          <w:szCs w:val="24"/>
        </w:rPr>
        <w:lastRenderedPageBreak/>
        <w:t>e) le Agenzie per il lavoro di cui all'articolo 4 del decreto legislativo 10 settembre 2003, n. 276, i soggetti autorizzati allo svolgimento delle attività di intermediazione ai sensi dell'articolo 6 del medesimo decreto legislativo e i soggetti accreditati ai servizi per il lavoro ai sensi dell'articolo 12; (2)</w:t>
      </w:r>
    </w:p>
    <w:p w:rsidR="006A0C32" w:rsidRPr="00D75EAA" w:rsidRDefault="006A0C32" w:rsidP="000F5CEC">
      <w:pPr>
        <w:rPr>
          <w:rFonts w:ascii="Arial" w:hAnsi="Arial" w:cs="Arial"/>
          <w:sz w:val="24"/>
          <w:szCs w:val="24"/>
        </w:rPr>
      </w:pPr>
      <w:r w:rsidRPr="00D75EAA">
        <w:rPr>
          <w:rFonts w:ascii="Arial" w:hAnsi="Arial" w:cs="Arial"/>
          <w:sz w:val="24"/>
          <w:szCs w:val="24"/>
        </w:rPr>
        <w:t xml:space="preserve"> f) i fondi interprofessionali per la formazione continua di cui all'articolo 118 della legge 23 dicembre 2000, n. 388; </w:t>
      </w:r>
    </w:p>
    <w:p w:rsidR="006A0C32" w:rsidRPr="00D75EAA" w:rsidRDefault="006A0C32" w:rsidP="000F5CEC">
      <w:pPr>
        <w:rPr>
          <w:rFonts w:ascii="Arial" w:hAnsi="Arial" w:cs="Arial"/>
          <w:sz w:val="24"/>
          <w:szCs w:val="24"/>
        </w:rPr>
      </w:pPr>
      <w:r w:rsidRPr="00D75EAA">
        <w:rPr>
          <w:rFonts w:ascii="Arial" w:hAnsi="Arial" w:cs="Arial"/>
          <w:sz w:val="24"/>
          <w:szCs w:val="24"/>
        </w:rPr>
        <w:t xml:space="preserve">g) i fondi bilaterali di cui all'articolo 12, comma 4, del decreto legislativo n. 276 del 2003; </w:t>
      </w:r>
    </w:p>
    <w:p w:rsidR="006A0C32" w:rsidRPr="00D75EAA" w:rsidRDefault="006A0C32" w:rsidP="000F5CEC">
      <w:pPr>
        <w:rPr>
          <w:rFonts w:ascii="Arial" w:hAnsi="Arial" w:cs="Arial"/>
          <w:sz w:val="24"/>
          <w:szCs w:val="24"/>
        </w:rPr>
      </w:pPr>
      <w:r w:rsidRPr="00D75EAA">
        <w:rPr>
          <w:rFonts w:ascii="Arial" w:hAnsi="Arial" w:cs="Arial"/>
          <w:sz w:val="24"/>
          <w:szCs w:val="24"/>
        </w:rPr>
        <w:t>h) l'Istituto per lo sviluppo della formazione professionale dei lavoratori (ISFOL) e Italia Lavoro S.p.A.;</w:t>
      </w:r>
    </w:p>
    <w:p w:rsidR="006A0C32" w:rsidRPr="00D75EAA" w:rsidRDefault="006A0C32" w:rsidP="000F5CEC">
      <w:pPr>
        <w:rPr>
          <w:rFonts w:ascii="Arial" w:hAnsi="Arial" w:cs="Arial"/>
          <w:sz w:val="24"/>
          <w:szCs w:val="24"/>
        </w:rPr>
      </w:pPr>
      <w:r w:rsidRPr="00D75EAA">
        <w:rPr>
          <w:rFonts w:ascii="Arial" w:hAnsi="Arial" w:cs="Arial"/>
          <w:sz w:val="24"/>
          <w:szCs w:val="24"/>
        </w:rPr>
        <w:t xml:space="preserve"> i) il sistema delle Camere di commercio, industria, artigianato e agricoltura, le università e gli istituti di scuola secondaria di secondo grado. </w:t>
      </w:r>
    </w:p>
    <w:p w:rsidR="00E96067" w:rsidRPr="00D75EAA" w:rsidRDefault="00E96067" w:rsidP="00E96067">
      <w:pPr>
        <w:rPr>
          <w:rFonts w:ascii="Arial" w:eastAsia="Times New Roman" w:hAnsi="Arial" w:cs="Arial"/>
          <w:color w:val="19191A"/>
          <w:sz w:val="24"/>
          <w:szCs w:val="24"/>
          <w:lang w:eastAsia="it-IT"/>
        </w:rPr>
      </w:pPr>
      <w:r w:rsidRPr="00D75EAA">
        <w:rPr>
          <w:rFonts w:ascii="Arial" w:hAnsi="Arial" w:cs="Arial"/>
          <w:sz w:val="24"/>
          <w:szCs w:val="24"/>
        </w:rPr>
        <w:t>L’ART 18 DEL DLGS 150/2015 prevede la costituzione di centri per l’impiego a livello regionale</w:t>
      </w:r>
      <w:r w:rsidRPr="00D75EAA">
        <w:rPr>
          <w:rFonts w:ascii="Arial" w:eastAsia="Times New Roman" w:hAnsi="Arial" w:cs="Arial"/>
          <w:color w:val="19191A"/>
          <w:sz w:val="24"/>
          <w:szCs w:val="24"/>
          <w:lang w:eastAsia="it-IT"/>
        </w:rPr>
        <w:t xml:space="preserve">, per svolgere in  forma integrata, nei confronti dei disoccupati, lavoratori  beneficiari  di strumenti di sostegno al reddito in costanza di rapporto di lavoro  e a rischio di disoccupazione, le seguenti attivita': </w:t>
      </w:r>
    </w:p>
    <w:p w:rsidR="00E96067" w:rsidRPr="00D75EAA" w:rsidRDefault="00E96067" w:rsidP="00E960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19191A"/>
          <w:sz w:val="24"/>
          <w:szCs w:val="24"/>
          <w:lang w:eastAsia="it-IT"/>
        </w:rPr>
      </w:pPr>
      <w:r w:rsidRPr="00D75EAA">
        <w:rPr>
          <w:rFonts w:ascii="Arial" w:eastAsia="Times New Roman" w:hAnsi="Arial" w:cs="Arial"/>
          <w:color w:val="19191A"/>
          <w:sz w:val="24"/>
          <w:szCs w:val="24"/>
          <w:lang w:eastAsia="it-IT"/>
        </w:rPr>
        <w:t xml:space="preserve">    a) orientamento di base, analisi delle  competenze  in  relazione</w:t>
      </w:r>
      <w:r w:rsidR="009F2D97" w:rsidRPr="00D75EAA">
        <w:rPr>
          <w:rFonts w:ascii="Arial" w:eastAsia="Times New Roman" w:hAnsi="Arial" w:cs="Arial"/>
          <w:color w:val="19191A"/>
          <w:sz w:val="24"/>
          <w:szCs w:val="24"/>
          <w:lang w:eastAsia="it-IT"/>
        </w:rPr>
        <w:t xml:space="preserve"> </w:t>
      </w:r>
      <w:r w:rsidRPr="00D75EAA">
        <w:rPr>
          <w:rFonts w:ascii="Arial" w:eastAsia="Times New Roman" w:hAnsi="Arial" w:cs="Arial"/>
          <w:color w:val="19191A"/>
          <w:sz w:val="24"/>
          <w:szCs w:val="24"/>
          <w:lang w:eastAsia="it-IT"/>
        </w:rPr>
        <w:t xml:space="preserve">alla situazione del mercato del lavoro locale e profilazione; </w:t>
      </w:r>
    </w:p>
    <w:p w:rsidR="00E96067" w:rsidRPr="00D75EAA" w:rsidRDefault="00E96067" w:rsidP="00E960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19191A"/>
          <w:sz w:val="24"/>
          <w:szCs w:val="24"/>
          <w:lang w:eastAsia="it-IT"/>
        </w:rPr>
      </w:pPr>
      <w:r w:rsidRPr="00D75EAA">
        <w:rPr>
          <w:rFonts w:ascii="Arial" w:eastAsia="Times New Roman" w:hAnsi="Arial" w:cs="Arial"/>
          <w:color w:val="19191A"/>
          <w:sz w:val="24"/>
          <w:szCs w:val="24"/>
          <w:lang w:eastAsia="it-IT"/>
        </w:rPr>
        <w:t xml:space="preserve">    b) ausilio  alla  ricerca  di  una  occupazione,  anche  mediante</w:t>
      </w:r>
      <w:r w:rsidR="009F2D97" w:rsidRPr="00D75EAA">
        <w:rPr>
          <w:rFonts w:ascii="Arial" w:eastAsia="Times New Roman" w:hAnsi="Arial" w:cs="Arial"/>
          <w:color w:val="19191A"/>
          <w:sz w:val="24"/>
          <w:szCs w:val="24"/>
          <w:lang w:eastAsia="it-IT"/>
        </w:rPr>
        <w:t xml:space="preserve"> </w:t>
      </w:r>
      <w:r w:rsidRPr="00D75EAA">
        <w:rPr>
          <w:rFonts w:ascii="Arial" w:eastAsia="Times New Roman" w:hAnsi="Arial" w:cs="Arial"/>
          <w:color w:val="19191A"/>
          <w:sz w:val="24"/>
          <w:szCs w:val="24"/>
          <w:lang w:eastAsia="it-IT"/>
        </w:rPr>
        <w:t xml:space="preserve">sessioni di gruppo, entro tre mesi dalla registrazione; </w:t>
      </w:r>
    </w:p>
    <w:p w:rsidR="00E96067" w:rsidRPr="00D75EAA" w:rsidRDefault="00E96067" w:rsidP="00E960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19191A"/>
          <w:sz w:val="24"/>
          <w:szCs w:val="24"/>
          <w:lang w:eastAsia="it-IT"/>
        </w:rPr>
      </w:pPr>
      <w:r w:rsidRPr="00D75EAA">
        <w:rPr>
          <w:rFonts w:ascii="Arial" w:eastAsia="Times New Roman" w:hAnsi="Arial" w:cs="Arial"/>
          <w:color w:val="19191A"/>
          <w:sz w:val="24"/>
          <w:szCs w:val="24"/>
          <w:lang w:eastAsia="it-IT"/>
        </w:rPr>
        <w:t xml:space="preserve">    c)  orientamento  specialistico  e   individualizzato,   mediante</w:t>
      </w:r>
      <w:r w:rsidR="009F2D97" w:rsidRPr="00D75EAA">
        <w:rPr>
          <w:rFonts w:ascii="Arial" w:eastAsia="Times New Roman" w:hAnsi="Arial" w:cs="Arial"/>
          <w:color w:val="19191A"/>
          <w:sz w:val="24"/>
          <w:szCs w:val="24"/>
          <w:lang w:eastAsia="it-IT"/>
        </w:rPr>
        <w:t xml:space="preserve"> </w:t>
      </w:r>
      <w:r w:rsidRPr="00D75EAA">
        <w:rPr>
          <w:rFonts w:ascii="Arial" w:eastAsia="Times New Roman" w:hAnsi="Arial" w:cs="Arial"/>
          <w:color w:val="19191A"/>
          <w:sz w:val="24"/>
          <w:szCs w:val="24"/>
          <w:lang w:eastAsia="it-IT"/>
        </w:rPr>
        <w:t>bilancio delle competenze ed analisi degli  eventuali  fabbisogni  in</w:t>
      </w:r>
      <w:r w:rsidR="009F2D97" w:rsidRPr="00D75EAA">
        <w:rPr>
          <w:rFonts w:ascii="Arial" w:eastAsia="Times New Roman" w:hAnsi="Arial" w:cs="Arial"/>
          <w:color w:val="19191A"/>
          <w:sz w:val="24"/>
          <w:szCs w:val="24"/>
          <w:lang w:eastAsia="it-IT"/>
        </w:rPr>
        <w:t xml:space="preserve"> </w:t>
      </w:r>
      <w:r w:rsidRPr="00D75EAA">
        <w:rPr>
          <w:rFonts w:ascii="Arial" w:eastAsia="Times New Roman" w:hAnsi="Arial" w:cs="Arial"/>
          <w:color w:val="19191A"/>
          <w:sz w:val="24"/>
          <w:szCs w:val="24"/>
          <w:lang w:eastAsia="it-IT"/>
        </w:rPr>
        <w:t>termini di  formazione,  esperienze  di  lavoro  o  altre  misure  di</w:t>
      </w:r>
      <w:r w:rsidR="009F2D97" w:rsidRPr="00D75EAA">
        <w:rPr>
          <w:rFonts w:ascii="Arial" w:eastAsia="Times New Roman" w:hAnsi="Arial" w:cs="Arial"/>
          <w:color w:val="19191A"/>
          <w:sz w:val="24"/>
          <w:szCs w:val="24"/>
          <w:lang w:eastAsia="it-IT"/>
        </w:rPr>
        <w:t xml:space="preserve"> </w:t>
      </w:r>
      <w:r w:rsidRPr="00D75EAA">
        <w:rPr>
          <w:rFonts w:ascii="Arial" w:eastAsia="Times New Roman" w:hAnsi="Arial" w:cs="Arial"/>
          <w:color w:val="19191A"/>
          <w:sz w:val="24"/>
          <w:szCs w:val="24"/>
          <w:lang w:eastAsia="it-IT"/>
        </w:rPr>
        <w:t>politica attiva  del  lavoro,  con  riferimento  all'adeguatezza  del</w:t>
      </w:r>
      <w:r w:rsidR="009F2D97" w:rsidRPr="00D75EAA">
        <w:rPr>
          <w:rFonts w:ascii="Arial" w:eastAsia="Times New Roman" w:hAnsi="Arial" w:cs="Arial"/>
          <w:color w:val="19191A"/>
          <w:sz w:val="24"/>
          <w:szCs w:val="24"/>
          <w:lang w:eastAsia="it-IT"/>
        </w:rPr>
        <w:t xml:space="preserve"> </w:t>
      </w:r>
      <w:r w:rsidRPr="00D75EAA">
        <w:rPr>
          <w:rFonts w:ascii="Arial" w:eastAsia="Times New Roman" w:hAnsi="Arial" w:cs="Arial"/>
          <w:color w:val="19191A"/>
          <w:sz w:val="24"/>
          <w:szCs w:val="24"/>
          <w:lang w:eastAsia="it-IT"/>
        </w:rPr>
        <w:t>profilo alla domanda  di  lavoro  espressa  a  livello  territoriale,</w:t>
      </w:r>
      <w:r w:rsidR="009F2D97" w:rsidRPr="00D75EAA">
        <w:rPr>
          <w:rFonts w:ascii="Arial" w:eastAsia="Times New Roman" w:hAnsi="Arial" w:cs="Arial"/>
          <w:color w:val="19191A"/>
          <w:sz w:val="24"/>
          <w:szCs w:val="24"/>
          <w:lang w:eastAsia="it-IT"/>
        </w:rPr>
        <w:t xml:space="preserve"> </w:t>
      </w:r>
      <w:r w:rsidRPr="00D75EAA">
        <w:rPr>
          <w:rFonts w:ascii="Arial" w:eastAsia="Times New Roman" w:hAnsi="Arial" w:cs="Arial"/>
          <w:color w:val="19191A"/>
          <w:sz w:val="24"/>
          <w:szCs w:val="24"/>
          <w:lang w:eastAsia="it-IT"/>
        </w:rPr>
        <w:t xml:space="preserve">nazionale ed europea; </w:t>
      </w:r>
    </w:p>
    <w:p w:rsidR="00E96067" w:rsidRPr="00D75EAA" w:rsidRDefault="00E96067" w:rsidP="00E960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19191A"/>
          <w:sz w:val="24"/>
          <w:szCs w:val="24"/>
          <w:lang w:eastAsia="it-IT"/>
        </w:rPr>
      </w:pPr>
      <w:r w:rsidRPr="00D75EAA">
        <w:rPr>
          <w:rFonts w:ascii="Arial" w:eastAsia="Times New Roman" w:hAnsi="Arial" w:cs="Arial"/>
          <w:color w:val="19191A"/>
          <w:sz w:val="24"/>
          <w:szCs w:val="24"/>
          <w:lang w:eastAsia="it-IT"/>
        </w:rPr>
        <w:t xml:space="preserve">    d) orientamento individualizzato all'autoimpiego e tutoraggio per</w:t>
      </w:r>
      <w:r w:rsidR="009F2D97" w:rsidRPr="00D75EAA">
        <w:rPr>
          <w:rFonts w:ascii="Arial" w:eastAsia="Times New Roman" w:hAnsi="Arial" w:cs="Arial"/>
          <w:color w:val="19191A"/>
          <w:sz w:val="24"/>
          <w:szCs w:val="24"/>
          <w:lang w:eastAsia="it-IT"/>
        </w:rPr>
        <w:t xml:space="preserve"> </w:t>
      </w:r>
      <w:r w:rsidRPr="00D75EAA">
        <w:rPr>
          <w:rFonts w:ascii="Arial" w:eastAsia="Times New Roman" w:hAnsi="Arial" w:cs="Arial"/>
          <w:color w:val="19191A"/>
          <w:sz w:val="24"/>
          <w:szCs w:val="24"/>
          <w:lang w:eastAsia="it-IT"/>
        </w:rPr>
        <w:t xml:space="preserve">le fasi successive all'avvio dell'impresa; </w:t>
      </w:r>
    </w:p>
    <w:p w:rsidR="00E96067" w:rsidRPr="00D75EAA" w:rsidRDefault="00E96067" w:rsidP="00E960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19191A"/>
          <w:sz w:val="24"/>
          <w:szCs w:val="24"/>
          <w:lang w:eastAsia="it-IT"/>
        </w:rPr>
      </w:pPr>
      <w:r w:rsidRPr="00D75EAA">
        <w:rPr>
          <w:rFonts w:ascii="Arial" w:eastAsia="Times New Roman" w:hAnsi="Arial" w:cs="Arial"/>
          <w:color w:val="19191A"/>
          <w:sz w:val="24"/>
          <w:szCs w:val="24"/>
          <w:lang w:eastAsia="it-IT"/>
        </w:rPr>
        <w:t xml:space="preserve">    e)  avviamento  ad  attivita'  di  formazione   ai   fini   della</w:t>
      </w:r>
      <w:r w:rsidR="009F2D97" w:rsidRPr="00D75EAA">
        <w:rPr>
          <w:rFonts w:ascii="Arial" w:eastAsia="Times New Roman" w:hAnsi="Arial" w:cs="Arial"/>
          <w:color w:val="19191A"/>
          <w:sz w:val="24"/>
          <w:szCs w:val="24"/>
          <w:lang w:eastAsia="it-IT"/>
        </w:rPr>
        <w:t xml:space="preserve"> </w:t>
      </w:r>
      <w:r w:rsidRPr="00D75EAA">
        <w:rPr>
          <w:rFonts w:ascii="Arial" w:eastAsia="Times New Roman" w:hAnsi="Arial" w:cs="Arial"/>
          <w:color w:val="19191A"/>
          <w:sz w:val="24"/>
          <w:szCs w:val="24"/>
          <w:lang w:eastAsia="it-IT"/>
        </w:rPr>
        <w:t>qualificazione e riqualificazione professionale,  dell'autoimpiego  e</w:t>
      </w:r>
      <w:r w:rsidR="009F2D97" w:rsidRPr="00D75EAA">
        <w:rPr>
          <w:rFonts w:ascii="Arial" w:eastAsia="Times New Roman" w:hAnsi="Arial" w:cs="Arial"/>
          <w:color w:val="19191A"/>
          <w:sz w:val="24"/>
          <w:szCs w:val="24"/>
          <w:lang w:eastAsia="it-IT"/>
        </w:rPr>
        <w:t xml:space="preserve"> </w:t>
      </w:r>
      <w:r w:rsidRPr="00D75EAA">
        <w:rPr>
          <w:rFonts w:ascii="Arial" w:eastAsia="Times New Roman" w:hAnsi="Arial" w:cs="Arial"/>
          <w:color w:val="19191A"/>
          <w:sz w:val="24"/>
          <w:szCs w:val="24"/>
          <w:lang w:eastAsia="it-IT"/>
        </w:rPr>
        <w:t xml:space="preserve">dell'immediato inserimento lavorativo; </w:t>
      </w:r>
    </w:p>
    <w:p w:rsidR="00E96067" w:rsidRPr="00D75EAA" w:rsidRDefault="00E96067" w:rsidP="00E960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19191A"/>
          <w:sz w:val="24"/>
          <w:szCs w:val="24"/>
          <w:lang w:eastAsia="it-IT"/>
        </w:rPr>
      </w:pPr>
      <w:r w:rsidRPr="00D75EAA">
        <w:rPr>
          <w:rFonts w:ascii="Arial" w:eastAsia="Times New Roman" w:hAnsi="Arial" w:cs="Arial"/>
          <w:color w:val="19191A"/>
          <w:sz w:val="24"/>
          <w:szCs w:val="24"/>
          <w:lang w:eastAsia="it-IT"/>
        </w:rPr>
        <w:t xml:space="preserve">    f)  accompagnamento  al  lavoro,  anche   attraverso   l'utilizzo</w:t>
      </w:r>
      <w:r w:rsidR="009F2D97" w:rsidRPr="00D75EAA">
        <w:rPr>
          <w:rFonts w:ascii="Arial" w:eastAsia="Times New Roman" w:hAnsi="Arial" w:cs="Arial"/>
          <w:color w:val="19191A"/>
          <w:sz w:val="24"/>
          <w:szCs w:val="24"/>
          <w:lang w:eastAsia="it-IT"/>
        </w:rPr>
        <w:t xml:space="preserve"> </w:t>
      </w:r>
      <w:r w:rsidRPr="00D75EAA">
        <w:rPr>
          <w:rFonts w:ascii="Arial" w:eastAsia="Times New Roman" w:hAnsi="Arial" w:cs="Arial"/>
          <w:color w:val="19191A"/>
          <w:sz w:val="24"/>
          <w:szCs w:val="24"/>
          <w:lang w:eastAsia="it-IT"/>
        </w:rPr>
        <w:t xml:space="preserve">dell'assegno individuale di ricollocazione; </w:t>
      </w:r>
    </w:p>
    <w:p w:rsidR="00E96067" w:rsidRPr="00D75EAA" w:rsidRDefault="00E96067" w:rsidP="00E960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19191A"/>
          <w:sz w:val="24"/>
          <w:szCs w:val="24"/>
          <w:lang w:eastAsia="it-IT"/>
        </w:rPr>
      </w:pPr>
      <w:r w:rsidRPr="00D75EAA">
        <w:rPr>
          <w:rFonts w:ascii="Arial" w:eastAsia="Times New Roman" w:hAnsi="Arial" w:cs="Arial"/>
          <w:color w:val="19191A"/>
          <w:sz w:val="24"/>
          <w:szCs w:val="24"/>
          <w:lang w:eastAsia="it-IT"/>
        </w:rPr>
        <w:t xml:space="preserve">    g) promozione di esperienze lavorative ai fini di  un  incremento</w:t>
      </w:r>
      <w:r w:rsidR="009F2D97" w:rsidRPr="00D75EAA">
        <w:rPr>
          <w:rFonts w:ascii="Arial" w:eastAsia="Times New Roman" w:hAnsi="Arial" w:cs="Arial"/>
          <w:color w:val="19191A"/>
          <w:sz w:val="24"/>
          <w:szCs w:val="24"/>
          <w:lang w:eastAsia="it-IT"/>
        </w:rPr>
        <w:t xml:space="preserve"> </w:t>
      </w:r>
      <w:r w:rsidRPr="00D75EAA">
        <w:rPr>
          <w:rFonts w:ascii="Arial" w:eastAsia="Times New Roman" w:hAnsi="Arial" w:cs="Arial"/>
          <w:color w:val="19191A"/>
          <w:sz w:val="24"/>
          <w:szCs w:val="24"/>
          <w:lang w:eastAsia="it-IT"/>
        </w:rPr>
        <w:t xml:space="preserve">delle competenze, anche mediante lo strumento del tirocinio; </w:t>
      </w:r>
    </w:p>
    <w:p w:rsidR="00E96067" w:rsidRPr="00D75EAA" w:rsidRDefault="00E96067" w:rsidP="00E960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19191A"/>
          <w:sz w:val="24"/>
          <w:szCs w:val="24"/>
          <w:lang w:eastAsia="it-IT"/>
        </w:rPr>
      </w:pPr>
      <w:r w:rsidRPr="00D75EAA">
        <w:rPr>
          <w:rFonts w:ascii="Arial" w:eastAsia="Times New Roman" w:hAnsi="Arial" w:cs="Arial"/>
          <w:color w:val="19191A"/>
          <w:sz w:val="24"/>
          <w:szCs w:val="24"/>
          <w:lang w:eastAsia="it-IT"/>
        </w:rPr>
        <w:t xml:space="preserve">    h) gestione, anche in forma indiretta, di incentivi all'attivita'</w:t>
      </w:r>
      <w:r w:rsidR="009F2D97" w:rsidRPr="00D75EAA">
        <w:rPr>
          <w:rFonts w:ascii="Arial" w:eastAsia="Times New Roman" w:hAnsi="Arial" w:cs="Arial"/>
          <w:color w:val="19191A"/>
          <w:sz w:val="24"/>
          <w:szCs w:val="24"/>
          <w:lang w:eastAsia="it-IT"/>
        </w:rPr>
        <w:t xml:space="preserve"> </w:t>
      </w:r>
      <w:r w:rsidRPr="00D75EAA">
        <w:rPr>
          <w:rFonts w:ascii="Arial" w:eastAsia="Times New Roman" w:hAnsi="Arial" w:cs="Arial"/>
          <w:color w:val="19191A"/>
          <w:sz w:val="24"/>
          <w:szCs w:val="24"/>
          <w:lang w:eastAsia="it-IT"/>
        </w:rPr>
        <w:t xml:space="preserve">di lavoro autonomo; </w:t>
      </w:r>
    </w:p>
    <w:p w:rsidR="00E96067" w:rsidRPr="00D75EAA" w:rsidRDefault="00E96067" w:rsidP="00E960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19191A"/>
          <w:sz w:val="24"/>
          <w:szCs w:val="24"/>
          <w:lang w:eastAsia="it-IT"/>
        </w:rPr>
      </w:pPr>
      <w:r w:rsidRPr="00D75EAA">
        <w:rPr>
          <w:rFonts w:ascii="Arial" w:eastAsia="Times New Roman" w:hAnsi="Arial" w:cs="Arial"/>
          <w:color w:val="19191A"/>
          <w:sz w:val="24"/>
          <w:szCs w:val="24"/>
          <w:lang w:eastAsia="it-IT"/>
        </w:rPr>
        <w:t xml:space="preserve">    i) gestione di incentivi alla mobilita' territoriale; </w:t>
      </w:r>
    </w:p>
    <w:p w:rsidR="00E96067" w:rsidRPr="00D75EAA" w:rsidRDefault="00E96067" w:rsidP="00E960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19191A"/>
          <w:sz w:val="24"/>
          <w:szCs w:val="24"/>
          <w:lang w:eastAsia="it-IT"/>
        </w:rPr>
      </w:pPr>
      <w:r w:rsidRPr="00D75EAA">
        <w:rPr>
          <w:rFonts w:ascii="Arial" w:eastAsia="Times New Roman" w:hAnsi="Arial" w:cs="Arial"/>
          <w:color w:val="19191A"/>
          <w:sz w:val="24"/>
          <w:szCs w:val="24"/>
          <w:lang w:eastAsia="it-IT"/>
        </w:rPr>
        <w:t xml:space="preserve">    l) gestione di strumenti finalizzati alla conciliazione dei tempi</w:t>
      </w:r>
      <w:r w:rsidR="009F2D97" w:rsidRPr="00D75EAA">
        <w:rPr>
          <w:rFonts w:ascii="Arial" w:eastAsia="Times New Roman" w:hAnsi="Arial" w:cs="Arial"/>
          <w:color w:val="19191A"/>
          <w:sz w:val="24"/>
          <w:szCs w:val="24"/>
          <w:lang w:eastAsia="it-IT"/>
        </w:rPr>
        <w:t xml:space="preserve"> </w:t>
      </w:r>
      <w:r w:rsidRPr="00D75EAA">
        <w:rPr>
          <w:rFonts w:ascii="Arial" w:eastAsia="Times New Roman" w:hAnsi="Arial" w:cs="Arial"/>
          <w:color w:val="19191A"/>
          <w:sz w:val="24"/>
          <w:szCs w:val="24"/>
          <w:lang w:eastAsia="it-IT"/>
        </w:rPr>
        <w:t xml:space="preserve">di lavoro con gli obblighi di cura  nei  confronti  di  minori o </w:t>
      </w:r>
      <w:r w:rsidR="009F2D97" w:rsidRPr="00D75EAA">
        <w:rPr>
          <w:rFonts w:ascii="Arial" w:eastAsia="Times New Roman" w:hAnsi="Arial" w:cs="Arial"/>
          <w:color w:val="19191A"/>
          <w:sz w:val="24"/>
          <w:szCs w:val="24"/>
          <w:lang w:eastAsia="it-IT"/>
        </w:rPr>
        <w:t>d</w:t>
      </w:r>
      <w:r w:rsidRPr="00D75EAA">
        <w:rPr>
          <w:rFonts w:ascii="Arial" w:eastAsia="Times New Roman" w:hAnsi="Arial" w:cs="Arial"/>
          <w:color w:val="19191A"/>
          <w:sz w:val="24"/>
          <w:szCs w:val="24"/>
          <w:lang w:eastAsia="it-IT"/>
        </w:rPr>
        <w:t>i</w:t>
      </w:r>
      <w:r w:rsidR="009F2D97" w:rsidRPr="00D75EAA">
        <w:rPr>
          <w:rFonts w:ascii="Arial" w:eastAsia="Times New Roman" w:hAnsi="Arial" w:cs="Arial"/>
          <w:color w:val="19191A"/>
          <w:sz w:val="24"/>
          <w:szCs w:val="24"/>
          <w:lang w:eastAsia="it-IT"/>
        </w:rPr>
        <w:t xml:space="preserve"> </w:t>
      </w:r>
      <w:r w:rsidRPr="00D75EAA">
        <w:rPr>
          <w:rFonts w:ascii="Arial" w:eastAsia="Times New Roman" w:hAnsi="Arial" w:cs="Arial"/>
          <w:color w:val="19191A"/>
          <w:sz w:val="24"/>
          <w:szCs w:val="24"/>
          <w:lang w:eastAsia="it-IT"/>
        </w:rPr>
        <w:t xml:space="preserve">soggetti non autosufficienti; </w:t>
      </w:r>
    </w:p>
    <w:p w:rsidR="00E96067" w:rsidRPr="00D75EAA" w:rsidRDefault="00E96067" w:rsidP="00E960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19191A"/>
          <w:sz w:val="24"/>
          <w:szCs w:val="24"/>
          <w:lang w:eastAsia="it-IT"/>
        </w:rPr>
      </w:pPr>
      <w:r w:rsidRPr="00D75EAA">
        <w:rPr>
          <w:rFonts w:ascii="Arial" w:eastAsia="Times New Roman" w:hAnsi="Arial" w:cs="Arial"/>
          <w:color w:val="19191A"/>
          <w:sz w:val="24"/>
          <w:szCs w:val="24"/>
          <w:lang w:eastAsia="it-IT"/>
        </w:rPr>
        <w:t xml:space="preserve">    m) promozione di prestazioni  di  lavoro  socialmente  utile</w:t>
      </w:r>
    </w:p>
    <w:p w:rsidR="00E96067" w:rsidRPr="00D75EAA" w:rsidRDefault="00E96067" w:rsidP="00E960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19191A"/>
          <w:sz w:val="24"/>
          <w:szCs w:val="24"/>
          <w:lang w:eastAsia="it-IT"/>
        </w:rPr>
      </w:pPr>
      <w:r w:rsidRPr="00D75EAA">
        <w:rPr>
          <w:rFonts w:ascii="Arial" w:eastAsia="Times New Roman" w:hAnsi="Arial" w:cs="Arial"/>
          <w:color w:val="19191A"/>
          <w:sz w:val="24"/>
          <w:szCs w:val="24"/>
          <w:lang w:eastAsia="it-IT"/>
        </w:rPr>
        <w:t xml:space="preserve">Le regioni possono svolgere tali attività anche mediante  il  coinvolgimento  dei soggetti privati accreditati </w:t>
      </w:r>
    </w:p>
    <w:p w:rsidR="00E96067" w:rsidRPr="00D75EAA" w:rsidRDefault="00E96067" w:rsidP="00E9606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19191A"/>
          <w:sz w:val="24"/>
          <w:szCs w:val="24"/>
          <w:lang w:eastAsia="it-IT"/>
        </w:rPr>
      </w:pPr>
    </w:p>
    <w:p w:rsidR="00E96067" w:rsidRPr="00D75EAA" w:rsidRDefault="00E96067" w:rsidP="00E96067">
      <w:pPr>
        <w:pStyle w:val="PreformattatoHTML"/>
        <w:shd w:val="clear" w:color="auto" w:fill="FFFFFF"/>
        <w:rPr>
          <w:rStyle w:val="Enfasigrassetto"/>
          <w:rFonts w:ascii="Arial" w:hAnsi="Arial" w:cs="Arial"/>
          <w:b w:val="0"/>
          <w:i/>
          <w:iCs/>
          <w:color w:val="19191A"/>
          <w:sz w:val="24"/>
          <w:szCs w:val="24"/>
        </w:rPr>
      </w:pPr>
      <w:r w:rsidRPr="00D75EAA">
        <w:rPr>
          <w:rStyle w:val="Enfasigrassetto"/>
          <w:rFonts w:ascii="Arial" w:hAnsi="Arial" w:cs="Arial"/>
          <w:b w:val="0"/>
          <w:i/>
          <w:iCs/>
          <w:color w:val="19191A"/>
          <w:sz w:val="24"/>
          <w:szCs w:val="24"/>
        </w:rPr>
        <w:t>Sono considerati disoccupati i soggetti privi di  impiego  che</w:t>
      </w:r>
    </w:p>
    <w:p w:rsidR="00E96067" w:rsidRDefault="00E96067" w:rsidP="00E96067">
      <w:pPr>
        <w:pStyle w:val="PreformattatoHTML"/>
        <w:shd w:val="clear" w:color="auto" w:fill="FFFFFF"/>
        <w:rPr>
          <w:rFonts w:ascii="Arial" w:hAnsi="Arial" w:cs="Arial"/>
          <w:color w:val="19191A"/>
          <w:sz w:val="24"/>
          <w:szCs w:val="24"/>
        </w:rPr>
      </w:pPr>
      <w:r w:rsidRPr="00D75EAA">
        <w:rPr>
          <w:rStyle w:val="Enfasigrassetto"/>
          <w:rFonts w:ascii="Arial" w:hAnsi="Arial" w:cs="Arial"/>
          <w:b w:val="0"/>
          <w:i/>
          <w:iCs/>
          <w:color w:val="19191A"/>
          <w:sz w:val="24"/>
          <w:szCs w:val="24"/>
        </w:rPr>
        <w:t>dichiarano, in forma  telematica,  al  sistema  informativo  unitario</w:t>
      </w:r>
      <w:r w:rsidR="009F2D97" w:rsidRPr="00D75EAA">
        <w:rPr>
          <w:rStyle w:val="Enfasigrassetto"/>
          <w:rFonts w:ascii="Arial" w:hAnsi="Arial" w:cs="Arial"/>
          <w:b w:val="0"/>
          <w:i/>
          <w:iCs/>
          <w:color w:val="19191A"/>
          <w:sz w:val="24"/>
          <w:szCs w:val="24"/>
        </w:rPr>
        <w:t xml:space="preserve"> </w:t>
      </w:r>
      <w:r w:rsidRPr="00D75EAA">
        <w:rPr>
          <w:rStyle w:val="Enfasigrassetto"/>
          <w:rFonts w:ascii="Arial" w:hAnsi="Arial" w:cs="Arial"/>
          <w:b w:val="0"/>
          <w:i/>
          <w:iCs/>
          <w:color w:val="19191A"/>
          <w:sz w:val="24"/>
          <w:szCs w:val="24"/>
        </w:rPr>
        <w:t xml:space="preserve">delle politiche  del  lavoro  </w:t>
      </w:r>
      <w:r w:rsidRPr="00D75EAA">
        <w:rPr>
          <w:rStyle w:val="Enfasigrassetto"/>
          <w:rFonts w:ascii="Arial" w:hAnsi="Arial" w:cs="Arial"/>
          <w:i/>
          <w:iCs/>
          <w:color w:val="19191A"/>
          <w:sz w:val="24"/>
          <w:szCs w:val="24"/>
        </w:rPr>
        <w:t>la  propria immediata disponibilita'</w:t>
      </w:r>
      <w:r w:rsidRPr="00D75EAA">
        <w:rPr>
          <w:rStyle w:val="Enfasigrassetto"/>
          <w:rFonts w:ascii="Arial" w:hAnsi="Arial" w:cs="Arial"/>
          <w:b w:val="0"/>
          <w:i/>
          <w:iCs/>
          <w:color w:val="19191A"/>
          <w:sz w:val="24"/>
          <w:szCs w:val="24"/>
        </w:rPr>
        <w:t xml:space="preserve"> allo svolgimento di attivita'  lavorativa  e alla  partecipazione  alle  misure  di  politica  attiva  del  lavoro concordate con il centro per l'impiego</w:t>
      </w:r>
      <w:r w:rsidRPr="00D75EAA">
        <w:rPr>
          <w:rFonts w:ascii="Arial" w:hAnsi="Arial" w:cs="Arial"/>
          <w:color w:val="19191A"/>
          <w:sz w:val="24"/>
          <w:szCs w:val="24"/>
        </w:rPr>
        <w:t xml:space="preserve">. </w:t>
      </w:r>
    </w:p>
    <w:p w:rsidR="00031D9D" w:rsidRPr="00D75EAA" w:rsidRDefault="00031D9D" w:rsidP="00E96067">
      <w:pPr>
        <w:pStyle w:val="PreformattatoHTML"/>
        <w:shd w:val="clear" w:color="auto" w:fill="FFFFFF"/>
        <w:rPr>
          <w:rFonts w:ascii="Arial" w:hAnsi="Arial" w:cs="Arial"/>
          <w:color w:val="19191A"/>
          <w:sz w:val="24"/>
          <w:szCs w:val="24"/>
        </w:rPr>
      </w:pPr>
      <w:r>
        <w:rPr>
          <w:rFonts w:ascii="Arial" w:hAnsi="Arial" w:cs="Arial"/>
          <w:color w:val="19191A"/>
          <w:sz w:val="24"/>
          <w:szCs w:val="24"/>
        </w:rPr>
        <w:lastRenderedPageBreak/>
        <w:t>L’ANPAL ha dato disposizioni specifiche sull’acquisizione dello sttao di disoccupazione pur in presenza di un impiego.Possono infatti esser dichiarati disoccupati i lavoratori che oltre agli aspetti appena descritti dichiarino di percepire un reddito</w:t>
      </w:r>
      <w:r w:rsidR="0003154E">
        <w:rPr>
          <w:rFonts w:ascii="Arial" w:hAnsi="Arial" w:cs="Arial"/>
          <w:color w:val="19191A"/>
          <w:sz w:val="24"/>
          <w:szCs w:val="24"/>
        </w:rPr>
        <w:t xml:space="preserve"> da lavoro autonomo o dipendente corripondente rispettivamente al 4800 euro nel primo caso e 8145 nel secondo. </w:t>
      </w:r>
      <w:r>
        <w:rPr>
          <w:rFonts w:ascii="Arial" w:hAnsi="Arial" w:cs="Arial"/>
          <w:color w:val="19191A"/>
          <w:sz w:val="24"/>
          <w:szCs w:val="24"/>
        </w:rPr>
        <w:t xml:space="preserve"> </w:t>
      </w:r>
    </w:p>
    <w:p w:rsidR="00E96067" w:rsidRPr="00D75EAA" w:rsidRDefault="00E96067" w:rsidP="00E96067">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Lo stato di disoccupazione e' sospeso in  caso  di  rapporto  di</w:t>
      </w:r>
    </w:p>
    <w:p w:rsidR="00E96067" w:rsidRPr="00D75EAA" w:rsidRDefault="00E96067" w:rsidP="00E96067">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 xml:space="preserve">lavoro subordinato di durata fino a sei mesi. </w:t>
      </w:r>
    </w:p>
    <w:p w:rsidR="00E96067" w:rsidRPr="00D75EAA" w:rsidRDefault="00E96067" w:rsidP="00E96067">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Allo scopo di  accelerare  la  presa  in  carico,  i  lavoratori</w:t>
      </w:r>
    </w:p>
    <w:p w:rsidR="00E96067" w:rsidRPr="00D75EAA" w:rsidRDefault="00E96067" w:rsidP="00E96067">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dipendenti possono effettuare la registrazione  dal</w:t>
      </w:r>
    </w:p>
    <w:p w:rsidR="005C7B55" w:rsidRDefault="00E96067"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momento della ricezione della comunicazione di  licenziamento,  anche</w:t>
      </w:r>
      <w:r w:rsidR="009F2D97" w:rsidRPr="00D75EAA">
        <w:rPr>
          <w:rFonts w:ascii="Arial" w:hAnsi="Arial" w:cs="Arial"/>
          <w:color w:val="19191A"/>
          <w:sz w:val="24"/>
          <w:szCs w:val="24"/>
        </w:rPr>
        <w:t xml:space="preserve"> </w:t>
      </w:r>
      <w:r w:rsidRPr="00D75EAA">
        <w:rPr>
          <w:rFonts w:ascii="Arial" w:hAnsi="Arial" w:cs="Arial"/>
          <w:color w:val="19191A"/>
          <w:sz w:val="24"/>
          <w:szCs w:val="24"/>
        </w:rPr>
        <w:t xml:space="preserve">in pendenza del periodo di preavviso. </w:t>
      </w:r>
    </w:p>
    <w:p w:rsidR="00031D9D" w:rsidRPr="00D75EAA" w:rsidRDefault="00031D9D" w:rsidP="00031D9D">
      <w:pPr>
        <w:pStyle w:val="NormaleWeb"/>
        <w:shd w:val="clear" w:color="auto" w:fill="FFFFFF"/>
        <w:spacing w:before="0" w:beforeAutospacing="0" w:after="125" w:afterAutospacing="0"/>
        <w:rPr>
          <w:rFonts w:ascii="Arial" w:hAnsi="Arial" w:cs="Arial"/>
          <w:b/>
          <w:bCs/>
          <w:caps/>
          <w:color w:val="626262"/>
        </w:rPr>
      </w:pPr>
      <w:r w:rsidRPr="00D75EAA">
        <w:rPr>
          <w:rFonts w:ascii="Arial" w:hAnsi="Arial" w:cs="Arial"/>
          <w:color w:val="333333"/>
        </w:rPr>
        <w:t>La dichiarazione del reddito presunto dovrà essere resa rispettando tempistiche diverse: entro il 31 dicembre dell’anno in cui il rapporto si è instaurato e ripetuta entro il 31 dicembre di ogni anno in cui l’attività si è svolta. La dichiarazione dovrà essere effettuata per ogni periodo che si intende conservare.</w:t>
      </w:r>
      <w:r w:rsidRPr="00D75EAA">
        <w:rPr>
          <w:rFonts w:ascii="Arial" w:hAnsi="Arial" w:cs="Arial"/>
          <w:color w:val="333333"/>
        </w:rPr>
        <w:br/>
        <w:t xml:space="preserve">Il lavoratore è tenuto altresì a comunicare qualsiasi variazione del reddito che comporti il superamento delle soglie previste entro e non oltre 30 giorni dal momento in cui tale variazione si verifica. Questo comporta l’immediata decadenza dello stato di </w:t>
      </w:r>
    </w:p>
    <w:p w:rsidR="00031D9D" w:rsidRPr="00D75EAA" w:rsidRDefault="00031D9D" w:rsidP="00031D9D">
      <w:pPr>
        <w:pStyle w:val="NormaleWeb"/>
        <w:shd w:val="clear" w:color="auto" w:fill="FFFFFF"/>
        <w:spacing w:before="0" w:beforeAutospacing="0" w:after="125" w:afterAutospacing="0"/>
        <w:rPr>
          <w:rFonts w:ascii="Arial" w:hAnsi="Arial" w:cs="Arial"/>
          <w:b/>
          <w:bCs/>
          <w:caps/>
          <w:color w:val="626262"/>
        </w:rPr>
      </w:pPr>
      <w:r w:rsidRPr="00D75EAA">
        <w:rPr>
          <w:rFonts w:ascii="Arial" w:hAnsi="Arial" w:cs="Arial"/>
          <w:color w:val="333333"/>
        </w:rPr>
        <w:t xml:space="preserve">Un contratto di </w:t>
      </w:r>
      <w:r w:rsidRPr="00D75EAA">
        <w:rPr>
          <w:rFonts w:ascii="Arial" w:hAnsi="Arial" w:cs="Arial"/>
          <w:b/>
          <w:color w:val="333333"/>
        </w:rPr>
        <w:t xml:space="preserve">lavoro a termine subordinato e somministrato </w:t>
      </w:r>
      <w:r w:rsidRPr="00D75EAA">
        <w:rPr>
          <w:rFonts w:ascii="Arial" w:hAnsi="Arial" w:cs="Arial"/>
          <w:color w:val="333333"/>
        </w:rPr>
        <w:t xml:space="preserve">(fino a un massimo di 6 mesi) non fa decadere lo stato di disoccupazione ma </w:t>
      </w:r>
      <w:r w:rsidRPr="00D75EAA">
        <w:rPr>
          <w:rFonts w:ascii="Arial" w:hAnsi="Arial" w:cs="Arial"/>
          <w:b/>
          <w:color w:val="333333"/>
        </w:rPr>
        <w:t>lo sospende</w:t>
      </w:r>
      <w:r w:rsidRPr="00D75EAA">
        <w:rPr>
          <w:rFonts w:ascii="Arial" w:hAnsi="Arial" w:cs="Arial"/>
          <w:color w:val="333333"/>
        </w:rPr>
        <w:t>. La sospensione perdura per l’intera durata del contratto e interviene a prescindere dal reddito prodotto dal rapporto di lavoro che l’ha generata.</w:t>
      </w:r>
    </w:p>
    <w:p w:rsidR="00031D9D" w:rsidRPr="00D75EAA" w:rsidRDefault="00031D9D" w:rsidP="00031D9D">
      <w:pPr>
        <w:pStyle w:val="NormaleWeb"/>
        <w:shd w:val="clear" w:color="auto" w:fill="FFFFFF"/>
        <w:spacing w:before="0" w:beforeAutospacing="0" w:after="125" w:afterAutospacing="0"/>
        <w:rPr>
          <w:rFonts w:ascii="Arial" w:hAnsi="Arial" w:cs="Arial"/>
          <w:b/>
          <w:bCs/>
          <w:caps/>
          <w:color w:val="626262"/>
        </w:rPr>
      </w:pPr>
      <w:r w:rsidRPr="00D75EAA">
        <w:rPr>
          <w:rFonts w:ascii="Arial" w:hAnsi="Arial" w:cs="Arial"/>
          <w:color w:val="333333"/>
        </w:rPr>
        <w:t>La perdita dello stato di disoccupazione si verifica con le seguenti condizioni:</w:t>
      </w:r>
      <w:r w:rsidRPr="00D75EAA">
        <w:rPr>
          <w:rFonts w:ascii="Arial" w:hAnsi="Arial" w:cs="Arial"/>
          <w:color w:val="333333"/>
        </w:rPr>
        <w:br/>
        <w:t>a) assunzione con rapporto di lavoro subordinato o attività di lavoro autonomo, anche parasubordinato, o associazione in partecipazione o d’impresa;</w:t>
      </w:r>
      <w:r w:rsidRPr="00D75EAA">
        <w:rPr>
          <w:rFonts w:ascii="Arial" w:hAnsi="Arial" w:cs="Arial"/>
          <w:color w:val="333333"/>
        </w:rPr>
        <w:br/>
        <w:t>b) mancata presentazione, entro i termini, alle convocazioni disposte dal Centro per l’i mpiego per la verifica dello stato di disoccupazione e l’erogazione dei servizi per l’impiego;</w:t>
      </w:r>
      <w:r w:rsidRPr="00D75EAA">
        <w:rPr>
          <w:rFonts w:ascii="Arial" w:hAnsi="Arial" w:cs="Arial"/>
          <w:color w:val="333333"/>
        </w:rPr>
        <w:br/>
        <w:t>c) mancato rispetto delle azioni concordate con il Centro per l’impiego;</w:t>
      </w:r>
      <w:r w:rsidRPr="00D75EAA">
        <w:rPr>
          <w:rFonts w:ascii="Arial" w:hAnsi="Arial" w:cs="Arial"/>
          <w:color w:val="333333"/>
        </w:rPr>
        <w:br/>
        <w:t>d) rifiuto di un'offerta di lavoro avente i requisiti minimi;</w:t>
      </w:r>
      <w:r w:rsidRPr="00D75EAA">
        <w:rPr>
          <w:rFonts w:ascii="Arial" w:hAnsi="Arial" w:cs="Arial"/>
          <w:color w:val="333333"/>
        </w:rPr>
        <w:br/>
        <w:t>e) mancata effettuazione della comunicazione di variazioni di reddito, in relazione a una richiesta di conservazione dello stato di disoccupazione;</w:t>
      </w:r>
      <w:r w:rsidRPr="00D75EAA">
        <w:rPr>
          <w:rFonts w:ascii="Arial" w:hAnsi="Arial" w:cs="Arial"/>
          <w:color w:val="333333"/>
        </w:rPr>
        <w:br/>
        <w:t>e bis) mancata conferma della disponibilità allo svolgimento di attività lavorativa.</w:t>
      </w:r>
    </w:p>
    <w:p w:rsidR="00031D9D" w:rsidRPr="00D75EAA" w:rsidRDefault="00031D9D" w:rsidP="00031D9D">
      <w:pPr>
        <w:pStyle w:val="NormaleWeb"/>
        <w:shd w:val="clear" w:color="auto" w:fill="FFFFFF"/>
        <w:spacing w:before="0" w:beforeAutospacing="0" w:after="125" w:afterAutospacing="0"/>
        <w:rPr>
          <w:rFonts w:ascii="Arial" w:hAnsi="Arial" w:cs="Arial"/>
          <w:color w:val="333333"/>
        </w:rPr>
      </w:pPr>
      <w:r w:rsidRPr="00D75EAA">
        <w:rPr>
          <w:rFonts w:ascii="Arial" w:hAnsi="Arial" w:cs="Arial"/>
          <w:color w:val="333333"/>
        </w:rPr>
        <w:t xml:space="preserve">L'articolo5 del D.P.Reg 226/2019 prevede l’obbligo per le persone in stato di disoccupazione, che hanno presentato la dichiarazione di immediata disponibilità allo svolgimento e alla ricerca di un’attività lavorativa (Did) presso i Centri per l’impiego della Regione, </w:t>
      </w:r>
      <w:r w:rsidRPr="00D75EAA">
        <w:rPr>
          <w:rFonts w:ascii="Arial" w:hAnsi="Arial" w:cs="Arial"/>
          <w:color w:val="FF0000"/>
        </w:rPr>
        <w:t>di confermare entro il 31 dicembre di ciascun anno la propria dichiarazione di disponibilità.</w:t>
      </w:r>
      <w:r w:rsidRPr="00D75EAA">
        <w:rPr>
          <w:rFonts w:ascii="Arial" w:hAnsi="Arial" w:cs="Arial"/>
          <w:color w:val="FF0000"/>
        </w:rPr>
        <w:br/>
      </w:r>
      <w:r w:rsidRPr="00D75EAA">
        <w:rPr>
          <w:rStyle w:val="Enfasigrassetto"/>
          <w:rFonts w:ascii="Arial" w:hAnsi="Arial" w:cs="Arial"/>
          <w:color w:val="333333"/>
        </w:rPr>
        <w:t>La mancata conferma entro il 31 dicembre di ciascun anno comporta la perdita dello stato di disoccupazione a partire dal 1 gennaio successivo</w:t>
      </w:r>
      <w:r w:rsidRPr="00D75EAA">
        <w:rPr>
          <w:rFonts w:ascii="Arial" w:hAnsi="Arial" w:cs="Arial"/>
          <w:color w:val="333333"/>
        </w:rPr>
        <w:t>.</w:t>
      </w:r>
      <w:r w:rsidRPr="00D75EAA">
        <w:rPr>
          <w:rFonts w:ascii="Arial" w:hAnsi="Arial" w:cs="Arial"/>
          <w:color w:val="333333"/>
        </w:rPr>
        <w:br/>
        <w:t>La conferma può essere effettuata on line o di persona presso il proprio Centro per l'impiego.</w:t>
      </w:r>
    </w:p>
    <w:p w:rsidR="00031D9D" w:rsidRPr="00D75EAA" w:rsidRDefault="00031D9D" w:rsidP="005C7B55">
      <w:pPr>
        <w:pStyle w:val="PreformattatoHTML"/>
        <w:shd w:val="clear" w:color="auto" w:fill="FFFFFF"/>
        <w:rPr>
          <w:rFonts w:ascii="Arial" w:hAnsi="Arial" w:cs="Arial"/>
          <w:color w:val="19191A"/>
          <w:sz w:val="24"/>
          <w:szCs w:val="24"/>
        </w:rPr>
      </w:pPr>
    </w:p>
    <w:p w:rsidR="0054770C" w:rsidRPr="00D75EAA" w:rsidRDefault="0054770C" w:rsidP="005C7B55">
      <w:pPr>
        <w:pStyle w:val="PreformattatoHTML"/>
        <w:shd w:val="clear" w:color="auto" w:fill="FFFFFF"/>
        <w:rPr>
          <w:rFonts w:ascii="Arial" w:hAnsi="Arial" w:cs="Arial"/>
          <w:color w:val="19191A"/>
          <w:sz w:val="24"/>
          <w:szCs w:val="24"/>
        </w:rPr>
      </w:pPr>
    </w:p>
    <w:p w:rsidR="0054770C" w:rsidRPr="00D75EAA" w:rsidRDefault="0054770C" w:rsidP="0054770C">
      <w:pPr>
        <w:shd w:val="clear" w:color="auto" w:fill="EEEEEE"/>
        <w:spacing w:after="125" w:line="240" w:lineRule="auto"/>
        <w:rPr>
          <w:rFonts w:ascii="Arial" w:eastAsia="Times New Roman" w:hAnsi="Arial" w:cs="Arial"/>
          <w:color w:val="333333"/>
          <w:sz w:val="24"/>
          <w:szCs w:val="24"/>
          <w:lang w:eastAsia="it-IT"/>
        </w:rPr>
      </w:pPr>
      <w:r w:rsidRPr="00D75EAA">
        <w:rPr>
          <w:rFonts w:ascii="Arial" w:eastAsia="Times New Roman" w:hAnsi="Arial" w:cs="Arial"/>
          <w:color w:val="333333"/>
          <w:sz w:val="24"/>
          <w:szCs w:val="24"/>
          <w:lang w:eastAsia="it-IT"/>
        </w:rPr>
        <w:t>La Dichiarazione di Immediata Disponibilità (DID) è la modalità prevista dalla legge per acquisire il riconoscimento dello status di disoccupato.</w:t>
      </w:r>
    </w:p>
    <w:p w:rsidR="0054770C" w:rsidRPr="00D75EAA" w:rsidRDefault="0054770C" w:rsidP="0054770C">
      <w:pPr>
        <w:shd w:val="clear" w:color="auto" w:fill="EEEEEE"/>
        <w:spacing w:after="125" w:line="240" w:lineRule="auto"/>
        <w:rPr>
          <w:rFonts w:ascii="Arial" w:eastAsia="Times New Roman" w:hAnsi="Arial" w:cs="Arial"/>
          <w:color w:val="333333"/>
          <w:sz w:val="24"/>
          <w:szCs w:val="24"/>
          <w:lang w:eastAsia="it-IT"/>
        </w:rPr>
      </w:pPr>
      <w:r w:rsidRPr="00D75EAA">
        <w:rPr>
          <w:rFonts w:ascii="Arial" w:eastAsia="Times New Roman" w:hAnsi="Arial" w:cs="Arial"/>
          <w:color w:val="333333"/>
          <w:sz w:val="24"/>
          <w:szCs w:val="24"/>
          <w:lang w:eastAsia="it-IT"/>
        </w:rPr>
        <w:t>Con il rilascio della DID la persona dichiara di essere immediatamente disponibile allo svolgimento di un’attività lavorativa ed alla partecipazione ad iniziative per la ricerca attiva del lavoro.</w:t>
      </w:r>
    </w:p>
    <w:p w:rsidR="0054770C" w:rsidRPr="00D75EAA" w:rsidRDefault="0054770C" w:rsidP="0054770C">
      <w:pPr>
        <w:shd w:val="clear" w:color="auto" w:fill="EEEEEE"/>
        <w:spacing w:after="125" w:line="240" w:lineRule="auto"/>
        <w:rPr>
          <w:rFonts w:ascii="Arial" w:eastAsia="Times New Roman" w:hAnsi="Arial" w:cs="Arial"/>
          <w:color w:val="333333"/>
          <w:sz w:val="24"/>
          <w:szCs w:val="24"/>
          <w:lang w:eastAsia="it-IT"/>
        </w:rPr>
      </w:pPr>
      <w:r w:rsidRPr="00D75EAA">
        <w:rPr>
          <w:rFonts w:ascii="Arial" w:eastAsia="Times New Roman" w:hAnsi="Arial" w:cs="Arial"/>
          <w:color w:val="333333"/>
          <w:sz w:val="24"/>
          <w:szCs w:val="24"/>
          <w:lang w:eastAsia="it-IT"/>
        </w:rPr>
        <w:lastRenderedPageBreak/>
        <w:t>Dalla data di rilascio della DID decorre lo stato di disoccupazione e gli impegni che ne derivano.</w:t>
      </w:r>
    </w:p>
    <w:p w:rsidR="0054770C" w:rsidRPr="00D75EAA" w:rsidRDefault="0054770C" w:rsidP="0054770C">
      <w:pPr>
        <w:shd w:val="clear" w:color="auto" w:fill="EEEEEE"/>
        <w:spacing w:after="125" w:line="240" w:lineRule="auto"/>
        <w:rPr>
          <w:rFonts w:ascii="Arial" w:eastAsia="Times New Roman" w:hAnsi="Arial" w:cs="Arial"/>
          <w:color w:val="333333"/>
          <w:sz w:val="24"/>
          <w:szCs w:val="24"/>
          <w:lang w:eastAsia="it-IT"/>
        </w:rPr>
      </w:pPr>
      <w:r w:rsidRPr="00D75EAA">
        <w:rPr>
          <w:rFonts w:ascii="Arial" w:eastAsia="Times New Roman" w:hAnsi="Arial" w:cs="Arial"/>
          <w:color w:val="333333"/>
          <w:sz w:val="24"/>
          <w:szCs w:val="24"/>
          <w:lang w:eastAsia="it-IT"/>
        </w:rPr>
        <w:t>Sono considerati disoccupati i soggetti che rilasciano la DID e che:</w:t>
      </w:r>
    </w:p>
    <w:p w:rsidR="0054770C" w:rsidRPr="00D75EAA" w:rsidRDefault="0054770C" w:rsidP="0054770C">
      <w:pPr>
        <w:numPr>
          <w:ilvl w:val="0"/>
          <w:numId w:val="6"/>
        </w:numPr>
        <w:shd w:val="clear" w:color="auto" w:fill="EEEEEE"/>
        <w:spacing w:before="100" w:beforeAutospacing="1" w:after="100" w:afterAutospacing="1" w:line="240" w:lineRule="auto"/>
        <w:rPr>
          <w:rFonts w:ascii="Arial" w:eastAsia="Times New Roman" w:hAnsi="Arial" w:cs="Arial"/>
          <w:color w:val="333333"/>
          <w:sz w:val="24"/>
          <w:szCs w:val="24"/>
          <w:lang w:eastAsia="it-IT"/>
        </w:rPr>
      </w:pPr>
      <w:r w:rsidRPr="00D75EAA">
        <w:rPr>
          <w:rFonts w:ascii="Arial" w:eastAsia="Times New Roman" w:hAnsi="Arial" w:cs="Arial"/>
          <w:color w:val="333333"/>
          <w:sz w:val="24"/>
          <w:szCs w:val="24"/>
          <w:lang w:eastAsia="it-IT"/>
        </w:rPr>
        <w:t>sono privi d’impiego (non svolgono alcuna attività lavorativa di tipo subordinato, parasubordinato e autonomo)</w:t>
      </w:r>
    </w:p>
    <w:p w:rsidR="0054770C" w:rsidRPr="00D75EAA" w:rsidRDefault="0054770C" w:rsidP="0054770C">
      <w:pPr>
        <w:numPr>
          <w:ilvl w:val="0"/>
          <w:numId w:val="6"/>
        </w:numPr>
        <w:shd w:val="clear" w:color="auto" w:fill="EEEEEE"/>
        <w:spacing w:before="100" w:beforeAutospacing="1" w:after="100" w:afterAutospacing="1" w:line="240" w:lineRule="auto"/>
        <w:rPr>
          <w:rFonts w:ascii="Arial" w:eastAsia="Times New Roman" w:hAnsi="Arial" w:cs="Arial"/>
          <w:color w:val="333333"/>
          <w:sz w:val="24"/>
          <w:szCs w:val="24"/>
          <w:lang w:eastAsia="it-IT"/>
        </w:rPr>
      </w:pPr>
      <w:r w:rsidRPr="00D75EAA">
        <w:rPr>
          <w:rFonts w:ascii="Arial" w:eastAsia="Times New Roman" w:hAnsi="Arial" w:cs="Arial"/>
          <w:color w:val="333333"/>
          <w:sz w:val="24"/>
          <w:szCs w:val="24"/>
          <w:lang w:eastAsia="it-IT"/>
        </w:rPr>
        <w:t>lavoratori il cui reddito da lavoro dipendente o autonomo corrisponde ad un’imposta lorda pari o inferiore alle detrazioni spettanti ai sensi dell’art. 13 del testo unico delle imposte sui redditi di cui al D.P.R. 917/1986 (c.d. reddito sotto soglia: uguale o inferiore a euro 8.145 per lavoro subordinato - uguale o inferiore a euro 4.800 per lavoro autonomo).</w:t>
      </w:r>
    </w:p>
    <w:p w:rsidR="0054770C" w:rsidRPr="00D75EAA" w:rsidRDefault="0054770C" w:rsidP="0054770C">
      <w:pPr>
        <w:shd w:val="clear" w:color="auto" w:fill="EEEEEE"/>
        <w:spacing w:after="125" w:line="240" w:lineRule="auto"/>
        <w:rPr>
          <w:rFonts w:ascii="Arial" w:eastAsia="Times New Roman" w:hAnsi="Arial" w:cs="Arial"/>
          <w:color w:val="333333"/>
          <w:sz w:val="24"/>
          <w:szCs w:val="24"/>
          <w:lang w:eastAsia="it-IT"/>
        </w:rPr>
      </w:pPr>
      <w:r w:rsidRPr="00D75EAA">
        <w:rPr>
          <w:rFonts w:ascii="Arial" w:eastAsia="Times New Roman" w:hAnsi="Arial" w:cs="Arial"/>
          <w:color w:val="333333"/>
          <w:sz w:val="24"/>
          <w:szCs w:val="24"/>
          <w:lang w:eastAsia="it-IT"/>
        </w:rPr>
        <w:t>La DID può essere rilasciata anche dalle persone a “rischio di disoccupazione” (cioè i lavoratori/trici dipendenti che hanno ricevuto la comunicazione di licenziamento ma il cui rapporto di lavoro non è ancora cessato). In tal caso la DID potrà essere resa dal momento della ricezione della citata comunicazione in pendenza del periodo di preavviso. Nel caso specifico lo stato di disoccupazione decorre dal giorno successivo a quello del licenziamento.</w:t>
      </w:r>
    </w:p>
    <w:p w:rsidR="0054770C" w:rsidRPr="00D75EAA" w:rsidRDefault="0054770C" w:rsidP="0054770C">
      <w:pPr>
        <w:shd w:val="clear" w:color="auto" w:fill="EEEEEE"/>
        <w:spacing w:after="125" w:line="240" w:lineRule="auto"/>
        <w:rPr>
          <w:rFonts w:ascii="Arial" w:eastAsia="Times New Roman" w:hAnsi="Arial" w:cs="Arial"/>
          <w:color w:val="333333"/>
          <w:sz w:val="24"/>
          <w:szCs w:val="24"/>
          <w:lang w:eastAsia="it-IT"/>
        </w:rPr>
      </w:pPr>
      <w:r w:rsidRPr="00D75EAA">
        <w:rPr>
          <w:rFonts w:ascii="Arial" w:eastAsia="Times New Roman" w:hAnsi="Arial" w:cs="Arial"/>
          <w:color w:val="333333"/>
          <w:sz w:val="24"/>
          <w:szCs w:val="24"/>
          <w:lang w:eastAsia="it-IT"/>
        </w:rPr>
        <w:t>La domanda di NASpI o di DIS-COLL equivale alla DID. Tale domanda/DID dovrà, tuttavia, essere completata inserendo i dati necessari alla definizione del grado di occupabilità (c.d. “profiling”).</w:t>
      </w:r>
    </w:p>
    <w:p w:rsidR="0054770C" w:rsidRPr="00D75EAA" w:rsidRDefault="0054770C" w:rsidP="0054770C">
      <w:pPr>
        <w:shd w:val="clear" w:color="auto" w:fill="EEEEEE"/>
        <w:spacing w:after="125" w:line="240" w:lineRule="auto"/>
        <w:rPr>
          <w:rFonts w:ascii="Arial" w:eastAsia="Times New Roman" w:hAnsi="Arial" w:cs="Arial"/>
          <w:color w:val="333333"/>
          <w:sz w:val="24"/>
          <w:szCs w:val="24"/>
          <w:lang w:eastAsia="it-IT"/>
        </w:rPr>
      </w:pPr>
      <w:r w:rsidRPr="00D75EAA">
        <w:rPr>
          <w:rFonts w:ascii="Arial" w:eastAsia="Times New Roman" w:hAnsi="Arial" w:cs="Arial"/>
          <w:color w:val="333333"/>
          <w:sz w:val="24"/>
          <w:szCs w:val="24"/>
          <w:lang w:eastAsia="it-IT"/>
        </w:rPr>
        <w:t>Lo stato di disoccupazione, anche per i richiedenti/percettori di NASpI o di DIS-COLL, deve essere confermato con la sottoscrizione di un Patto di Servizio Personalizzato (PSP). Nel PSP verranno indicate le attività che la persona si impegnerà a svolgere per la ricerca di un’occupazione.</w:t>
      </w:r>
    </w:p>
    <w:p w:rsidR="0054770C" w:rsidRPr="00D75EAA" w:rsidRDefault="0054770C" w:rsidP="0054770C">
      <w:pPr>
        <w:shd w:val="clear" w:color="auto" w:fill="EEEEEE"/>
        <w:spacing w:after="125" w:line="240" w:lineRule="auto"/>
        <w:rPr>
          <w:rFonts w:ascii="Arial" w:eastAsia="Times New Roman" w:hAnsi="Arial" w:cs="Arial"/>
          <w:color w:val="333333"/>
          <w:sz w:val="24"/>
          <w:szCs w:val="24"/>
          <w:lang w:eastAsia="it-IT"/>
        </w:rPr>
      </w:pPr>
      <w:r w:rsidRPr="00D75EAA">
        <w:rPr>
          <w:rFonts w:ascii="Arial" w:eastAsia="Times New Roman" w:hAnsi="Arial" w:cs="Arial"/>
          <w:color w:val="333333"/>
          <w:sz w:val="24"/>
          <w:szCs w:val="24"/>
          <w:lang w:eastAsia="it-IT"/>
        </w:rPr>
        <w:t>La normativa (artt. 20 e 21 D.lgs. n.150/15) prevede che il cittadino si presenti di propria iniziativa presso i servizi competenti per sottoscrivere il PSP entro i seguenti termini:</w:t>
      </w:r>
    </w:p>
    <w:p w:rsidR="0054770C" w:rsidRPr="00D75EAA" w:rsidRDefault="0054770C" w:rsidP="0054770C">
      <w:pPr>
        <w:numPr>
          <w:ilvl w:val="0"/>
          <w:numId w:val="7"/>
        </w:numPr>
        <w:shd w:val="clear" w:color="auto" w:fill="EEEEEE"/>
        <w:spacing w:before="100" w:beforeAutospacing="1" w:after="100" w:afterAutospacing="1" w:line="240" w:lineRule="auto"/>
        <w:rPr>
          <w:rFonts w:ascii="Arial" w:eastAsia="Times New Roman" w:hAnsi="Arial" w:cs="Arial"/>
          <w:color w:val="333333"/>
          <w:sz w:val="24"/>
          <w:szCs w:val="24"/>
          <w:lang w:eastAsia="it-IT"/>
        </w:rPr>
      </w:pPr>
      <w:r w:rsidRPr="00D75EAA">
        <w:rPr>
          <w:rFonts w:ascii="Arial" w:eastAsia="Times New Roman" w:hAnsi="Arial" w:cs="Arial"/>
          <w:color w:val="333333"/>
          <w:sz w:val="24"/>
          <w:szCs w:val="24"/>
          <w:lang w:eastAsia="it-IT"/>
        </w:rPr>
        <w:t>se richiedente l’indennità NASpI o l’indennità DISCOLL: entro 15 giorni dalla data di presentazione della domanda di indennità di disoccupazione resa all’INPS;</w:t>
      </w:r>
    </w:p>
    <w:p w:rsidR="0054770C" w:rsidRPr="00D75EAA" w:rsidRDefault="0054770C" w:rsidP="0054770C">
      <w:pPr>
        <w:numPr>
          <w:ilvl w:val="0"/>
          <w:numId w:val="7"/>
        </w:numPr>
        <w:shd w:val="clear" w:color="auto" w:fill="EEEEEE"/>
        <w:spacing w:before="100" w:beforeAutospacing="1" w:after="100" w:afterAutospacing="1" w:line="240" w:lineRule="auto"/>
        <w:rPr>
          <w:rFonts w:ascii="Arial" w:eastAsia="Times New Roman" w:hAnsi="Arial" w:cs="Arial"/>
          <w:color w:val="333333"/>
          <w:sz w:val="24"/>
          <w:szCs w:val="24"/>
          <w:lang w:eastAsia="it-IT"/>
        </w:rPr>
      </w:pPr>
      <w:r w:rsidRPr="00D75EAA">
        <w:rPr>
          <w:rFonts w:ascii="Arial" w:eastAsia="Times New Roman" w:hAnsi="Arial" w:cs="Arial"/>
          <w:color w:val="333333"/>
          <w:sz w:val="24"/>
          <w:szCs w:val="24"/>
          <w:lang w:eastAsia="it-IT"/>
        </w:rPr>
        <w:t>negli altri casi: entro 30 giorni dalla data di rilascio della DID.</w:t>
      </w:r>
    </w:p>
    <w:p w:rsidR="0054770C" w:rsidRPr="00D75EAA" w:rsidRDefault="0054770C" w:rsidP="0054770C">
      <w:pPr>
        <w:shd w:val="clear" w:color="auto" w:fill="EEEEEE"/>
        <w:spacing w:after="125" w:line="240" w:lineRule="auto"/>
        <w:rPr>
          <w:rFonts w:ascii="Arial" w:eastAsia="Times New Roman" w:hAnsi="Arial" w:cs="Arial"/>
          <w:color w:val="333333"/>
          <w:sz w:val="24"/>
          <w:szCs w:val="24"/>
          <w:lang w:eastAsia="it-IT"/>
        </w:rPr>
      </w:pPr>
      <w:r w:rsidRPr="00D75EAA">
        <w:rPr>
          <w:rFonts w:ascii="Arial" w:eastAsia="Times New Roman" w:hAnsi="Arial" w:cs="Arial"/>
          <w:color w:val="333333"/>
          <w:sz w:val="24"/>
          <w:szCs w:val="24"/>
          <w:lang w:eastAsia="it-IT"/>
        </w:rPr>
        <w:t>Tali termini, tuttavia, non sono perentori.</w:t>
      </w:r>
    </w:p>
    <w:p w:rsidR="0054770C" w:rsidRPr="00D75EAA" w:rsidRDefault="0054770C" w:rsidP="0054770C">
      <w:pPr>
        <w:shd w:val="clear" w:color="auto" w:fill="EEEEEE"/>
        <w:spacing w:after="125" w:line="240" w:lineRule="auto"/>
        <w:rPr>
          <w:rFonts w:ascii="Arial" w:eastAsia="Times New Roman" w:hAnsi="Arial" w:cs="Arial"/>
          <w:color w:val="333333"/>
          <w:sz w:val="24"/>
          <w:szCs w:val="24"/>
          <w:lang w:eastAsia="it-IT"/>
        </w:rPr>
      </w:pPr>
      <w:r w:rsidRPr="00D75EAA">
        <w:rPr>
          <w:rFonts w:ascii="Arial" w:eastAsia="Times New Roman" w:hAnsi="Arial" w:cs="Arial"/>
          <w:color w:val="333333"/>
          <w:sz w:val="24"/>
          <w:szCs w:val="24"/>
          <w:lang w:eastAsia="it-IT"/>
        </w:rPr>
        <w:t>L’utente è tenuto invece a rispondere alle convocazioni dei Centri per l’Impiego (CPI) e/o degli operatori competenti che operano per conto dei CPI.</w:t>
      </w:r>
    </w:p>
    <w:p w:rsidR="0054770C" w:rsidRPr="00D75EAA" w:rsidRDefault="0054770C" w:rsidP="0054770C">
      <w:pPr>
        <w:shd w:val="clear" w:color="auto" w:fill="EEEEEE"/>
        <w:spacing w:after="125" w:line="240" w:lineRule="auto"/>
        <w:rPr>
          <w:rFonts w:ascii="Arial" w:eastAsia="Times New Roman" w:hAnsi="Arial" w:cs="Arial"/>
          <w:color w:val="333333"/>
          <w:sz w:val="24"/>
          <w:szCs w:val="24"/>
          <w:lang w:eastAsia="it-IT"/>
        </w:rPr>
      </w:pPr>
      <w:r w:rsidRPr="00D75EAA">
        <w:rPr>
          <w:rFonts w:ascii="Arial" w:eastAsia="Times New Roman" w:hAnsi="Arial" w:cs="Arial"/>
          <w:color w:val="333333"/>
          <w:sz w:val="24"/>
          <w:szCs w:val="24"/>
          <w:lang w:eastAsia="it-IT"/>
        </w:rPr>
        <w:t>In caso di mancata presentazione, alle convocazioni del Centro per l’Impiego, in assenza di giustificato motivo, l’utente incorre nel regime sanzionatorio previsto dagli art. 21 e 22 del D. Lgs. n.150/15.</w:t>
      </w:r>
    </w:p>
    <w:p w:rsidR="0054770C" w:rsidRPr="00D75EAA" w:rsidRDefault="0054770C" w:rsidP="005C7B55">
      <w:pPr>
        <w:pStyle w:val="PreformattatoHTML"/>
        <w:shd w:val="clear" w:color="auto" w:fill="FFFFFF"/>
        <w:rPr>
          <w:rFonts w:ascii="Arial" w:hAnsi="Arial" w:cs="Arial"/>
          <w:color w:val="19191A"/>
          <w:sz w:val="24"/>
          <w:szCs w:val="24"/>
        </w:rPr>
      </w:pPr>
    </w:p>
    <w:p w:rsidR="005C7B55" w:rsidRPr="00D75EAA" w:rsidRDefault="005C7B55" w:rsidP="005C7B55">
      <w:pPr>
        <w:pStyle w:val="PreformattatoHTML"/>
        <w:shd w:val="clear" w:color="auto" w:fill="FFFFFF"/>
        <w:rPr>
          <w:rFonts w:ascii="Arial" w:hAnsi="Arial" w:cs="Arial"/>
          <w:color w:val="19191A"/>
          <w:sz w:val="24"/>
          <w:szCs w:val="24"/>
        </w:rPr>
      </w:pPr>
    </w:p>
    <w:p w:rsidR="005C7B55" w:rsidRPr="00D75EAA" w:rsidRDefault="005C7B55" w:rsidP="005C7B55">
      <w:pPr>
        <w:pStyle w:val="PreformattatoHTML"/>
        <w:shd w:val="clear" w:color="auto" w:fill="FFFFFF"/>
        <w:rPr>
          <w:rFonts w:ascii="Arial" w:hAnsi="Arial" w:cs="Arial"/>
          <w:color w:val="19191A"/>
          <w:sz w:val="24"/>
          <w:szCs w:val="24"/>
        </w:rPr>
      </w:pPr>
    </w:p>
    <w:p w:rsidR="00E96067" w:rsidRPr="00D75EAA" w:rsidRDefault="00E96067" w:rsidP="00E96067">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Sulla base delle informazioni fornite in sede di  registrazione,</w:t>
      </w:r>
    </w:p>
    <w:p w:rsidR="00E96067" w:rsidRPr="00D75EAA" w:rsidRDefault="00E96067" w:rsidP="00E96067">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 xml:space="preserve">gli utenti dei servizi per l'impiego </w:t>
      </w:r>
      <w:r w:rsidRPr="00D75EAA">
        <w:rPr>
          <w:rFonts w:ascii="Arial" w:hAnsi="Arial" w:cs="Arial"/>
          <w:b/>
          <w:color w:val="19191A"/>
          <w:sz w:val="24"/>
          <w:szCs w:val="24"/>
        </w:rPr>
        <w:t>vengono assegnati ad una  classe</w:t>
      </w:r>
      <w:r w:rsidR="009F2D97" w:rsidRPr="00D75EAA">
        <w:rPr>
          <w:rFonts w:ascii="Arial" w:hAnsi="Arial" w:cs="Arial"/>
          <w:b/>
          <w:color w:val="19191A"/>
          <w:sz w:val="24"/>
          <w:szCs w:val="24"/>
        </w:rPr>
        <w:t xml:space="preserve"> </w:t>
      </w:r>
      <w:r w:rsidRPr="00D75EAA">
        <w:rPr>
          <w:rFonts w:ascii="Arial" w:hAnsi="Arial" w:cs="Arial"/>
          <w:b/>
          <w:color w:val="19191A"/>
          <w:sz w:val="24"/>
          <w:szCs w:val="24"/>
        </w:rPr>
        <w:t>di profilazione</w:t>
      </w:r>
      <w:r w:rsidRPr="00D75EAA">
        <w:rPr>
          <w:rFonts w:ascii="Arial" w:hAnsi="Arial" w:cs="Arial"/>
          <w:color w:val="19191A"/>
          <w:sz w:val="24"/>
          <w:szCs w:val="24"/>
        </w:rPr>
        <w:t>, allo scopo di valutarne il livello di occupabilita',</w:t>
      </w:r>
      <w:r w:rsidR="009F2D97" w:rsidRPr="00D75EAA">
        <w:rPr>
          <w:rFonts w:ascii="Arial" w:hAnsi="Arial" w:cs="Arial"/>
          <w:color w:val="19191A"/>
          <w:sz w:val="24"/>
          <w:szCs w:val="24"/>
        </w:rPr>
        <w:t xml:space="preserve"> </w:t>
      </w:r>
      <w:r w:rsidRPr="00D75EAA">
        <w:rPr>
          <w:rFonts w:ascii="Arial" w:hAnsi="Arial" w:cs="Arial"/>
          <w:color w:val="19191A"/>
          <w:sz w:val="24"/>
          <w:szCs w:val="24"/>
        </w:rPr>
        <w:t>secondo una procedura automatizzata di elaborazione dei dati in linea</w:t>
      </w:r>
      <w:r w:rsidR="009F2D97" w:rsidRPr="00D75EAA">
        <w:rPr>
          <w:rFonts w:ascii="Arial" w:hAnsi="Arial" w:cs="Arial"/>
          <w:color w:val="19191A"/>
          <w:sz w:val="24"/>
          <w:szCs w:val="24"/>
        </w:rPr>
        <w:t xml:space="preserve"> </w:t>
      </w:r>
      <w:r w:rsidRPr="00D75EAA">
        <w:rPr>
          <w:rFonts w:ascii="Arial" w:hAnsi="Arial" w:cs="Arial"/>
          <w:color w:val="19191A"/>
          <w:sz w:val="24"/>
          <w:szCs w:val="24"/>
        </w:rPr>
        <w:t xml:space="preserve">con i migliori standard internazionali. </w:t>
      </w:r>
      <w:r w:rsidR="005C7B55" w:rsidRPr="00D75EAA">
        <w:rPr>
          <w:rFonts w:ascii="Arial" w:hAnsi="Arial" w:cs="Arial"/>
          <w:color w:val="19191A"/>
          <w:sz w:val="24"/>
          <w:szCs w:val="24"/>
        </w:rPr>
        <w:t>(L</w:t>
      </w:r>
      <w:r w:rsidRPr="00D75EAA">
        <w:rPr>
          <w:rFonts w:ascii="Arial" w:hAnsi="Arial" w:cs="Arial"/>
          <w:color w:val="19191A"/>
          <w:sz w:val="24"/>
          <w:szCs w:val="24"/>
        </w:rPr>
        <w:t>a classe di profilazione  e'  aggiornata  automaticamente  ogni</w:t>
      </w:r>
      <w:r w:rsidR="005C7B55" w:rsidRPr="00D75EAA">
        <w:rPr>
          <w:rFonts w:ascii="Arial" w:hAnsi="Arial" w:cs="Arial"/>
          <w:color w:val="19191A"/>
          <w:sz w:val="24"/>
          <w:szCs w:val="24"/>
        </w:rPr>
        <w:t xml:space="preserve"> </w:t>
      </w:r>
      <w:r w:rsidRPr="00D75EAA">
        <w:rPr>
          <w:rFonts w:ascii="Arial" w:hAnsi="Arial" w:cs="Arial"/>
          <w:color w:val="19191A"/>
          <w:sz w:val="24"/>
          <w:szCs w:val="24"/>
        </w:rPr>
        <w:t>novanta giorni, tenendo conto della  durata  della  disoccupazione  e</w:t>
      </w:r>
      <w:r w:rsidR="005C7B55" w:rsidRPr="00D75EAA">
        <w:rPr>
          <w:rFonts w:ascii="Arial" w:hAnsi="Arial" w:cs="Arial"/>
          <w:color w:val="19191A"/>
          <w:sz w:val="24"/>
          <w:szCs w:val="24"/>
        </w:rPr>
        <w:t xml:space="preserve"> </w:t>
      </w:r>
      <w:r w:rsidRPr="00D75EAA">
        <w:rPr>
          <w:rFonts w:ascii="Arial" w:hAnsi="Arial" w:cs="Arial"/>
          <w:color w:val="19191A"/>
          <w:sz w:val="24"/>
          <w:szCs w:val="24"/>
        </w:rPr>
        <w:t>delle altre informazioni raccolte mediante le attivita' di servizio</w:t>
      </w:r>
      <w:r w:rsidR="005C7B55" w:rsidRPr="00D75EAA">
        <w:rPr>
          <w:rFonts w:ascii="Arial" w:hAnsi="Arial" w:cs="Arial"/>
          <w:color w:val="19191A"/>
          <w:sz w:val="24"/>
          <w:szCs w:val="24"/>
        </w:rPr>
        <w:t>)</w:t>
      </w:r>
      <w:r w:rsidRPr="00D75EAA">
        <w:rPr>
          <w:rFonts w:ascii="Arial" w:hAnsi="Arial" w:cs="Arial"/>
          <w:color w:val="19191A"/>
          <w:sz w:val="24"/>
          <w:szCs w:val="24"/>
        </w:rPr>
        <w:t xml:space="preserve">. </w:t>
      </w:r>
    </w:p>
    <w:p w:rsidR="00E96067" w:rsidRPr="00D75EAA" w:rsidRDefault="00E96067"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lastRenderedPageBreak/>
        <w:t xml:space="preserve">  </w:t>
      </w:r>
    </w:p>
    <w:p w:rsidR="005C7B55" w:rsidRPr="00D75EAA" w:rsidRDefault="005C7B55"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Allo  scopo  di  confermare  lo  stato  di  disoccupazione,   i</w:t>
      </w:r>
    </w:p>
    <w:p w:rsidR="005C7B55" w:rsidRPr="00D75EAA" w:rsidRDefault="005C7B55"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lavoratori disoccupati</w:t>
      </w:r>
      <w:r w:rsidR="00E7421B" w:rsidRPr="00D75EAA">
        <w:rPr>
          <w:rFonts w:ascii="Arial" w:hAnsi="Arial" w:cs="Arial"/>
          <w:color w:val="19191A"/>
          <w:sz w:val="24"/>
          <w:szCs w:val="24"/>
        </w:rPr>
        <w:t xml:space="preserve"> (</w:t>
      </w:r>
      <w:r w:rsidR="00E7421B" w:rsidRPr="00D75EAA">
        <w:rPr>
          <w:rFonts w:ascii="Arial" w:hAnsi="Arial" w:cs="Arial"/>
          <w:color w:val="333333"/>
          <w:sz w:val="24"/>
          <w:szCs w:val="24"/>
          <w:shd w:val="clear" w:color="auto" w:fill="FFFFFF"/>
        </w:rPr>
        <w:t>o 15 giorni se hai fatto domanda di indennità di disoccupazione all’INPS)</w:t>
      </w:r>
      <w:r w:rsidRPr="00D75EAA">
        <w:rPr>
          <w:rFonts w:ascii="Arial" w:hAnsi="Arial" w:cs="Arial"/>
          <w:color w:val="19191A"/>
          <w:sz w:val="24"/>
          <w:szCs w:val="24"/>
        </w:rPr>
        <w:t xml:space="preserve"> contattano i  centri  per  l'impiego,  entro  30  giorni  dalla  data  della dichiarazione e, in  mancanza,  sono</w:t>
      </w:r>
      <w:r w:rsidR="009F2D97" w:rsidRPr="00D75EAA">
        <w:rPr>
          <w:rFonts w:ascii="Arial" w:hAnsi="Arial" w:cs="Arial"/>
          <w:color w:val="19191A"/>
          <w:sz w:val="24"/>
          <w:szCs w:val="24"/>
        </w:rPr>
        <w:t xml:space="preserve"> </w:t>
      </w:r>
      <w:r w:rsidRPr="00D75EAA">
        <w:rPr>
          <w:rFonts w:ascii="Arial" w:hAnsi="Arial" w:cs="Arial"/>
          <w:color w:val="19191A"/>
          <w:sz w:val="24"/>
          <w:szCs w:val="24"/>
        </w:rPr>
        <w:t>convocati dai centri per l'impiego  per  la  profilazione  e  la</w:t>
      </w:r>
      <w:r w:rsidR="009F2D97" w:rsidRPr="00D75EAA">
        <w:rPr>
          <w:rFonts w:ascii="Arial" w:hAnsi="Arial" w:cs="Arial"/>
          <w:color w:val="19191A"/>
          <w:sz w:val="24"/>
          <w:szCs w:val="24"/>
        </w:rPr>
        <w:t xml:space="preserve"> </w:t>
      </w:r>
      <w:r w:rsidRPr="00D75EAA">
        <w:rPr>
          <w:rFonts w:ascii="Arial" w:hAnsi="Arial" w:cs="Arial"/>
          <w:b/>
          <w:color w:val="19191A"/>
          <w:sz w:val="24"/>
          <w:szCs w:val="24"/>
        </w:rPr>
        <w:t>stipula di un patto di servizio personalizzato</w:t>
      </w:r>
      <w:r w:rsidRPr="00D75EAA">
        <w:rPr>
          <w:rFonts w:ascii="Arial" w:hAnsi="Arial" w:cs="Arial"/>
          <w:color w:val="19191A"/>
          <w:sz w:val="24"/>
          <w:szCs w:val="24"/>
        </w:rPr>
        <w:t xml:space="preserve">. </w:t>
      </w:r>
    </w:p>
    <w:p w:rsidR="005C7B55" w:rsidRPr="00D75EAA" w:rsidRDefault="005C7B55"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 xml:space="preserve">Il patto deve  contenere  almeno  i  seguentielementi: </w:t>
      </w:r>
    </w:p>
    <w:p w:rsidR="005C7B55" w:rsidRPr="00D75EAA" w:rsidRDefault="005C7B55"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 xml:space="preserve">    a) l'individuazione di un responsabile delle attivita'; </w:t>
      </w:r>
    </w:p>
    <w:p w:rsidR="005C7B55" w:rsidRPr="00D75EAA" w:rsidRDefault="005C7B55"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 xml:space="preserve">    b) la definizione del profilo personale di occupabilita'  secondo</w:t>
      </w:r>
      <w:r w:rsidR="009F2D97" w:rsidRPr="00D75EAA">
        <w:rPr>
          <w:rFonts w:ascii="Arial" w:hAnsi="Arial" w:cs="Arial"/>
          <w:color w:val="19191A"/>
          <w:sz w:val="24"/>
          <w:szCs w:val="24"/>
        </w:rPr>
        <w:t xml:space="preserve"> </w:t>
      </w:r>
      <w:r w:rsidRPr="00D75EAA">
        <w:rPr>
          <w:rFonts w:ascii="Arial" w:hAnsi="Arial" w:cs="Arial"/>
          <w:color w:val="19191A"/>
          <w:sz w:val="24"/>
          <w:szCs w:val="24"/>
        </w:rPr>
        <w:t xml:space="preserve">le modalita' tecniche predisposte dall'ANPAL; </w:t>
      </w:r>
    </w:p>
    <w:p w:rsidR="005C7B55" w:rsidRPr="00D75EAA" w:rsidRDefault="005C7B55"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 xml:space="preserve">    c) la definizione degli atti di ricerca attiva che devono  essere</w:t>
      </w:r>
      <w:r w:rsidR="009F2D97" w:rsidRPr="00D75EAA">
        <w:rPr>
          <w:rFonts w:ascii="Arial" w:hAnsi="Arial" w:cs="Arial"/>
          <w:color w:val="19191A"/>
          <w:sz w:val="24"/>
          <w:szCs w:val="24"/>
        </w:rPr>
        <w:t xml:space="preserve"> </w:t>
      </w:r>
      <w:r w:rsidRPr="00D75EAA">
        <w:rPr>
          <w:rFonts w:ascii="Arial" w:hAnsi="Arial" w:cs="Arial"/>
          <w:color w:val="19191A"/>
          <w:sz w:val="24"/>
          <w:szCs w:val="24"/>
        </w:rPr>
        <w:t xml:space="preserve">compiuti e la tempistica degli stessi; </w:t>
      </w:r>
    </w:p>
    <w:p w:rsidR="005C7B55" w:rsidRPr="00D75EAA" w:rsidRDefault="005C7B55"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 xml:space="preserve">    d) la frequenza ordinaria di contatti con il  responsabile  delle</w:t>
      </w:r>
      <w:r w:rsidR="009F2D97" w:rsidRPr="00D75EAA">
        <w:rPr>
          <w:rFonts w:ascii="Arial" w:hAnsi="Arial" w:cs="Arial"/>
          <w:color w:val="19191A"/>
          <w:sz w:val="24"/>
          <w:szCs w:val="24"/>
        </w:rPr>
        <w:t xml:space="preserve"> </w:t>
      </w:r>
      <w:r w:rsidRPr="00D75EAA">
        <w:rPr>
          <w:rFonts w:ascii="Arial" w:hAnsi="Arial" w:cs="Arial"/>
          <w:color w:val="19191A"/>
          <w:sz w:val="24"/>
          <w:szCs w:val="24"/>
        </w:rPr>
        <w:t xml:space="preserve">attivita'; </w:t>
      </w:r>
    </w:p>
    <w:p w:rsidR="005C7B55" w:rsidRPr="00D75EAA" w:rsidRDefault="005C7B55"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 xml:space="preserve">    e) le modalita' con cui la ricerca attiva di lavoro e' dimostrata</w:t>
      </w:r>
      <w:r w:rsidR="009F2D97" w:rsidRPr="00D75EAA">
        <w:rPr>
          <w:rFonts w:ascii="Arial" w:hAnsi="Arial" w:cs="Arial"/>
          <w:color w:val="19191A"/>
          <w:sz w:val="24"/>
          <w:szCs w:val="24"/>
        </w:rPr>
        <w:t xml:space="preserve"> </w:t>
      </w:r>
      <w:r w:rsidRPr="00D75EAA">
        <w:rPr>
          <w:rFonts w:ascii="Arial" w:hAnsi="Arial" w:cs="Arial"/>
          <w:color w:val="19191A"/>
          <w:sz w:val="24"/>
          <w:szCs w:val="24"/>
        </w:rPr>
        <w:t xml:space="preserve">al responsabile delle attivita'. </w:t>
      </w:r>
    </w:p>
    <w:p w:rsidR="005C7B55" w:rsidRPr="00D75EAA" w:rsidRDefault="005C7B55"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Nel patto di cui al comma 1 deve  essere  inoltre  riportata  la</w:t>
      </w:r>
    </w:p>
    <w:p w:rsidR="005C7B55" w:rsidRPr="00D75EAA" w:rsidRDefault="005C7B55"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 xml:space="preserve">disponibilita' del richiedente alle seguenti attivita': </w:t>
      </w:r>
    </w:p>
    <w:p w:rsidR="005C7B55" w:rsidRPr="00D75EAA" w:rsidRDefault="005C7B55"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 xml:space="preserve">    a) partecipazione a iniziative e laboratori per il  rafforzamento</w:t>
      </w:r>
      <w:r w:rsidR="009F2D97" w:rsidRPr="00D75EAA">
        <w:rPr>
          <w:rFonts w:ascii="Arial" w:hAnsi="Arial" w:cs="Arial"/>
          <w:color w:val="19191A"/>
          <w:sz w:val="24"/>
          <w:szCs w:val="24"/>
        </w:rPr>
        <w:t xml:space="preserve"> </w:t>
      </w:r>
      <w:r w:rsidRPr="00D75EAA">
        <w:rPr>
          <w:rFonts w:ascii="Arial" w:hAnsi="Arial" w:cs="Arial"/>
          <w:color w:val="19191A"/>
          <w:sz w:val="24"/>
          <w:szCs w:val="24"/>
        </w:rPr>
        <w:t>delle competenze  nella  ricerca  attiva  di  lavoro  quali,  in  via</w:t>
      </w:r>
      <w:r w:rsidR="009F2D97" w:rsidRPr="00D75EAA">
        <w:rPr>
          <w:rFonts w:ascii="Arial" w:hAnsi="Arial" w:cs="Arial"/>
          <w:color w:val="19191A"/>
          <w:sz w:val="24"/>
          <w:szCs w:val="24"/>
        </w:rPr>
        <w:t xml:space="preserve"> </w:t>
      </w:r>
      <w:r w:rsidRPr="00D75EAA">
        <w:rPr>
          <w:rFonts w:ascii="Arial" w:hAnsi="Arial" w:cs="Arial"/>
          <w:color w:val="19191A"/>
          <w:sz w:val="24"/>
          <w:szCs w:val="24"/>
        </w:rPr>
        <w:t>esemplificativa, la stesura del curriculum vitae  e  la  preparazione</w:t>
      </w:r>
      <w:r w:rsidR="009F2D97" w:rsidRPr="00D75EAA">
        <w:rPr>
          <w:rFonts w:ascii="Arial" w:hAnsi="Arial" w:cs="Arial"/>
          <w:color w:val="19191A"/>
          <w:sz w:val="24"/>
          <w:szCs w:val="24"/>
        </w:rPr>
        <w:t xml:space="preserve"> </w:t>
      </w:r>
      <w:r w:rsidRPr="00D75EAA">
        <w:rPr>
          <w:rFonts w:ascii="Arial" w:hAnsi="Arial" w:cs="Arial"/>
          <w:color w:val="19191A"/>
          <w:sz w:val="24"/>
          <w:szCs w:val="24"/>
        </w:rPr>
        <w:t>per sostenere colloqui di lavoro o altra iniziativa di  orientamento;</w:t>
      </w:r>
    </w:p>
    <w:p w:rsidR="005C7B55" w:rsidRPr="00D75EAA" w:rsidRDefault="005C7B55"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 xml:space="preserve">    b) partecipazione  a  iniziative  di  carattere  formativo  o  di</w:t>
      </w:r>
      <w:r w:rsidR="009F2D97" w:rsidRPr="00D75EAA">
        <w:rPr>
          <w:rFonts w:ascii="Arial" w:hAnsi="Arial" w:cs="Arial"/>
          <w:color w:val="19191A"/>
          <w:sz w:val="24"/>
          <w:szCs w:val="24"/>
        </w:rPr>
        <w:t xml:space="preserve"> </w:t>
      </w:r>
      <w:r w:rsidRPr="00D75EAA">
        <w:rPr>
          <w:rFonts w:ascii="Arial" w:hAnsi="Arial" w:cs="Arial"/>
          <w:color w:val="19191A"/>
          <w:sz w:val="24"/>
          <w:szCs w:val="24"/>
        </w:rPr>
        <w:t>riqualificazione  o  altra  iniziativa  di  politica  attiva   o  di</w:t>
      </w:r>
      <w:r w:rsidR="009F2D97" w:rsidRPr="00D75EAA">
        <w:rPr>
          <w:rFonts w:ascii="Arial" w:hAnsi="Arial" w:cs="Arial"/>
          <w:color w:val="19191A"/>
          <w:sz w:val="24"/>
          <w:szCs w:val="24"/>
        </w:rPr>
        <w:t xml:space="preserve"> </w:t>
      </w:r>
      <w:r w:rsidRPr="00D75EAA">
        <w:rPr>
          <w:rFonts w:ascii="Arial" w:hAnsi="Arial" w:cs="Arial"/>
          <w:color w:val="19191A"/>
          <w:sz w:val="24"/>
          <w:szCs w:val="24"/>
        </w:rPr>
        <w:t xml:space="preserve">attivazione; </w:t>
      </w:r>
    </w:p>
    <w:p w:rsidR="005C7B55" w:rsidRPr="00D75EAA" w:rsidRDefault="005C7B55"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 xml:space="preserve">    c) accettazione di congrue offerte di lavoro  </w:t>
      </w:r>
    </w:p>
    <w:p w:rsidR="005C7B55" w:rsidRPr="00D75EAA" w:rsidRDefault="005C7B55" w:rsidP="005C7B55">
      <w:pPr>
        <w:pStyle w:val="PreformattatoHTML"/>
        <w:shd w:val="clear" w:color="auto" w:fill="FFFFFF"/>
        <w:rPr>
          <w:rFonts w:ascii="Arial" w:hAnsi="Arial" w:cs="Arial"/>
          <w:color w:val="19191A"/>
          <w:sz w:val="24"/>
          <w:szCs w:val="24"/>
        </w:rPr>
      </w:pPr>
    </w:p>
    <w:p w:rsidR="005C7B55" w:rsidRPr="00D75EAA" w:rsidRDefault="005C7B55"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Trascorsi sessanta giorni dalla data  di  registrazione  il disoccupato che non sia stato  convocato dai centri per l'impiego ha diritto a richiedere  all'ANPAL,  tramite  posta  elettronica,  le  credenziali  personalizzate  per   l'accesso diretto  alla  procedura  telematica  di   profilazione   predisposta</w:t>
      </w:r>
    </w:p>
    <w:p w:rsidR="005C7B55" w:rsidRPr="00D75EAA" w:rsidRDefault="005C7B55"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 xml:space="preserve">dall'ANPAL al fine di ottenere l'assegno  di  ricollocazione  </w:t>
      </w:r>
    </w:p>
    <w:p w:rsidR="00E96067" w:rsidRPr="00D75EAA" w:rsidRDefault="00E96067" w:rsidP="00E96067">
      <w:pPr>
        <w:rPr>
          <w:rFonts w:ascii="Arial" w:hAnsi="Arial" w:cs="Arial"/>
          <w:sz w:val="24"/>
          <w:szCs w:val="24"/>
        </w:rPr>
      </w:pPr>
    </w:p>
    <w:p w:rsidR="005C7B55" w:rsidRPr="00D75EAA" w:rsidRDefault="005C7B55"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La domanda  di  Assicurazione  Sociale  per  l'Impiego,  ,  di  Nuova  Assicurazione Sociale per l'Impiego (NASpI) o Indennita' di  disoccupazione  per  i lavoratori con rapporto di collaborazione coordinata  (DIS-COLL),e la domanda di indennita' di mobilita' resa  dall'interessato  all'INPS,equivale a dichiarazione di immediata disponibilita', ed e' trasmessa</w:t>
      </w:r>
    </w:p>
    <w:p w:rsidR="005C7B55" w:rsidRPr="00D75EAA" w:rsidRDefault="005C7B55"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dall'INPS all'ANPAL, ai fini dell'inserimento nel sistema informativo</w:t>
      </w:r>
    </w:p>
    <w:p w:rsidR="005C7B55" w:rsidRPr="00D75EAA" w:rsidRDefault="005C7B55"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 xml:space="preserve">unitario delle politiche del lavoro. </w:t>
      </w:r>
    </w:p>
    <w:p w:rsidR="005C7B55" w:rsidRPr="00D75EAA" w:rsidRDefault="005C7B55" w:rsidP="005C7B55">
      <w:pPr>
        <w:pStyle w:val="PreformattatoHTML"/>
        <w:shd w:val="clear" w:color="auto" w:fill="FFFFFF"/>
        <w:rPr>
          <w:rFonts w:ascii="Arial" w:hAnsi="Arial" w:cs="Arial"/>
          <w:color w:val="19191A"/>
          <w:sz w:val="24"/>
          <w:szCs w:val="24"/>
        </w:rPr>
      </w:pPr>
    </w:p>
    <w:p w:rsidR="005C7B55" w:rsidRPr="00D75EAA" w:rsidRDefault="005C7B55"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Oltre che per i contatti con il responsabile delle attivita' previsti  dal  patto  di servizio personalizzato, il beneficiario puo'  essere  convocato  nei</w:t>
      </w:r>
      <w:r w:rsidR="009F2D97" w:rsidRPr="00D75EAA">
        <w:rPr>
          <w:rFonts w:ascii="Arial" w:hAnsi="Arial" w:cs="Arial"/>
          <w:color w:val="19191A"/>
          <w:sz w:val="24"/>
          <w:szCs w:val="24"/>
        </w:rPr>
        <w:t xml:space="preserve"> </w:t>
      </w:r>
      <w:r w:rsidRPr="00D75EAA">
        <w:rPr>
          <w:rFonts w:ascii="Arial" w:hAnsi="Arial" w:cs="Arial"/>
          <w:color w:val="19191A"/>
          <w:sz w:val="24"/>
          <w:szCs w:val="24"/>
        </w:rPr>
        <w:t>giorni feriali dai competenti servizi per il lavoro con preavviso  di</w:t>
      </w:r>
      <w:r w:rsidR="009F2D97" w:rsidRPr="00D75EAA">
        <w:rPr>
          <w:rFonts w:ascii="Arial" w:hAnsi="Arial" w:cs="Arial"/>
          <w:color w:val="19191A"/>
          <w:sz w:val="24"/>
          <w:szCs w:val="24"/>
        </w:rPr>
        <w:t xml:space="preserve"> </w:t>
      </w:r>
      <w:r w:rsidRPr="00D75EAA">
        <w:rPr>
          <w:rFonts w:ascii="Arial" w:hAnsi="Arial" w:cs="Arial"/>
          <w:color w:val="19191A"/>
          <w:sz w:val="24"/>
          <w:szCs w:val="24"/>
        </w:rPr>
        <w:t>almeno 24 ore e non piu' di 72 ore secondo modalita'  concordate  nel</w:t>
      </w:r>
      <w:r w:rsidR="009F2D97" w:rsidRPr="00D75EAA">
        <w:rPr>
          <w:rFonts w:ascii="Arial" w:hAnsi="Arial" w:cs="Arial"/>
          <w:color w:val="19191A"/>
          <w:sz w:val="24"/>
          <w:szCs w:val="24"/>
        </w:rPr>
        <w:t xml:space="preserve"> </w:t>
      </w:r>
      <w:r w:rsidRPr="00D75EAA">
        <w:rPr>
          <w:rFonts w:ascii="Arial" w:hAnsi="Arial" w:cs="Arial"/>
          <w:color w:val="19191A"/>
          <w:sz w:val="24"/>
          <w:szCs w:val="24"/>
        </w:rPr>
        <w:t xml:space="preserve">medesimo patto di servizio personalizzato. </w:t>
      </w:r>
      <w:r w:rsidR="009F2D97" w:rsidRPr="00D75EAA">
        <w:rPr>
          <w:rFonts w:ascii="Arial" w:hAnsi="Arial" w:cs="Arial"/>
          <w:color w:val="19191A"/>
          <w:sz w:val="24"/>
          <w:szCs w:val="24"/>
        </w:rPr>
        <w:t>(per le sanzioni per mancata presentazione vedi art. 21)</w:t>
      </w:r>
    </w:p>
    <w:p w:rsidR="0081301D" w:rsidRPr="00D75EAA" w:rsidRDefault="0081301D" w:rsidP="005C7B55">
      <w:pPr>
        <w:pStyle w:val="PreformattatoHTML"/>
        <w:shd w:val="clear" w:color="auto" w:fill="FFFFFF"/>
        <w:rPr>
          <w:rFonts w:ascii="Arial" w:hAnsi="Arial" w:cs="Arial"/>
          <w:color w:val="19191A"/>
          <w:sz w:val="24"/>
          <w:szCs w:val="24"/>
        </w:rPr>
      </w:pPr>
    </w:p>
    <w:p w:rsidR="0081301D" w:rsidRPr="00D75EAA" w:rsidRDefault="0081301D" w:rsidP="005C7B55">
      <w:pPr>
        <w:pStyle w:val="PreformattatoHTML"/>
        <w:shd w:val="clear" w:color="auto" w:fill="FFFFFF"/>
        <w:rPr>
          <w:rFonts w:ascii="Arial" w:hAnsi="Arial" w:cs="Arial"/>
          <w:sz w:val="24"/>
          <w:szCs w:val="24"/>
        </w:rPr>
      </w:pPr>
      <w:r w:rsidRPr="00D75EAA">
        <w:rPr>
          <w:rFonts w:ascii="Arial" w:hAnsi="Arial" w:cs="Arial"/>
          <w:sz w:val="24"/>
          <w:szCs w:val="24"/>
        </w:rPr>
        <w:t>Nel patto di servizio personalizzato, per individuare una o più attività professionali, esperienze e competenze comunque maturate, è adottata a riferimento la classificazione dei settori economico-professionali.</w:t>
      </w:r>
    </w:p>
    <w:p w:rsidR="0081301D" w:rsidRPr="00D75EAA" w:rsidRDefault="0081301D" w:rsidP="005C7B55">
      <w:pPr>
        <w:pStyle w:val="PreformattatoHTML"/>
        <w:shd w:val="clear" w:color="auto" w:fill="FFFFFF"/>
        <w:rPr>
          <w:rFonts w:ascii="Arial" w:hAnsi="Arial" w:cs="Arial"/>
          <w:sz w:val="24"/>
          <w:szCs w:val="24"/>
        </w:rPr>
      </w:pPr>
    </w:p>
    <w:p w:rsidR="0081301D" w:rsidRPr="00D75EAA" w:rsidRDefault="0081301D" w:rsidP="005C7B55">
      <w:pPr>
        <w:pStyle w:val="PreformattatoHTML"/>
        <w:shd w:val="clear" w:color="auto" w:fill="FFFFFF"/>
        <w:rPr>
          <w:rFonts w:ascii="Arial" w:hAnsi="Arial" w:cs="Arial"/>
          <w:sz w:val="24"/>
          <w:szCs w:val="24"/>
        </w:rPr>
      </w:pPr>
      <w:r w:rsidRPr="00D75EAA">
        <w:rPr>
          <w:rFonts w:ascii="Arial" w:hAnsi="Arial" w:cs="Arial"/>
          <w:sz w:val="24"/>
          <w:szCs w:val="24"/>
        </w:rPr>
        <w:lastRenderedPageBreak/>
        <w:t>Le esperienze e le competenze maturate vengono rilevate automaticamente nell’ambito di una apposita procedura informatica guidata, all’interno del Sistema informativo unitario delle politiche del lavoro che sono a disposizione dei Centri per l’Impiego:</w:t>
      </w:r>
    </w:p>
    <w:p w:rsidR="0081301D" w:rsidRPr="00D75EAA" w:rsidRDefault="0081301D"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w:t>
      </w:r>
      <w:r w:rsidRPr="00D75EAA">
        <w:rPr>
          <w:rFonts w:ascii="Arial" w:hAnsi="Arial" w:cs="Arial"/>
          <w:sz w:val="24"/>
          <w:szCs w:val="24"/>
        </w:rPr>
        <w:sym w:font="Symbol" w:char="F0B7"/>
      </w:r>
      <w:r w:rsidRPr="00D75EAA">
        <w:rPr>
          <w:rFonts w:ascii="Arial" w:hAnsi="Arial" w:cs="Arial"/>
          <w:sz w:val="24"/>
          <w:szCs w:val="24"/>
        </w:rPr>
        <w:t xml:space="preserve"> per i soggetti in stato di disoccupazione, per un periodo fino a sei mesi, l’offerta di lavoro congrua è corrispondente a quanto concordato nel patto di servizio, con specifico riferimento all’area di attività o alle aree di attività, nell’ambito del processo di lavoro del settore economico professionale individuato; </w:t>
      </w:r>
    </w:p>
    <w:p w:rsidR="0081301D" w:rsidRPr="00D75EAA" w:rsidRDefault="0081301D" w:rsidP="005C7B55">
      <w:pPr>
        <w:pStyle w:val="PreformattatoHTML"/>
        <w:shd w:val="clear" w:color="auto" w:fill="FFFFFF"/>
        <w:rPr>
          <w:rFonts w:ascii="Arial" w:hAnsi="Arial" w:cs="Arial"/>
          <w:sz w:val="24"/>
          <w:szCs w:val="24"/>
        </w:rPr>
      </w:pPr>
      <w:r w:rsidRPr="00D75EAA">
        <w:rPr>
          <w:rFonts w:ascii="Arial" w:hAnsi="Arial" w:cs="Arial"/>
          <w:sz w:val="24"/>
          <w:szCs w:val="24"/>
        </w:rPr>
        <w:sym w:font="Symbol" w:char="F0B7"/>
      </w:r>
      <w:r w:rsidRPr="00D75EAA">
        <w:rPr>
          <w:rFonts w:ascii="Arial" w:hAnsi="Arial" w:cs="Arial"/>
          <w:sz w:val="24"/>
          <w:szCs w:val="24"/>
        </w:rPr>
        <w:t xml:space="preserve"> per i soggetti in stato di disoccupazione, per un periodo superiore a sei mesi e fino a dodici mesi, l’offerta di lavoro è congrua se rientra nelle aree di attività comunque comprese nel processo di lavoro del settore economico professionale di riferimento, o in aree di attività afferenti altri processi del settore economico professionale in cui vi sia continuità dei contenuti professionali rispetto alle esperienze e competenze comunque maturate, come definite al momento della sottoscrizione del patto di servizio;</w:t>
      </w:r>
    </w:p>
    <w:p w:rsidR="0081301D" w:rsidRPr="00D75EAA" w:rsidRDefault="0081301D" w:rsidP="005C7B55">
      <w:pPr>
        <w:pStyle w:val="PreformattatoHTML"/>
        <w:shd w:val="clear" w:color="auto" w:fill="FFFFFF"/>
        <w:rPr>
          <w:rFonts w:ascii="Arial" w:hAnsi="Arial" w:cs="Arial"/>
          <w:color w:val="19191A"/>
          <w:sz w:val="24"/>
          <w:szCs w:val="24"/>
        </w:rPr>
      </w:pPr>
      <w:r w:rsidRPr="00D75EAA">
        <w:rPr>
          <w:rFonts w:ascii="Arial" w:hAnsi="Arial" w:cs="Arial"/>
          <w:sz w:val="24"/>
          <w:szCs w:val="24"/>
        </w:rPr>
        <w:t xml:space="preserve"> </w:t>
      </w:r>
      <w:r w:rsidRPr="00D75EAA">
        <w:rPr>
          <w:rFonts w:ascii="Arial" w:hAnsi="Arial" w:cs="Arial"/>
          <w:sz w:val="24"/>
          <w:szCs w:val="24"/>
        </w:rPr>
        <w:sym w:font="Symbol" w:char="F0B7"/>
      </w:r>
      <w:r w:rsidRPr="00D75EAA">
        <w:rPr>
          <w:rFonts w:ascii="Arial" w:hAnsi="Arial" w:cs="Arial"/>
          <w:sz w:val="24"/>
          <w:szCs w:val="24"/>
        </w:rPr>
        <w:t xml:space="preserve"> per i soggetti in stato di disoccupazione da oltre dodici mesi, l’offerta di lavoro è congrua, purché rientri in una delle aree di attività comunque comprese in tutti i processi di lavoro eventualmente descritti nel settore economico professionale, o in aree di attività afferenti altri settori economico professionali in cui vi sia continuità dei contenuti professionali rispetto alle esperienze e alle competenze comunque maturate, come definite al momento della sottoscrizione del patto di servizio</w:t>
      </w:r>
    </w:p>
    <w:p w:rsidR="0054770C" w:rsidRPr="00D75EAA" w:rsidRDefault="0054770C" w:rsidP="005C7B55">
      <w:pPr>
        <w:pStyle w:val="PreformattatoHTML"/>
        <w:shd w:val="clear" w:color="auto" w:fill="FFFFFF"/>
        <w:rPr>
          <w:rFonts w:ascii="Arial" w:hAnsi="Arial" w:cs="Arial"/>
          <w:color w:val="19191A"/>
          <w:sz w:val="24"/>
          <w:szCs w:val="24"/>
        </w:rPr>
      </w:pPr>
    </w:p>
    <w:p w:rsidR="0081301D" w:rsidRPr="00D75EAA" w:rsidRDefault="0081301D" w:rsidP="005C7B55">
      <w:pPr>
        <w:pStyle w:val="PreformattatoHTML"/>
        <w:shd w:val="clear" w:color="auto" w:fill="FFFFFF"/>
        <w:rPr>
          <w:rFonts w:ascii="Arial" w:hAnsi="Arial" w:cs="Arial"/>
          <w:color w:val="19191A"/>
          <w:sz w:val="24"/>
          <w:szCs w:val="24"/>
        </w:rPr>
      </w:pPr>
    </w:p>
    <w:p w:rsidR="0081301D" w:rsidRPr="00D75EAA" w:rsidRDefault="0081301D"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Offerta congrua art 25 legge 150/2015</w:t>
      </w:r>
    </w:p>
    <w:p w:rsidR="008D160F" w:rsidRPr="00D75EAA" w:rsidRDefault="0081301D" w:rsidP="0081301D">
      <w:pPr>
        <w:pStyle w:val="PreformattatoHTML"/>
        <w:numPr>
          <w:ilvl w:val="0"/>
          <w:numId w:val="9"/>
        </w:numPr>
        <w:shd w:val="clear" w:color="auto" w:fill="FFFFFF"/>
        <w:rPr>
          <w:rFonts w:ascii="Arial" w:hAnsi="Arial" w:cs="Arial"/>
          <w:sz w:val="24"/>
          <w:szCs w:val="24"/>
        </w:rPr>
      </w:pPr>
      <w:r w:rsidRPr="00D75EAA">
        <w:rPr>
          <w:rFonts w:ascii="Arial" w:hAnsi="Arial" w:cs="Arial"/>
          <w:sz w:val="24"/>
          <w:szCs w:val="24"/>
        </w:rPr>
        <w:t xml:space="preserve">Il Ministero del lavoro e delle politiche sociali provvede alla definizione di offerta di lavoro congrua, su proposta dell'ANPAL, sulla base dei seguenti principi: </w:t>
      </w:r>
    </w:p>
    <w:p w:rsidR="008D160F" w:rsidRPr="00D75EAA" w:rsidRDefault="0081301D" w:rsidP="0081301D">
      <w:pPr>
        <w:pStyle w:val="PreformattatoHTML"/>
        <w:numPr>
          <w:ilvl w:val="0"/>
          <w:numId w:val="9"/>
        </w:numPr>
        <w:shd w:val="clear" w:color="auto" w:fill="FFFFFF"/>
        <w:rPr>
          <w:rFonts w:ascii="Arial" w:hAnsi="Arial" w:cs="Arial"/>
          <w:sz w:val="24"/>
          <w:szCs w:val="24"/>
        </w:rPr>
      </w:pPr>
      <w:r w:rsidRPr="00D75EAA">
        <w:rPr>
          <w:rFonts w:ascii="Arial" w:hAnsi="Arial" w:cs="Arial"/>
          <w:sz w:val="24"/>
          <w:szCs w:val="24"/>
        </w:rPr>
        <w:t>a) coerenza con le esperienze e le competenze maturate;</w:t>
      </w:r>
    </w:p>
    <w:p w:rsidR="008D160F" w:rsidRPr="00D75EAA" w:rsidRDefault="0081301D" w:rsidP="0081301D">
      <w:pPr>
        <w:pStyle w:val="PreformattatoHTML"/>
        <w:numPr>
          <w:ilvl w:val="0"/>
          <w:numId w:val="9"/>
        </w:numPr>
        <w:shd w:val="clear" w:color="auto" w:fill="FFFFFF"/>
        <w:rPr>
          <w:rFonts w:ascii="Arial" w:hAnsi="Arial" w:cs="Arial"/>
          <w:sz w:val="24"/>
          <w:szCs w:val="24"/>
        </w:rPr>
      </w:pPr>
      <w:r w:rsidRPr="00D75EAA">
        <w:rPr>
          <w:rFonts w:ascii="Arial" w:hAnsi="Arial" w:cs="Arial"/>
          <w:sz w:val="24"/>
          <w:szCs w:val="24"/>
        </w:rPr>
        <w:t xml:space="preserve"> b) distanza dal domicilio e tempi di trasferimento mediante mezzi di trasporto pubblico; </w:t>
      </w:r>
    </w:p>
    <w:p w:rsidR="008D160F" w:rsidRPr="00D75EAA" w:rsidRDefault="0081301D" w:rsidP="0081301D">
      <w:pPr>
        <w:pStyle w:val="PreformattatoHTML"/>
        <w:numPr>
          <w:ilvl w:val="0"/>
          <w:numId w:val="9"/>
        </w:numPr>
        <w:shd w:val="clear" w:color="auto" w:fill="FFFFFF"/>
        <w:rPr>
          <w:rFonts w:ascii="Arial" w:hAnsi="Arial" w:cs="Arial"/>
          <w:sz w:val="24"/>
          <w:szCs w:val="24"/>
        </w:rPr>
      </w:pPr>
      <w:r w:rsidRPr="00D75EAA">
        <w:rPr>
          <w:rFonts w:ascii="Arial" w:hAnsi="Arial" w:cs="Arial"/>
          <w:sz w:val="24"/>
          <w:szCs w:val="24"/>
        </w:rPr>
        <w:t>c) durata della disoccupazione;</w:t>
      </w:r>
    </w:p>
    <w:p w:rsidR="0081301D" w:rsidRPr="00D75EAA" w:rsidRDefault="0081301D" w:rsidP="0081301D">
      <w:pPr>
        <w:pStyle w:val="PreformattatoHTML"/>
        <w:numPr>
          <w:ilvl w:val="0"/>
          <w:numId w:val="9"/>
        </w:numPr>
        <w:shd w:val="clear" w:color="auto" w:fill="FFFFFF"/>
        <w:rPr>
          <w:rFonts w:ascii="Arial" w:hAnsi="Arial" w:cs="Arial"/>
          <w:sz w:val="24"/>
          <w:szCs w:val="24"/>
        </w:rPr>
      </w:pPr>
      <w:r w:rsidRPr="00D75EAA">
        <w:rPr>
          <w:rFonts w:ascii="Arial" w:hAnsi="Arial" w:cs="Arial"/>
          <w:sz w:val="24"/>
          <w:szCs w:val="24"/>
        </w:rPr>
        <w:t xml:space="preserve"> d) retribuzione superiore di almeno il 20 per cento rispetto alla indennità percepita nell'ultimo mese precedente, da computare senza considerare l'eventuale integrazione a carico dei fondi di solidarietà, di cui agli articoli 26 e seguenti del decreto legislativo attuativo della delega di cui all'articolo 1, comma 2, della legge n. 183 del 2014, ovvero, per i beneficiari di Reddito di cittadinanza, superiore di almeno il 10 per cento rispetto al beneficio massimo fruibile da un solo individuo, inclusivo della componente ad integrazione del reddito dei nuclei residenti in abitazione in locazione (32). (33) </w:t>
      </w:r>
    </w:p>
    <w:p w:rsidR="008D160F" w:rsidRPr="00D75EAA" w:rsidRDefault="008D160F" w:rsidP="0081301D">
      <w:pPr>
        <w:pStyle w:val="PreformattatoHTML"/>
        <w:shd w:val="clear" w:color="auto" w:fill="FFFFFF"/>
        <w:rPr>
          <w:rFonts w:ascii="Arial" w:hAnsi="Arial" w:cs="Arial"/>
          <w:sz w:val="24"/>
          <w:szCs w:val="24"/>
        </w:rPr>
      </w:pPr>
    </w:p>
    <w:p w:rsidR="008D160F"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 xml:space="preserve">L’ANPAL, con la Delibera 20 febbraio 2018, ha definitivamente approvato la proposta di definizione di lavoro congrua sulla base di tre principi: </w:t>
      </w:r>
    </w:p>
    <w:p w:rsidR="008D160F"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 coerenza tra l’offerta di lavoro e le esperienze e le competenze maturate dal disoccupato;</w:t>
      </w:r>
    </w:p>
    <w:p w:rsidR="008D160F"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 xml:space="preserve"> • distanza del luogo del lavoro dal domicilio del disoccupato e dei tempi di trasferimento utilizzando i mezzi pubblici; </w:t>
      </w:r>
    </w:p>
    <w:p w:rsidR="008D160F"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 xml:space="preserve">• durata del periodo di disoccupazione (che decorre dalla presentazione della DID - Immediata Disponibilità al Lavoro). </w:t>
      </w:r>
    </w:p>
    <w:p w:rsidR="0081301D" w:rsidRPr="00D75EAA" w:rsidRDefault="0081301D" w:rsidP="008D160F">
      <w:pPr>
        <w:pStyle w:val="PreformattatoHTML"/>
        <w:numPr>
          <w:ilvl w:val="0"/>
          <w:numId w:val="12"/>
        </w:numPr>
        <w:shd w:val="clear" w:color="auto" w:fill="FFFFFF"/>
        <w:rPr>
          <w:rFonts w:ascii="Arial" w:hAnsi="Arial" w:cs="Arial"/>
          <w:sz w:val="24"/>
          <w:szCs w:val="24"/>
        </w:rPr>
      </w:pPr>
      <w:r w:rsidRPr="00D75EAA">
        <w:rPr>
          <w:rFonts w:ascii="Arial" w:hAnsi="Arial" w:cs="Arial"/>
          <w:sz w:val="24"/>
          <w:szCs w:val="24"/>
        </w:rPr>
        <w:t>Un quarto principio riguarda esclusivamente i percettori di indennità ed è relativo all’entità della retribuzione dell’offerta di lavoro che deve superare del 20 % l’indennità percepita nell’ultimo mese senza considerare l’eventuale integrazione del fondo di solidarietà.</w:t>
      </w:r>
    </w:p>
    <w:p w:rsidR="0081301D" w:rsidRPr="00D75EAA" w:rsidRDefault="0081301D" w:rsidP="0081301D">
      <w:pPr>
        <w:pStyle w:val="PreformattatoHTML"/>
        <w:shd w:val="clear" w:color="auto" w:fill="FFFFFF"/>
        <w:rPr>
          <w:rFonts w:ascii="Arial" w:hAnsi="Arial" w:cs="Arial"/>
          <w:sz w:val="24"/>
          <w:szCs w:val="24"/>
        </w:rPr>
      </w:pPr>
    </w:p>
    <w:p w:rsidR="0081301D"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 xml:space="preserve">L’offerta di lavoro è ritenuta congrua quando ricorrono contestualmente i seguenti requisiti: </w:t>
      </w:r>
    </w:p>
    <w:p w:rsidR="0081301D"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lastRenderedPageBreak/>
        <w:sym w:font="Symbol" w:char="F0B7"/>
      </w:r>
      <w:r w:rsidRPr="00D75EAA">
        <w:rPr>
          <w:rFonts w:ascii="Arial" w:hAnsi="Arial" w:cs="Arial"/>
          <w:sz w:val="24"/>
          <w:szCs w:val="24"/>
        </w:rPr>
        <w:t xml:space="preserve"> si riferisce ad un rapporto di lavoro a tempo indeterminato oppure determinato o di somministrazione, comunque di durata non inferiore a tre mesi; </w:t>
      </w:r>
    </w:p>
    <w:p w:rsidR="0081301D"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sym w:font="Symbol" w:char="F0B7"/>
      </w:r>
      <w:r w:rsidRPr="00D75EAA">
        <w:rPr>
          <w:rFonts w:ascii="Arial" w:hAnsi="Arial" w:cs="Arial"/>
          <w:sz w:val="24"/>
          <w:szCs w:val="24"/>
        </w:rPr>
        <w:t xml:space="preserve"> si riferisce ad un rapporto di lavoro a tempo pieno o con un orario di lavoro non inferiore all’80% di quello dell’ultimo contratto di lavoro;</w:t>
      </w:r>
    </w:p>
    <w:p w:rsidR="0081301D"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 xml:space="preserve"> </w:t>
      </w:r>
      <w:r w:rsidRPr="00D75EAA">
        <w:rPr>
          <w:rFonts w:ascii="Arial" w:hAnsi="Arial" w:cs="Arial"/>
          <w:sz w:val="24"/>
          <w:szCs w:val="24"/>
        </w:rPr>
        <w:sym w:font="Symbol" w:char="F0B7"/>
      </w:r>
      <w:r w:rsidRPr="00D75EAA">
        <w:rPr>
          <w:rFonts w:ascii="Arial" w:hAnsi="Arial" w:cs="Arial"/>
          <w:sz w:val="24"/>
          <w:szCs w:val="24"/>
        </w:rPr>
        <w:t xml:space="preserve"> prevede una retribuzione non inferiore ai minimi salariali previsti dai contratti collettivi di cui all’articolo 51 del decreto legislativo n. 81/2015. L’offerta di lavoro deve contenere, al momento della sua presentazione, le seguenti informazioni minime:</w:t>
      </w:r>
    </w:p>
    <w:p w:rsidR="0081301D"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 xml:space="preserve"> </w:t>
      </w:r>
      <w:r w:rsidRPr="00D75EAA">
        <w:rPr>
          <w:rFonts w:ascii="Arial" w:hAnsi="Arial" w:cs="Arial"/>
          <w:sz w:val="24"/>
          <w:szCs w:val="24"/>
        </w:rPr>
        <w:sym w:font="Symbol" w:char="F0B7"/>
      </w:r>
      <w:r w:rsidRPr="00D75EAA">
        <w:rPr>
          <w:rFonts w:ascii="Arial" w:hAnsi="Arial" w:cs="Arial"/>
          <w:sz w:val="24"/>
          <w:szCs w:val="24"/>
        </w:rPr>
        <w:t xml:space="preserve"> le mansioni/qualifica da ricoprire;</w:t>
      </w:r>
    </w:p>
    <w:p w:rsidR="0081301D"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 xml:space="preserve"> </w:t>
      </w:r>
      <w:r w:rsidRPr="00D75EAA">
        <w:rPr>
          <w:rFonts w:ascii="Arial" w:hAnsi="Arial" w:cs="Arial"/>
          <w:sz w:val="24"/>
          <w:szCs w:val="24"/>
        </w:rPr>
        <w:sym w:font="Symbol" w:char="F0B7"/>
      </w:r>
      <w:r w:rsidRPr="00D75EAA">
        <w:rPr>
          <w:rFonts w:ascii="Arial" w:hAnsi="Arial" w:cs="Arial"/>
          <w:sz w:val="24"/>
          <w:szCs w:val="24"/>
        </w:rPr>
        <w:t xml:space="preserve"> i requisiti richiesti;</w:t>
      </w:r>
    </w:p>
    <w:p w:rsidR="0081301D"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 xml:space="preserve"> </w:t>
      </w:r>
      <w:r w:rsidRPr="00D75EAA">
        <w:rPr>
          <w:rFonts w:ascii="Arial" w:hAnsi="Arial" w:cs="Arial"/>
          <w:sz w:val="24"/>
          <w:szCs w:val="24"/>
        </w:rPr>
        <w:sym w:font="Symbol" w:char="F0B7"/>
      </w:r>
      <w:r w:rsidRPr="00D75EAA">
        <w:rPr>
          <w:rFonts w:ascii="Arial" w:hAnsi="Arial" w:cs="Arial"/>
          <w:sz w:val="24"/>
          <w:szCs w:val="24"/>
        </w:rPr>
        <w:t xml:space="preserve"> il luogo e l’orario di lavoro;</w:t>
      </w:r>
    </w:p>
    <w:p w:rsidR="0081301D"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 xml:space="preserve"> </w:t>
      </w:r>
      <w:r w:rsidRPr="00D75EAA">
        <w:rPr>
          <w:rFonts w:ascii="Arial" w:hAnsi="Arial" w:cs="Arial"/>
          <w:sz w:val="24"/>
          <w:szCs w:val="24"/>
        </w:rPr>
        <w:sym w:font="Symbol" w:char="F0B7"/>
      </w:r>
      <w:r w:rsidRPr="00D75EAA">
        <w:rPr>
          <w:rFonts w:ascii="Arial" w:hAnsi="Arial" w:cs="Arial"/>
          <w:sz w:val="24"/>
          <w:szCs w:val="24"/>
        </w:rPr>
        <w:t xml:space="preserve"> la tipologia contrattuale;</w:t>
      </w:r>
    </w:p>
    <w:p w:rsidR="0081301D"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 xml:space="preserve"> </w:t>
      </w:r>
      <w:r w:rsidRPr="00D75EAA">
        <w:rPr>
          <w:rFonts w:ascii="Arial" w:hAnsi="Arial" w:cs="Arial"/>
          <w:sz w:val="24"/>
          <w:szCs w:val="24"/>
        </w:rPr>
        <w:sym w:font="Symbol" w:char="F0B7"/>
      </w:r>
      <w:r w:rsidRPr="00D75EAA">
        <w:rPr>
          <w:rFonts w:ascii="Arial" w:hAnsi="Arial" w:cs="Arial"/>
          <w:sz w:val="24"/>
          <w:szCs w:val="24"/>
        </w:rPr>
        <w:t xml:space="preserve"> la durata del contratto di lavoro;</w:t>
      </w:r>
    </w:p>
    <w:p w:rsidR="00F40A87"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 xml:space="preserve"> </w:t>
      </w:r>
      <w:r w:rsidRPr="00D75EAA">
        <w:rPr>
          <w:rFonts w:ascii="Arial" w:hAnsi="Arial" w:cs="Arial"/>
          <w:sz w:val="24"/>
          <w:szCs w:val="24"/>
        </w:rPr>
        <w:sym w:font="Symbol" w:char="F0B7"/>
      </w:r>
      <w:r w:rsidRPr="00D75EAA">
        <w:rPr>
          <w:rFonts w:ascii="Arial" w:hAnsi="Arial" w:cs="Arial"/>
          <w:sz w:val="24"/>
          <w:szCs w:val="24"/>
        </w:rPr>
        <w:t xml:space="preserve"> la retribuzione prevista ovvero i riferimenti al contratto collettivo nazionale applicato. </w:t>
      </w:r>
    </w:p>
    <w:p w:rsidR="00F40A87"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 xml:space="preserve">Distanza del luogo di lavoro dal domicilio e tempi di trasferimento con i mezzi di trasporto pubblico Le attività lavorative offerte ai soggetti che hanno presentato la dichiarazione di immediata disponibilità (DID), fino a dodici mesi, sono congrue quando il luogo di lavoro non dista più di 50 chilometri dal domicilio del soggetto o comunque sia raggiungibile mediamente in 80 minuti con i mezzi di trasporto pubblici. Le attività lavorative offerte ai soggetti che hanno presentato la dichiarazione di immediata disponibilità (DID), da più di dodici mesi, sono congrue quando il luogo di lavoro non dista più di 80 chilometri dal domicilio del soggetto o comunque sia raggiungibile mediamente in 100 minuti con i mezzi di trasporto pubblici. Nel caso in cui il luogo di lavoro non sia raggiungibile con mezzi </w:t>
      </w:r>
    </w:p>
    <w:p w:rsidR="0081301D"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pubblici, le distanze si considerano ridotte del 30%.</w:t>
      </w:r>
    </w:p>
    <w:p w:rsidR="0081301D" w:rsidRPr="00D75EAA" w:rsidRDefault="0081301D" w:rsidP="0081301D">
      <w:pPr>
        <w:pStyle w:val="PreformattatoHTML"/>
        <w:shd w:val="clear" w:color="auto" w:fill="FFFFFF"/>
        <w:rPr>
          <w:rFonts w:ascii="Arial" w:hAnsi="Arial" w:cs="Arial"/>
          <w:sz w:val="24"/>
          <w:szCs w:val="24"/>
        </w:rPr>
      </w:pPr>
    </w:p>
    <w:p w:rsidR="0081301D"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Entità della retribuzione per percettori di misure di sostegno al reddito L’offerta di lavoro, per i soggetti destinatari di misure di sostegno al reddito, è congrua quando l’entità della retribuzione, al netto dei contributi a carico del lavoratore, sia superiore di almeno il 20 per cento alla indennità percepita nell’ultimo mese precedente, da computare senza considerare l’eventuale integrazione a carico dei fondi di solidarietà. 5 Questo criterio non varia con l’aumentare della durata dello stato di disoccupazione.</w:t>
      </w:r>
    </w:p>
    <w:p w:rsidR="0081301D" w:rsidRPr="00D75EAA" w:rsidRDefault="0081301D" w:rsidP="0081301D">
      <w:pPr>
        <w:pStyle w:val="PreformattatoHTML"/>
        <w:shd w:val="clear" w:color="auto" w:fill="FFFFFF"/>
        <w:rPr>
          <w:rFonts w:ascii="Arial" w:hAnsi="Arial" w:cs="Arial"/>
          <w:sz w:val="24"/>
          <w:szCs w:val="24"/>
        </w:rPr>
      </w:pPr>
    </w:p>
    <w:p w:rsidR="0081301D"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 xml:space="preserve"> L’Inps mette a disposizione dei centri per l’impiego, attaverso il sistema informativo unitario delle politiche del lavoro, tutte le informazioni sulle indennità erogate dall’Istituto per il calcolo della retribuzione . Giustificato motivo di rifiuto dell’offerta di lavoro congrua</w:t>
      </w:r>
    </w:p>
    <w:p w:rsidR="0081301D" w:rsidRPr="00D75EAA" w:rsidRDefault="0081301D" w:rsidP="0081301D">
      <w:pPr>
        <w:pStyle w:val="PreformattatoHTML"/>
        <w:shd w:val="clear" w:color="auto" w:fill="FFFFFF"/>
        <w:rPr>
          <w:rFonts w:ascii="Arial" w:hAnsi="Arial" w:cs="Arial"/>
          <w:sz w:val="24"/>
          <w:szCs w:val="24"/>
        </w:rPr>
      </w:pPr>
    </w:p>
    <w:p w:rsidR="0081301D"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 xml:space="preserve"> La mancata accettazione di un'offerta di lavoro congrua in assenza senza un giustificato motivo comporta l’applicazione dei meccanismi di condizionalità (disposti dagli articoli 21 e 23 del D.lgs. n. 150/2015) e le conseguenti sanzioni. L’offerta di lavoro congrua può essere rifiutata con un giustificato motivo solo nel caso in cui:</w:t>
      </w:r>
    </w:p>
    <w:p w:rsidR="0081301D"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 xml:space="preserve"> </w:t>
      </w:r>
      <w:r w:rsidRPr="00D75EAA">
        <w:rPr>
          <w:rFonts w:ascii="Arial" w:hAnsi="Arial" w:cs="Arial"/>
          <w:sz w:val="24"/>
          <w:szCs w:val="24"/>
        </w:rPr>
        <w:sym w:font="Symbol" w:char="F0B7"/>
      </w:r>
      <w:r w:rsidRPr="00D75EAA">
        <w:rPr>
          <w:rFonts w:ascii="Arial" w:hAnsi="Arial" w:cs="Arial"/>
          <w:sz w:val="24"/>
          <w:szCs w:val="24"/>
        </w:rPr>
        <w:t xml:space="preserve"> sia documentato lo stato di malattia o di infortunio;</w:t>
      </w:r>
    </w:p>
    <w:p w:rsidR="0081301D"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 xml:space="preserve"> </w:t>
      </w:r>
      <w:r w:rsidRPr="00D75EAA">
        <w:rPr>
          <w:rFonts w:ascii="Arial" w:hAnsi="Arial" w:cs="Arial"/>
          <w:sz w:val="24"/>
          <w:szCs w:val="24"/>
        </w:rPr>
        <w:sym w:font="Symbol" w:char="F0B7"/>
      </w:r>
      <w:r w:rsidRPr="00D75EAA">
        <w:rPr>
          <w:rFonts w:ascii="Arial" w:hAnsi="Arial" w:cs="Arial"/>
          <w:sz w:val="24"/>
          <w:szCs w:val="24"/>
        </w:rPr>
        <w:t xml:space="preserve"> servizio civile e richiamo alle armi;</w:t>
      </w:r>
    </w:p>
    <w:p w:rsidR="0081301D"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 xml:space="preserve"> </w:t>
      </w:r>
      <w:r w:rsidRPr="00D75EAA">
        <w:rPr>
          <w:rFonts w:ascii="Arial" w:hAnsi="Arial" w:cs="Arial"/>
          <w:sz w:val="24"/>
          <w:szCs w:val="24"/>
        </w:rPr>
        <w:sym w:font="Symbol" w:char="F0B7"/>
      </w:r>
      <w:r w:rsidRPr="00D75EAA">
        <w:rPr>
          <w:rFonts w:ascii="Arial" w:hAnsi="Arial" w:cs="Arial"/>
          <w:sz w:val="24"/>
          <w:szCs w:val="24"/>
        </w:rPr>
        <w:t xml:space="preserve"> stato di gravidanza, per i periodi di astensione previsti dalla legge;</w:t>
      </w:r>
    </w:p>
    <w:p w:rsidR="0081301D"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 xml:space="preserve"> </w:t>
      </w:r>
      <w:r w:rsidRPr="00D75EAA">
        <w:rPr>
          <w:rFonts w:ascii="Arial" w:hAnsi="Arial" w:cs="Arial"/>
          <w:sz w:val="24"/>
          <w:szCs w:val="24"/>
        </w:rPr>
        <w:sym w:font="Symbol" w:char="F0B7"/>
      </w:r>
      <w:r w:rsidRPr="00D75EAA">
        <w:rPr>
          <w:rFonts w:ascii="Arial" w:hAnsi="Arial" w:cs="Arial"/>
          <w:sz w:val="24"/>
          <w:szCs w:val="24"/>
        </w:rPr>
        <w:t xml:space="preserve"> gravi motivi familiari documentati e/o certificati;</w:t>
      </w:r>
    </w:p>
    <w:p w:rsidR="0081301D"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t xml:space="preserve"> </w:t>
      </w:r>
      <w:r w:rsidRPr="00D75EAA">
        <w:rPr>
          <w:rFonts w:ascii="Arial" w:hAnsi="Arial" w:cs="Arial"/>
          <w:sz w:val="24"/>
          <w:szCs w:val="24"/>
        </w:rPr>
        <w:sym w:font="Symbol" w:char="F0B7"/>
      </w:r>
      <w:r w:rsidRPr="00D75EAA">
        <w:rPr>
          <w:rFonts w:ascii="Arial" w:hAnsi="Arial" w:cs="Arial"/>
          <w:sz w:val="24"/>
          <w:szCs w:val="24"/>
        </w:rPr>
        <w:t xml:space="preserve"> casi di limitazione legale della mobilità personale; </w:t>
      </w:r>
    </w:p>
    <w:p w:rsidR="0081301D" w:rsidRPr="00D75EAA" w:rsidRDefault="0081301D" w:rsidP="0081301D">
      <w:pPr>
        <w:pStyle w:val="PreformattatoHTML"/>
        <w:shd w:val="clear" w:color="auto" w:fill="FFFFFF"/>
        <w:rPr>
          <w:rFonts w:ascii="Arial" w:hAnsi="Arial" w:cs="Arial"/>
          <w:sz w:val="24"/>
          <w:szCs w:val="24"/>
        </w:rPr>
      </w:pPr>
      <w:r w:rsidRPr="00D75EAA">
        <w:rPr>
          <w:rFonts w:ascii="Arial" w:hAnsi="Arial" w:cs="Arial"/>
          <w:sz w:val="24"/>
          <w:szCs w:val="24"/>
        </w:rPr>
        <w:sym w:font="Symbol" w:char="F0B7"/>
      </w:r>
      <w:r w:rsidRPr="00D75EAA">
        <w:rPr>
          <w:rFonts w:ascii="Arial" w:hAnsi="Arial" w:cs="Arial"/>
          <w:sz w:val="24"/>
          <w:szCs w:val="24"/>
        </w:rPr>
        <w:t xml:space="preserve"> ogni comprovato impedimento oggettivo e/o causa di forza maggiore, documentati e/o certificati, cioè ogni fatto o circostanza che impedisca al soggetto di accettare l’offerta di lavoro congrua. </w:t>
      </w:r>
    </w:p>
    <w:p w:rsidR="0081301D" w:rsidRPr="00D75EAA" w:rsidRDefault="0081301D" w:rsidP="0081301D">
      <w:pPr>
        <w:pStyle w:val="PreformattatoHTML"/>
        <w:shd w:val="clear" w:color="auto" w:fill="FFFFFF"/>
        <w:rPr>
          <w:rFonts w:ascii="Arial" w:hAnsi="Arial" w:cs="Arial"/>
          <w:sz w:val="24"/>
          <w:szCs w:val="24"/>
        </w:rPr>
      </w:pPr>
    </w:p>
    <w:p w:rsidR="0081301D" w:rsidRPr="00D75EAA" w:rsidRDefault="0081301D" w:rsidP="0081301D">
      <w:pPr>
        <w:pStyle w:val="PreformattatoHTML"/>
        <w:shd w:val="clear" w:color="auto" w:fill="FFFFFF"/>
        <w:rPr>
          <w:rFonts w:ascii="Arial" w:hAnsi="Arial" w:cs="Arial"/>
          <w:color w:val="19191A"/>
          <w:sz w:val="24"/>
          <w:szCs w:val="24"/>
        </w:rPr>
      </w:pPr>
      <w:r w:rsidRPr="00D75EAA">
        <w:rPr>
          <w:rFonts w:ascii="Arial" w:hAnsi="Arial" w:cs="Arial"/>
          <w:sz w:val="24"/>
          <w:szCs w:val="24"/>
        </w:rPr>
        <w:t xml:space="preserve">Il giustificato motivo dovrà essere comunicato e documentato entro due giorni lavorativi dalla proposta dell’offerta di lavoro congrua, pena l’applicazione delle sanzioni previste. </w:t>
      </w:r>
      <w:r w:rsidRPr="00D75EAA">
        <w:rPr>
          <w:rFonts w:ascii="Arial" w:hAnsi="Arial" w:cs="Arial"/>
          <w:sz w:val="24"/>
          <w:szCs w:val="24"/>
        </w:rPr>
        <w:lastRenderedPageBreak/>
        <w:t>Collocamento mirato L’offerta di lavoro congrua per le persone con disabilità tiene conto di quanto annotato nel fascicolo personale, ossia della valutazione bio-psicosociale dei servizi competenti e della relazione funzionale della commisione medica. Alle persone con disabilità non può essere chiesto lo svolgimento di una prestazione non compatibile con le proprie minorazioni.</w:t>
      </w:r>
    </w:p>
    <w:p w:rsidR="0054770C" w:rsidRPr="00D75EAA" w:rsidRDefault="0054770C" w:rsidP="005C7B55">
      <w:pPr>
        <w:pStyle w:val="PreformattatoHTML"/>
        <w:shd w:val="clear" w:color="auto" w:fill="FFFFFF"/>
        <w:rPr>
          <w:rFonts w:ascii="Arial" w:hAnsi="Arial" w:cs="Arial"/>
          <w:color w:val="19191A"/>
          <w:sz w:val="24"/>
          <w:szCs w:val="24"/>
        </w:rPr>
      </w:pPr>
    </w:p>
    <w:p w:rsidR="000F5CEC" w:rsidRPr="00D75EAA" w:rsidRDefault="000F5CEC" w:rsidP="000F5CEC">
      <w:pPr>
        <w:pStyle w:val="NormaleWeb"/>
        <w:shd w:val="clear" w:color="auto" w:fill="FFFFFF"/>
        <w:spacing w:before="0" w:beforeAutospacing="0" w:after="125" w:afterAutospacing="0"/>
        <w:rPr>
          <w:rFonts w:ascii="Arial" w:hAnsi="Arial" w:cs="Arial"/>
          <w:b/>
          <w:bCs/>
          <w:caps/>
          <w:color w:val="626262"/>
        </w:rPr>
      </w:pPr>
    </w:p>
    <w:p w:rsidR="000F5CEC" w:rsidRPr="00D75EAA" w:rsidRDefault="000F5CEC" w:rsidP="000F5CEC">
      <w:pPr>
        <w:pStyle w:val="NormaleWeb"/>
        <w:shd w:val="clear" w:color="auto" w:fill="FFFFFF"/>
        <w:spacing w:before="0" w:beforeAutospacing="0" w:after="125" w:afterAutospacing="0"/>
        <w:rPr>
          <w:rFonts w:ascii="Arial" w:hAnsi="Arial" w:cs="Arial"/>
          <w:color w:val="333333"/>
        </w:rPr>
      </w:pPr>
      <w:r w:rsidRPr="00D75EAA">
        <w:rPr>
          <w:rFonts w:ascii="Arial" w:hAnsi="Arial" w:cs="Arial"/>
          <w:color w:val="333333"/>
        </w:rPr>
        <w:t> </w:t>
      </w:r>
    </w:p>
    <w:p w:rsidR="00F1018E" w:rsidRPr="00D75EAA" w:rsidRDefault="00F1018E" w:rsidP="000F5CEC">
      <w:pPr>
        <w:pStyle w:val="NormaleWeb"/>
        <w:shd w:val="clear" w:color="auto" w:fill="FFFFFF"/>
        <w:spacing w:before="0" w:beforeAutospacing="0" w:after="125" w:afterAutospacing="0"/>
        <w:rPr>
          <w:rFonts w:ascii="Arial" w:hAnsi="Arial" w:cs="Arial"/>
          <w:color w:val="333333"/>
        </w:rPr>
      </w:pPr>
    </w:p>
    <w:p w:rsidR="006A0C32" w:rsidRPr="00D75EAA" w:rsidRDefault="006A0C32" w:rsidP="000F5CEC">
      <w:pPr>
        <w:pStyle w:val="NormaleWeb"/>
        <w:shd w:val="clear" w:color="auto" w:fill="FFFFFF"/>
        <w:spacing w:before="0" w:beforeAutospacing="0" w:after="125" w:afterAutospacing="0"/>
        <w:rPr>
          <w:rFonts w:ascii="Arial" w:hAnsi="Arial" w:cs="Arial"/>
          <w:color w:val="333333"/>
        </w:rPr>
      </w:pPr>
      <w:r w:rsidRPr="00D75EAA">
        <w:rPr>
          <w:rFonts w:ascii="Arial" w:hAnsi="Arial" w:cs="Arial"/>
          <w:color w:val="333333"/>
        </w:rPr>
        <w:t>AGENZIE PER IL LAVORO:</w:t>
      </w:r>
    </w:p>
    <w:p w:rsidR="006A0C32" w:rsidRPr="00D75EAA" w:rsidRDefault="006A0C32" w:rsidP="000F5CEC">
      <w:pPr>
        <w:pStyle w:val="NormaleWeb"/>
        <w:shd w:val="clear" w:color="auto" w:fill="FFFFFF"/>
        <w:spacing w:before="0" w:beforeAutospacing="0" w:after="125" w:afterAutospacing="0"/>
        <w:rPr>
          <w:rFonts w:ascii="Arial" w:hAnsi="Arial" w:cs="Arial"/>
          <w:color w:val="333333"/>
        </w:rPr>
      </w:pPr>
      <w:r w:rsidRPr="00D75EAA">
        <w:rPr>
          <w:rFonts w:ascii="Arial" w:hAnsi="Arial" w:cs="Arial"/>
          <w:color w:val="333333"/>
        </w:rPr>
        <w:t>con l’affincamento dal 1997 dei servizi per l’impiego privati nel 2003 con il dlgs 276 la disciplina è stata riformata</w:t>
      </w:r>
    </w:p>
    <w:p w:rsidR="006A0C32" w:rsidRPr="00D75EAA" w:rsidRDefault="006A0C32" w:rsidP="006A0C32">
      <w:pPr>
        <w:shd w:val="clear" w:color="auto" w:fill="F5F5F5"/>
        <w:spacing w:before="100" w:beforeAutospacing="1" w:after="100" w:afterAutospacing="1" w:line="240" w:lineRule="auto"/>
        <w:rPr>
          <w:rFonts w:ascii="Arial" w:eastAsia="Times New Roman" w:hAnsi="Arial" w:cs="Arial"/>
          <w:color w:val="000000"/>
          <w:sz w:val="24"/>
          <w:szCs w:val="24"/>
          <w:lang w:eastAsia="it-IT"/>
        </w:rPr>
      </w:pPr>
      <w:r w:rsidRPr="00D75EAA">
        <w:rPr>
          <w:rFonts w:ascii="Arial" w:eastAsia="Times New Roman" w:hAnsi="Arial" w:cs="Arial"/>
          <w:color w:val="000000"/>
          <w:sz w:val="24"/>
          <w:szCs w:val="24"/>
          <w:lang w:eastAsia="it-IT"/>
        </w:rPr>
        <w:t>Le agenzie per il lavoro sono gli enti autorizzati dall'ANPAL a offrire i servizi relativi a domanda e offerta di lavoro (la disciplina è regolata dal d.lgs. del 10 settembre 2003, n. 276). Per operare devono iscriversi all’Albo informatico (previa autorizzazione rilasciata ai sensi dell'art. 4 d.lgs. 276/2003).</w:t>
      </w:r>
      <w:r w:rsidRPr="00D75EAA">
        <w:rPr>
          <w:rFonts w:ascii="Arial" w:eastAsia="Times New Roman" w:hAnsi="Arial" w:cs="Arial"/>
          <w:color w:val="000000"/>
          <w:sz w:val="24"/>
          <w:szCs w:val="24"/>
          <w:lang w:eastAsia="it-IT"/>
        </w:rPr>
        <w:br/>
        <w:t>L'Albo è diviso in cinque sezioni in base alle tipologie d’appartenenza:</w:t>
      </w:r>
    </w:p>
    <w:p w:rsidR="006A0C32" w:rsidRPr="00D75EAA" w:rsidRDefault="006A0C32" w:rsidP="006A0C32">
      <w:pPr>
        <w:numPr>
          <w:ilvl w:val="0"/>
          <w:numId w:val="8"/>
        </w:numPr>
        <w:shd w:val="clear" w:color="auto" w:fill="F5F5F5"/>
        <w:spacing w:before="100" w:beforeAutospacing="1" w:after="100" w:afterAutospacing="1" w:line="240" w:lineRule="auto"/>
        <w:rPr>
          <w:rFonts w:ascii="Arial" w:eastAsia="Times New Roman" w:hAnsi="Arial" w:cs="Arial"/>
          <w:color w:val="000000"/>
          <w:sz w:val="24"/>
          <w:szCs w:val="24"/>
          <w:lang w:eastAsia="it-IT"/>
        </w:rPr>
      </w:pPr>
      <w:r w:rsidRPr="00D75EAA">
        <w:rPr>
          <w:rFonts w:ascii="Arial" w:eastAsia="Times New Roman" w:hAnsi="Arial" w:cs="Arial"/>
          <w:b/>
          <w:bCs/>
          <w:color w:val="000000"/>
          <w:sz w:val="24"/>
          <w:szCs w:val="24"/>
          <w:lang w:eastAsia="it-IT"/>
        </w:rPr>
        <w:t>Agenzie di somministrazione di tipo"generalista"</w:t>
      </w:r>
      <w:r w:rsidRPr="00D75EAA">
        <w:rPr>
          <w:rFonts w:ascii="Arial" w:eastAsia="Times New Roman" w:hAnsi="Arial" w:cs="Arial"/>
          <w:color w:val="000000"/>
          <w:sz w:val="24"/>
          <w:szCs w:val="24"/>
          <w:lang w:eastAsia="it-IT"/>
        </w:rPr>
        <w:t>. Svolgono attività di somministrazione di manodopera, di intermediazione, ricerca e selezione del personale, attività di supporto alla ricollocazione professionale (a loro è dedicata la prima sezione dell’Albo, ma di conseguenza rientrano anche nella terza, quarta e quinta sezione).</w:t>
      </w:r>
    </w:p>
    <w:p w:rsidR="006A0C32" w:rsidRPr="00D75EAA" w:rsidRDefault="006A0C32" w:rsidP="006A0C32">
      <w:pPr>
        <w:numPr>
          <w:ilvl w:val="0"/>
          <w:numId w:val="8"/>
        </w:numPr>
        <w:shd w:val="clear" w:color="auto" w:fill="F5F5F5"/>
        <w:spacing w:before="100" w:beforeAutospacing="1" w:after="100" w:afterAutospacing="1" w:line="240" w:lineRule="auto"/>
        <w:rPr>
          <w:rFonts w:ascii="Arial" w:eastAsia="Times New Roman" w:hAnsi="Arial" w:cs="Arial"/>
          <w:color w:val="000000"/>
          <w:sz w:val="24"/>
          <w:szCs w:val="24"/>
          <w:lang w:eastAsia="it-IT"/>
        </w:rPr>
      </w:pPr>
      <w:r w:rsidRPr="00D75EAA">
        <w:rPr>
          <w:rFonts w:ascii="Arial" w:eastAsia="Times New Roman" w:hAnsi="Arial" w:cs="Arial"/>
          <w:b/>
          <w:bCs/>
          <w:color w:val="000000"/>
          <w:sz w:val="24"/>
          <w:szCs w:val="24"/>
          <w:lang w:eastAsia="it-IT"/>
        </w:rPr>
        <w:t>Agenzie di somministrazione di tipo "specialista"</w:t>
      </w:r>
      <w:r w:rsidRPr="00D75EAA">
        <w:rPr>
          <w:rFonts w:ascii="Arial" w:eastAsia="Times New Roman" w:hAnsi="Arial" w:cs="Arial"/>
          <w:color w:val="000000"/>
          <w:sz w:val="24"/>
          <w:szCs w:val="24"/>
          <w:lang w:eastAsia="it-IT"/>
        </w:rPr>
        <w:t>. Sono elencate nella seconda sezione dell’Albo.</w:t>
      </w:r>
    </w:p>
    <w:p w:rsidR="006A0C32" w:rsidRPr="00D75EAA" w:rsidRDefault="006A0C32" w:rsidP="006A0C32">
      <w:pPr>
        <w:numPr>
          <w:ilvl w:val="0"/>
          <w:numId w:val="8"/>
        </w:numPr>
        <w:shd w:val="clear" w:color="auto" w:fill="F5F5F5"/>
        <w:spacing w:before="100" w:beforeAutospacing="1" w:after="100" w:afterAutospacing="1" w:line="240" w:lineRule="auto"/>
        <w:rPr>
          <w:rFonts w:ascii="Arial" w:eastAsia="Times New Roman" w:hAnsi="Arial" w:cs="Arial"/>
          <w:color w:val="000000"/>
          <w:sz w:val="24"/>
          <w:szCs w:val="24"/>
          <w:lang w:eastAsia="it-IT"/>
        </w:rPr>
      </w:pPr>
      <w:r w:rsidRPr="00D75EAA">
        <w:rPr>
          <w:rFonts w:ascii="Arial" w:eastAsia="Times New Roman" w:hAnsi="Arial" w:cs="Arial"/>
          <w:b/>
          <w:bCs/>
          <w:color w:val="000000"/>
          <w:sz w:val="24"/>
          <w:szCs w:val="24"/>
          <w:lang w:eastAsia="it-IT"/>
        </w:rPr>
        <w:t>Agenzie di intermediazione. </w:t>
      </w:r>
      <w:r w:rsidRPr="00D75EAA">
        <w:rPr>
          <w:rFonts w:ascii="Arial" w:eastAsia="Times New Roman" w:hAnsi="Arial" w:cs="Arial"/>
          <w:color w:val="000000"/>
          <w:sz w:val="24"/>
          <w:szCs w:val="24"/>
          <w:lang w:eastAsia="it-IT"/>
        </w:rPr>
        <w:t>Offrono attività di mediazione tra domanda e offerta di lavoro: raccolta dei curricula, preselezione, promozione e gestione dell'incontro tra domanda e offerta, formazione (inserite nella terza sezione, questo tipo di agenzie sono iscritta automaticamente anche alla quarta e alla quinta). Per le attività di incontro domanda/offerta di lavoratori appartenenti alla categoria "gente di mare" è prevista una nuova sub-sezione 3.2 - intermediazione gente di mare.</w:t>
      </w:r>
    </w:p>
    <w:p w:rsidR="006A0C32" w:rsidRPr="00D75EAA" w:rsidRDefault="006A0C32" w:rsidP="006A0C32">
      <w:pPr>
        <w:numPr>
          <w:ilvl w:val="0"/>
          <w:numId w:val="8"/>
        </w:numPr>
        <w:shd w:val="clear" w:color="auto" w:fill="F5F5F5"/>
        <w:spacing w:before="100" w:beforeAutospacing="1" w:after="100" w:afterAutospacing="1" w:line="240" w:lineRule="auto"/>
        <w:rPr>
          <w:rFonts w:ascii="Arial" w:eastAsia="Times New Roman" w:hAnsi="Arial" w:cs="Arial"/>
          <w:color w:val="000000"/>
          <w:sz w:val="24"/>
          <w:szCs w:val="24"/>
          <w:lang w:eastAsia="it-IT"/>
        </w:rPr>
      </w:pPr>
      <w:r w:rsidRPr="00D75EAA">
        <w:rPr>
          <w:rFonts w:ascii="Arial" w:eastAsia="Times New Roman" w:hAnsi="Arial" w:cs="Arial"/>
          <w:b/>
          <w:bCs/>
          <w:color w:val="000000"/>
          <w:sz w:val="24"/>
          <w:szCs w:val="24"/>
          <w:lang w:eastAsia="it-IT"/>
        </w:rPr>
        <w:t>Agenzie di ricerca e selezione del personale</w:t>
      </w:r>
      <w:r w:rsidRPr="00D75EAA">
        <w:rPr>
          <w:rFonts w:ascii="Arial" w:eastAsia="Times New Roman" w:hAnsi="Arial" w:cs="Arial"/>
          <w:color w:val="000000"/>
          <w:sz w:val="24"/>
          <w:szCs w:val="24"/>
          <w:lang w:eastAsia="it-IT"/>
        </w:rPr>
        <w:t>. Svolgono attività di consulenza finalizzata all’individuazione di candidature idonee a ricoprire posizioni lavorative su specifico incarico del committente (a loro è dedicata la quarta sezione dell’Albo).</w:t>
      </w:r>
    </w:p>
    <w:p w:rsidR="006A0C32" w:rsidRPr="00D75EAA" w:rsidRDefault="006A0C32" w:rsidP="006A0C32">
      <w:pPr>
        <w:numPr>
          <w:ilvl w:val="0"/>
          <w:numId w:val="8"/>
        </w:numPr>
        <w:shd w:val="clear" w:color="auto" w:fill="F5F5F5"/>
        <w:spacing w:before="100" w:beforeAutospacing="1" w:after="100" w:afterAutospacing="1" w:line="240" w:lineRule="auto"/>
        <w:rPr>
          <w:rFonts w:ascii="Arial" w:eastAsia="Times New Roman" w:hAnsi="Arial" w:cs="Arial"/>
          <w:color w:val="000000"/>
          <w:sz w:val="24"/>
          <w:szCs w:val="24"/>
          <w:lang w:eastAsia="it-IT"/>
        </w:rPr>
      </w:pPr>
      <w:r w:rsidRPr="00D75EAA">
        <w:rPr>
          <w:rFonts w:ascii="Arial" w:eastAsia="Times New Roman" w:hAnsi="Arial" w:cs="Arial"/>
          <w:b/>
          <w:bCs/>
          <w:color w:val="000000"/>
          <w:sz w:val="24"/>
          <w:szCs w:val="24"/>
          <w:lang w:eastAsia="it-IT"/>
        </w:rPr>
        <w:t>Agenzie di supporto alla ricollocazione professionale</w:t>
      </w:r>
      <w:r w:rsidRPr="00D75EAA">
        <w:rPr>
          <w:rFonts w:ascii="Arial" w:eastAsia="Times New Roman" w:hAnsi="Arial" w:cs="Arial"/>
          <w:color w:val="000000"/>
          <w:sz w:val="24"/>
          <w:szCs w:val="24"/>
          <w:lang w:eastAsia="it-IT"/>
        </w:rPr>
        <w:t>. L'attività è effettuata su specifico incarico dell'organizzazione committente (sono iscritte alla quinta sezione).</w:t>
      </w:r>
    </w:p>
    <w:p w:rsidR="006A0C32" w:rsidRPr="00D75EAA" w:rsidRDefault="006A0C32" w:rsidP="000F5CEC">
      <w:pPr>
        <w:pStyle w:val="NormaleWeb"/>
        <w:shd w:val="clear" w:color="auto" w:fill="FFFFFF"/>
        <w:spacing w:before="0" w:beforeAutospacing="0" w:after="125" w:afterAutospacing="0"/>
        <w:rPr>
          <w:rFonts w:ascii="Arial" w:hAnsi="Arial" w:cs="Arial"/>
          <w:color w:val="333333"/>
        </w:rPr>
      </w:pPr>
      <w:r w:rsidRPr="00D75EAA">
        <w:rPr>
          <w:rFonts w:ascii="Arial" w:hAnsi="Arial" w:cs="Arial"/>
          <w:color w:val="333333"/>
        </w:rPr>
        <w:t>Intanto occorre distinguere tra:</w:t>
      </w:r>
    </w:p>
    <w:p w:rsidR="006A0C32" w:rsidRPr="00D75EAA" w:rsidRDefault="006A0C32" w:rsidP="006A0C32">
      <w:pPr>
        <w:pStyle w:val="PreformattatoHTML"/>
        <w:rPr>
          <w:rFonts w:ascii="Arial" w:hAnsi="Arial" w:cs="Arial"/>
          <w:color w:val="444444"/>
          <w:sz w:val="24"/>
          <w:szCs w:val="24"/>
        </w:rPr>
      </w:pPr>
      <w:r w:rsidRPr="00D75EAA">
        <w:rPr>
          <w:rFonts w:ascii="Arial" w:hAnsi="Arial" w:cs="Arial"/>
          <w:color w:val="333333"/>
          <w:sz w:val="24"/>
          <w:szCs w:val="24"/>
        </w:rPr>
        <w:t xml:space="preserve"> </w:t>
      </w:r>
      <w:r w:rsidRPr="00D75EAA">
        <w:rPr>
          <w:rFonts w:ascii="Arial" w:hAnsi="Arial" w:cs="Arial"/>
          <w:color w:val="444444"/>
          <w:sz w:val="24"/>
          <w:szCs w:val="24"/>
        </w:rPr>
        <w:t>"autorizzazione": provvedimento mediante  il  quale  lo  Stato</w:t>
      </w:r>
    </w:p>
    <w:p w:rsidR="006A0C32" w:rsidRPr="00D75EAA" w:rsidRDefault="006A0C32" w:rsidP="006A0C32">
      <w:pPr>
        <w:pStyle w:val="PreformattatoHTML"/>
        <w:rPr>
          <w:rFonts w:ascii="Arial" w:hAnsi="Arial" w:cs="Arial"/>
          <w:color w:val="444444"/>
          <w:sz w:val="24"/>
          <w:szCs w:val="24"/>
        </w:rPr>
      </w:pPr>
      <w:r w:rsidRPr="00D75EAA">
        <w:rPr>
          <w:rFonts w:ascii="Arial" w:hAnsi="Arial" w:cs="Arial"/>
          <w:color w:val="444444"/>
          <w:sz w:val="24"/>
          <w:szCs w:val="24"/>
        </w:rPr>
        <w:t>abilita operatori, pubblici e privati, di seguito denominati "agenzie</w:t>
      </w:r>
    </w:p>
    <w:p w:rsidR="006A0C32" w:rsidRPr="00D75EAA" w:rsidRDefault="006A0C32" w:rsidP="00A8531C">
      <w:pPr>
        <w:pStyle w:val="PreformattatoHTML"/>
        <w:rPr>
          <w:rFonts w:ascii="Arial" w:hAnsi="Arial" w:cs="Arial"/>
          <w:color w:val="444444"/>
          <w:sz w:val="24"/>
          <w:szCs w:val="24"/>
        </w:rPr>
      </w:pPr>
      <w:r w:rsidRPr="00D75EAA">
        <w:rPr>
          <w:rFonts w:ascii="Arial" w:hAnsi="Arial" w:cs="Arial"/>
          <w:color w:val="444444"/>
          <w:sz w:val="24"/>
          <w:szCs w:val="24"/>
        </w:rPr>
        <w:t xml:space="preserve">per il lavoro", allo svolgimento delle attivita' </w:t>
      </w:r>
    </w:p>
    <w:p w:rsidR="006A0C32" w:rsidRPr="00D75EAA" w:rsidRDefault="006A0C32" w:rsidP="006A0C32">
      <w:pPr>
        <w:pStyle w:val="PreformattatoHTML"/>
        <w:rPr>
          <w:rFonts w:ascii="Arial" w:hAnsi="Arial" w:cs="Arial"/>
          <w:color w:val="444444"/>
          <w:sz w:val="24"/>
          <w:szCs w:val="24"/>
        </w:rPr>
      </w:pPr>
      <w:r w:rsidRPr="00D75EAA">
        <w:rPr>
          <w:rFonts w:ascii="Arial" w:hAnsi="Arial" w:cs="Arial"/>
          <w:color w:val="444444"/>
          <w:sz w:val="24"/>
          <w:szCs w:val="24"/>
        </w:rPr>
        <w:t>"accreditamento": provvedimento mediante il quale  le  regioni</w:t>
      </w:r>
    </w:p>
    <w:p w:rsidR="006A0C32" w:rsidRPr="00D75EAA" w:rsidRDefault="006A0C32" w:rsidP="006A0C32">
      <w:pPr>
        <w:pStyle w:val="PreformattatoHTML"/>
        <w:rPr>
          <w:rFonts w:ascii="Arial" w:hAnsi="Arial" w:cs="Arial"/>
          <w:color w:val="444444"/>
          <w:sz w:val="24"/>
          <w:szCs w:val="24"/>
        </w:rPr>
      </w:pPr>
      <w:r w:rsidRPr="00D75EAA">
        <w:rPr>
          <w:rFonts w:ascii="Arial" w:hAnsi="Arial" w:cs="Arial"/>
          <w:color w:val="444444"/>
          <w:sz w:val="24"/>
          <w:szCs w:val="24"/>
        </w:rPr>
        <w:t>riconoscono a un operatore, pubblico o privato, l'idoneita' a erogare</w:t>
      </w:r>
    </w:p>
    <w:p w:rsidR="006A0C32" w:rsidRPr="00D75EAA" w:rsidRDefault="006A0C32" w:rsidP="006A0C32">
      <w:pPr>
        <w:pStyle w:val="PreformattatoHTML"/>
        <w:rPr>
          <w:rFonts w:ascii="Arial" w:hAnsi="Arial" w:cs="Arial"/>
          <w:color w:val="444444"/>
          <w:sz w:val="24"/>
          <w:szCs w:val="24"/>
        </w:rPr>
      </w:pPr>
      <w:r w:rsidRPr="00D75EAA">
        <w:rPr>
          <w:rFonts w:ascii="Arial" w:hAnsi="Arial" w:cs="Arial"/>
          <w:color w:val="444444"/>
          <w:sz w:val="24"/>
          <w:szCs w:val="24"/>
        </w:rPr>
        <w:t>i servizi al lavoro negli  ambiti  regionali  di  riferimento,  anche</w:t>
      </w:r>
    </w:p>
    <w:p w:rsidR="006A0C32" w:rsidRPr="00D75EAA" w:rsidRDefault="006A0C32" w:rsidP="006A0C32">
      <w:pPr>
        <w:pStyle w:val="PreformattatoHTML"/>
        <w:rPr>
          <w:rFonts w:ascii="Arial" w:hAnsi="Arial" w:cs="Arial"/>
          <w:color w:val="444444"/>
          <w:sz w:val="24"/>
          <w:szCs w:val="24"/>
        </w:rPr>
      </w:pPr>
      <w:r w:rsidRPr="00D75EAA">
        <w:rPr>
          <w:rFonts w:ascii="Arial" w:hAnsi="Arial" w:cs="Arial"/>
          <w:color w:val="444444"/>
          <w:sz w:val="24"/>
          <w:szCs w:val="24"/>
        </w:rPr>
        <w:t>mediante l'utilizzo di risorse pubbliche, nonche'  la  partecipazione</w:t>
      </w:r>
    </w:p>
    <w:p w:rsidR="006A0C32" w:rsidRPr="00D75EAA" w:rsidRDefault="006A0C32" w:rsidP="006A0C32">
      <w:pPr>
        <w:pStyle w:val="PreformattatoHTML"/>
        <w:rPr>
          <w:rFonts w:ascii="Arial" w:hAnsi="Arial" w:cs="Arial"/>
          <w:color w:val="444444"/>
          <w:sz w:val="24"/>
          <w:szCs w:val="24"/>
        </w:rPr>
      </w:pPr>
      <w:r w:rsidRPr="00D75EAA">
        <w:rPr>
          <w:rFonts w:ascii="Arial" w:hAnsi="Arial" w:cs="Arial"/>
          <w:color w:val="444444"/>
          <w:sz w:val="24"/>
          <w:szCs w:val="24"/>
        </w:rPr>
        <w:t>attiva  alla  rete  dei  servizi  per  il  mercato  del  lavoro   con</w:t>
      </w:r>
    </w:p>
    <w:p w:rsidR="006A0C32" w:rsidRPr="00D75EAA" w:rsidRDefault="006A0C32" w:rsidP="006A0C32">
      <w:pPr>
        <w:pStyle w:val="PreformattatoHTML"/>
        <w:rPr>
          <w:rFonts w:ascii="Arial" w:hAnsi="Arial" w:cs="Arial"/>
          <w:color w:val="444444"/>
          <w:sz w:val="24"/>
          <w:szCs w:val="24"/>
        </w:rPr>
      </w:pPr>
      <w:r w:rsidRPr="00D75EAA">
        <w:rPr>
          <w:rFonts w:ascii="Arial" w:hAnsi="Arial" w:cs="Arial"/>
          <w:color w:val="444444"/>
          <w:sz w:val="24"/>
          <w:szCs w:val="24"/>
        </w:rPr>
        <w:t>particolare riferimento ai servizi di incontro fra domanda e offerta</w:t>
      </w:r>
    </w:p>
    <w:p w:rsidR="00A8531C" w:rsidRPr="00D75EAA" w:rsidRDefault="00A8531C" w:rsidP="006A0C32">
      <w:pPr>
        <w:pStyle w:val="PreformattatoHTML"/>
        <w:rPr>
          <w:rFonts w:ascii="Arial" w:hAnsi="Arial" w:cs="Arial"/>
          <w:color w:val="444444"/>
          <w:sz w:val="24"/>
          <w:szCs w:val="24"/>
        </w:rPr>
      </w:pPr>
    </w:p>
    <w:p w:rsidR="00A8531C" w:rsidRPr="00D75EAA" w:rsidRDefault="00A8531C" w:rsidP="006A0C32">
      <w:pPr>
        <w:pStyle w:val="PreformattatoHTML"/>
        <w:rPr>
          <w:rFonts w:ascii="Arial" w:hAnsi="Arial" w:cs="Arial"/>
          <w:color w:val="444444"/>
          <w:sz w:val="24"/>
          <w:szCs w:val="24"/>
        </w:rPr>
      </w:pPr>
      <w:r w:rsidRPr="00D75EAA">
        <w:rPr>
          <w:rFonts w:ascii="Arial" w:hAnsi="Arial" w:cs="Arial"/>
          <w:color w:val="444444"/>
          <w:sz w:val="24"/>
          <w:szCs w:val="24"/>
        </w:rPr>
        <w:t xml:space="preserve">Quindi queste agenzie per il lavoro devono esser autorizzate e accreditate per svolgere attività di sommnistrazione di lavoro, intermediazione, ricerca e selzione del personale e supporto alla ricollocazione professionale </w:t>
      </w:r>
    </w:p>
    <w:p w:rsidR="00A8531C" w:rsidRPr="00D75EAA" w:rsidRDefault="00A8531C" w:rsidP="006A0C32">
      <w:pPr>
        <w:pStyle w:val="PreformattatoHTML"/>
        <w:rPr>
          <w:rFonts w:ascii="Arial" w:hAnsi="Arial" w:cs="Arial"/>
          <w:color w:val="444444"/>
          <w:sz w:val="24"/>
          <w:szCs w:val="24"/>
        </w:rPr>
      </w:pPr>
    </w:p>
    <w:p w:rsidR="00A8531C" w:rsidRPr="00D75EAA" w:rsidRDefault="00A8531C" w:rsidP="006A0C32">
      <w:pPr>
        <w:pStyle w:val="PreformattatoHTML"/>
        <w:rPr>
          <w:rFonts w:ascii="Arial" w:hAnsi="Arial" w:cs="Arial"/>
          <w:color w:val="444444"/>
          <w:sz w:val="24"/>
          <w:szCs w:val="24"/>
        </w:rPr>
      </w:pPr>
      <w:r w:rsidRPr="00D75EAA">
        <w:rPr>
          <w:rFonts w:ascii="Arial" w:hAnsi="Arial" w:cs="Arial"/>
          <w:color w:val="444444"/>
          <w:sz w:val="24"/>
          <w:szCs w:val="24"/>
        </w:rPr>
        <w:t xml:space="preserve">Decorsi due anni dalla prima autorizzazione, nei 90 g successivi le agenzie per il lavoro possono richiedere l’autorizzazione a tempo indeterminato (il Ministero dopo le necessarie verifiche avrà tempo 90 g per rilasciare l’auotirzzazione) </w:t>
      </w:r>
    </w:p>
    <w:p w:rsidR="006A0C32" w:rsidRPr="00D75EAA" w:rsidRDefault="006A0C32" w:rsidP="000F5CEC">
      <w:pPr>
        <w:pStyle w:val="NormaleWeb"/>
        <w:shd w:val="clear" w:color="auto" w:fill="FFFFFF"/>
        <w:spacing w:before="0" w:beforeAutospacing="0" w:after="125" w:afterAutospacing="0"/>
        <w:rPr>
          <w:rFonts w:ascii="Arial" w:hAnsi="Arial" w:cs="Arial"/>
          <w:color w:val="333333"/>
        </w:rPr>
      </w:pPr>
      <w:r w:rsidRPr="00D75EAA">
        <w:rPr>
          <w:rFonts w:ascii="Arial" w:hAnsi="Arial" w:cs="Arial"/>
          <w:color w:val="333333"/>
        </w:rPr>
        <w:t xml:space="preserve">  </w:t>
      </w:r>
    </w:p>
    <w:p w:rsidR="00F1018E" w:rsidRPr="00D75EAA" w:rsidRDefault="00F1018E" w:rsidP="000F5CEC">
      <w:pPr>
        <w:pStyle w:val="NormaleWeb"/>
        <w:shd w:val="clear" w:color="auto" w:fill="FFFFFF"/>
        <w:spacing w:before="0" w:beforeAutospacing="0" w:after="125" w:afterAutospacing="0"/>
        <w:rPr>
          <w:rFonts w:ascii="Arial" w:hAnsi="Arial" w:cs="Arial"/>
          <w:color w:val="333333"/>
        </w:rPr>
      </w:pPr>
    </w:p>
    <w:p w:rsidR="00A8531C" w:rsidRPr="00D75EAA" w:rsidRDefault="00A8531C" w:rsidP="000F5CEC">
      <w:pPr>
        <w:pStyle w:val="NormaleWeb"/>
        <w:shd w:val="clear" w:color="auto" w:fill="FFFFFF"/>
        <w:spacing w:before="0" w:beforeAutospacing="0" w:after="125" w:afterAutospacing="0"/>
        <w:rPr>
          <w:rFonts w:ascii="Arial" w:hAnsi="Arial" w:cs="Arial"/>
          <w:color w:val="333333"/>
        </w:rPr>
      </w:pPr>
      <w:r w:rsidRPr="00D75EAA">
        <w:rPr>
          <w:rFonts w:ascii="Arial" w:hAnsi="Arial" w:cs="Arial"/>
          <w:color w:val="333333"/>
        </w:rPr>
        <w:t>BORSA CONTINUA NAZIONALE DEL LAVORO (BCNL)</w:t>
      </w:r>
    </w:p>
    <w:p w:rsidR="00A8531C" w:rsidRPr="00D75EAA" w:rsidRDefault="00A8531C" w:rsidP="00A8531C">
      <w:pPr>
        <w:pStyle w:val="PreformattatoHTML"/>
        <w:rPr>
          <w:rFonts w:ascii="Arial" w:hAnsi="Arial" w:cs="Arial"/>
          <w:color w:val="444444"/>
          <w:sz w:val="24"/>
          <w:szCs w:val="24"/>
        </w:rPr>
      </w:pPr>
      <w:r w:rsidRPr="00D75EAA">
        <w:rPr>
          <w:rFonts w:ascii="Arial" w:hAnsi="Arial" w:cs="Arial"/>
          <w:color w:val="444444"/>
          <w:sz w:val="24"/>
          <w:szCs w:val="24"/>
        </w:rPr>
        <w:t>sistema  aperto  di  incontro</w:t>
      </w:r>
    </w:p>
    <w:p w:rsidR="00A8531C" w:rsidRPr="00D75EAA" w:rsidRDefault="00A8531C" w:rsidP="00A8531C">
      <w:pPr>
        <w:pStyle w:val="PreformattatoHTML"/>
        <w:rPr>
          <w:rFonts w:ascii="Arial" w:hAnsi="Arial" w:cs="Arial"/>
          <w:color w:val="444444"/>
          <w:sz w:val="24"/>
          <w:szCs w:val="24"/>
        </w:rPr>
      </w:pPr>
      <w:r w:rsidRPr="00D75EAA">
        <w:rPr>
          <w:rFonts w:ascii="Arial" w:hAnsi="Arial" w:cs="Arial"/>
          <w:color w:val="444444"/>
          <w:sz w:val="24"/>
          <w:szCs w:val="24"/>
        </w:rPr>
        <w:t>domanda-offerta di lavoro finalizzato, in coerenza con gli  indirizzi</w:t>
      </w:r>
    </w:p>
    <w:p w:rsidR="00A8531C" w:rsidRPr="00D75EAA" w:rsidRDefault="00A8531C" w:rsidP="00A8531C">
      <w:pPr>
        <w:pStyle w:val="PreformattatoHTML"/>
        <w:rPr>
          <w:rFonts w:ascii="Arial" w:hAnsi="Arial" w:cs="Arial"/>
          <w:color w:val="444444"/>
          <w:sz w:val="24"/>
          <w:szCs w:val="24"/>
        </w:rPr>
      </w:pPr>
      <w:r w:rsidRPr="00D75EAA">
        <w:rPr>
          <w:rFonts w:ascii="Arial" w:hAnsi="Arial" w:cs="Arial"/>
          <w:color w:val="444444"/>
          <w:sz w:val="24"/>
          <w:szCs w:val="24"/>
        </w:rPr>
        <w:t>comunitari, a  favorire  la  maggior  efficienza  e  trasparenza  del</w:t>
      </w:r>
    </w:p>
    <w:p w:rsidR="00A8531C" w:rsidRPr="00D75EAA" w:rsidRDefault="00A8531C" w:rsidP="00A8531C">
      <w:pPr>
        <w:pStyle w:val="PreformattatoHTML"/>
        <w:rPr>
          <w:rFonts w:ascii="Arial" w:hAnsi="Arial" w:cs="Arial"/>
          <w:color w:val="444444"/>
          <w:sz w:val="24"/>
          <w:szCs w:val="24"/>
        </w:rPr>
      </w:pPr>
      <w:r w:rsidRPr="00D75EAA">
        <w:rPr>
          <w:rFonts w:ascii="Arial" w:hAnsi="Arial" w:cs="Arial"/>
          <w:color w:val="444444"/>
          <w:sz w:val="24"/>
          <w:szCs w:val="24"/>
        </w:rPr>
        <w:t>mercato del lavoro,  all'interno  del  quale  cittadini,  lavoratori,</w:t>
      </w:r>
    </w:p>
    <w:p w:rsidR="00A8531C" w:rsidRPr="00D75EAA" w:rsidRDefault="00A8531C" w:rsidP="00A8531C">
      <w:pPr>
        <w:pStyle w:val="PreformattatoHTML"/>
        <w:rPr>
          <w:rFonts w:ascii="Arial" w:hAnsi="Arial" w:cs="Arial"/>
          <w:color w:val="444444"/>
          <w:sz w:val="24"/>
          <w:szCs w:val="24"/>
        </w:rPr>
      </w:pPr>
      <w:r w:rsidRPr="00D75EAA">
        <w:rPr>
          <w:rFonts w:ascii="Arial" w:hAnsi="Arial" w:cs="Arial"/>
          <w:color w:val="444444"/>
          <w:sz w:val="24"/>
          <w:szCs w:val="24"/>
        </w:rPr>
        <w:t>disoccupati, persone in cerca di un lavoro,  soggetti  autorizzati  o</w:t>
      </w:r>
    </w:p>
    <w:p w:rsidR="00A8531C" w:rsidRPr="00D75EAA" w:rsidRDefault="00A8531C" w:rsidP="00A8531C">
      <w:pPr>
        <w:pStyle w:val="PreformattatoHTML"/>
        <w:rPr>
          <w:rFonts w:ascii="Arial" w:hAnsi="Arial" w:cs="Arial"/>
          <w:color w:val="444444"/>
          <w:sz w:val="24"/>
          <w:szCs w:val="24"/>
        </w:rPr>
      </w:pPr>
      <w:r w:rsidRPr="00D75EAA">
        <w:rPr>
          <w:rFonts w:ascii="Arial" w:hAnsi="Arial" w:cs="Arial"/>
          <w:color w:val="444444"/>
          <w:sz w:val="24"/>
          <w:szCs w:val="24"/>
        </w:rPr>
        <w:t>accreditati e datori di lavoro possono  decidere  di  incontrarsi  in</w:t>
      </w:r>
    </w:p>
    <w:p w:rsidR="00A8531C" w:rsidRPr="00D75EAA" w:rsidRDefault="00A8531C" w:rsidP="00A8531C">
      <w:pPr>
        <w:pStyle w:val="PreformattatoHTML"/>
        <w:rPr>
          <w:rFonts w:ascii="Arial" w:hAnsi="Arial" w:cs="Arial"/>
          <w:color w:val="444444"/>
          <w:sz w:val="24"/>
          <w:szCs w:val="24"/>
        </w:rPr>
      </w:pPr>
      <w:r w:rsidRPr="00D75EAA">
        <w:rPr>
          <w:rFonts w:ascii="Arial" w:hAnsi="Arial" w:cs="Arial"/>
          <w:color w:val="444444"/>
          <w:sz w:val="24"/>
          <w:szCs w:val="24"/>
        </w:rPr>
        <w:t>maniera libera e dove i servizi sono liberamente scelti dall'utente</w:t>
      </w:r>
    </w:p>
    <w:p w:rsidR="00A8531C" w:rsidRPr="00D75EAA" w:rsidRDefault="00A8531C" w:rsidP="000F5CEC">
      <w:pPr>
        <w:pStyle w:val="NormaleWeb"/>
        <w:shd w:val="clear" w:color="auto" w:fill="FFFFFF"/>
        <w:spacing w:before="0" w:beforeAutospacing="0" w:after="125" w:afterAutospacing="0"/>
        <w:rPr>
          <w:rFonts w:ascii="Arial" w:hAnsi="Arial" w:cs="Arial"/>
          <w:color w:val="333333"/>
        </w:rPr>
      </w:pPr>
      <w:r w:rsidRPr="00D75EAA">
        <w:rPr>
          <w:rFonts w:ascii="Arial" w:hAnsi="Arial" w:cs="Arial"/>
          <w:color w:val="333333"/>
        </w:rPr>
        <w:t>Quindi si tratta  di  una rete telematica .</w:t>
      </w:r>
      <w:r w:rsidRPr="00D75EAA">
        <w:rPr>
          <w:rFonts w:ascii="Arial" w:hAnsi="Arial" w:cs="Arial"/>
          <w:color w:val="333333"/>
        </w:rPr>
        <w:tab/>
      </w:r>
    </w:p>
    <w:p w:rsidR="000F5CEC" w:rsidRPr="00D75EAA" w:rsidRDefault="000F5CEC"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QUINDI RIASSUMENDO:</w:t>
      </w:r>
    </w:p>
    <w:p w:rsidR="005C7B55" w:rsidRPr="00D75EAA" w:rsidRDefault="000F5CEC" w:rsidP="005C7B55">
      <w:pPr>
        <w:pStyle w:val="PreformattatoHTML"/>
        <w:shd w:val="clear" w:color="auto" w:fill="FFFFFF"/>
        <w:rPr>
          <w:rFonts w:ascii="Arial" w:hAnsi="Arial" w:cs="Arial"/>
          <w:sz w:val="24"/>
          <w:szCs w:val="24"/>
        </w:rPr>
      </w:pPr>
      <w:r w:rsidRPr="00D75EAA">
        <w:rPr>
          <w:rFonts w:ascii="Arial" w:hAnsi="Arial" w:cs="Arial"/>
          <w:color w:val="19191A"/>
          <w:sz w:val="24"/>
          <w:szCs w:val="24"/>
        </w:rPr>
        <w:t xml:space="preserve"> </w:t>
      </w:r>
      <w:r w:rsidRPr="00D75EAA">
        <w:rPr>
          <w:rFonts w:ascii="Arial" w:hAnsi="Arial" w:cs="Arial"/>
          <w:sz w:val="24"/>
          <w:szCs w:val="24"/>
        </w:rPr>
        <w:t xml:space="preserve">Il Ministro del lavoro e delle politiche sociali e le Regioni e Province autonome, per le parti di rispettiva competenza, esercitano il ruolo d’indirizzo politico in materia di politiche attive per il lavoro, individuando strategie, obiettivi e priorità che identificano la politica nazionale in materia, comprese le attività relative al collocamento dei disabili (legge 12.3.1999, n. 68 e modifiche apportate dal D.lgs.151 del 24 settembre 2015 (Titolo I Capo I – Razionalizzazione e semplificazione in materia di inserimento mirato delle persone con disabilità) Il Ministro del lavoro e delle politiche sociali – previa intesa in sede di Conferenza Stato Regioni – fissa con apposito decreto i LEP per gli utenti dei servizi per l’impiego (lavoratori e imprese), gli standard di servizio e gli obiettivi delle politiche attive del lavoro </w:t>
      </w:r>
    </w:p>
    <w:p w:rsidR="009F777B" w:rsidRPr="00D75EAA" w:rsidRDefault="009F777B" w:rsidP="005C7B55">
      <w:pPr>
        <w:pStyle w:val="PreformattatoHTML"/>
        <w:shd w:val="clear" w:color="auto" w:fill="FFFFFF"/>
        <w:rPr>
          <w:rFonts w:ascii="Arial" w:hAnsi="Arial" w:cs="Arial"/>
          <w:sz w:val="24"/>
          <w:szCs w:val="24"/>
        </w:rPr>
      </w:pP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L’Anpal, ai sensi del Dlgs 150/2015 coordina la Rete dei servizi e le politiche del lavoro, rete che promuove l’effettività dei diritti al lavoro, alla formazione e alla elevazione professionale su tutto il territorio Nazionale.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I soggetti che fanno parte della Rete Nazionale sono:</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eastAsia="MS Gothic" w:hAnsi="MS Gothic" w:cs="Arial"/>
          <w:sz w:val="24"/>
          <w:szCs w:val="24"/>
        </w:rPr>
        <w:t>✓</w:t>
      </w:r>
      <w:r w:rsidRPr="00D75EAA">
        <w:rPr>
          <w:rFonts w:ascii="Arial" w:hAnsi="Arial" w:cs="Arial"/>
          <w:sz w:val="24"/>
          <w:szCs w:val="24"/>
        </w:rPr>
        <w:t xml:space="preserve"> Anpal</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eastAsia="MS Gothic" w:hAnsi="MS Gothic" w:cs="Arial"/>
          <w:sz w:val="24"/>
          <w:szCs w:val="24"/>
        </w:rPr>
        <w:t>✓</w:t>
      </w:r>
      <w:r w:rsidRPr="00D75EAA">
        <w:rPr>
          <w:rFonts w:ascii="Arial" w:hAnsi="Arial" w:cs="Arial"/>
          <w:sz w:val="24"/>
          <w:szCs w:val="24"/>
        </w:rPr>
        <w:t xml:space="preserve"> Strutture regionali per le Politiche attive del Lavoro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eastAsia="MS Gothic" w:hAnsi="MS Gothic" w:cs="Arial"/>
          <w:sz w:val="24"/>
          <w:szCs w:val="24"/>
        </w:rPr>
        <w:t>✓</w:t>
      </w:r>
      <w:r w:rsidRPr="00D75EAA">
        <w:rPr>
          <w:rFonts w:ascii="Arial" w:hAnsi="Arial" w:cs="Arial"/>
          <w:sz w:val="24"/>
          <w:szCs w:val="24"/>
        </w:rPr>
        <w:t xml:space="preserve"> Inps</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eastAsia="MS Gothic" w:hAnsi="MS Gothic" w:cs="Arial"/>
          <w:sz w:val="24"/>
          <w:szCs w:val="24"/>
        </w:rPr>
        <w:t>✓</w:t>
      </w:r>
      <w:r w:rsidRPr="00D75EAA">
        <w:rPr>
          <w:rFonts w:ascii="Arial" w:hAnsi="Arial" w:cs="Arial"/>
          <w:sz w:val="24"/>
          <w:szCs w:val="24"/>
        </w:rPr>
        <w:t xml:space="preserve"> Inail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eastAsia="MS Gothic" w:hAnsi="MS Gothic" w:cs="Arial"/>
          <w:sz w:val="24"/>
          <w:szCs w:val="24"/>
        </w:rPr>
        <w:t>✓</w:t>
      </w:r>
      <w:r w:rsidRPr="00D75EAA">
        <w:rPr>
          <w:rFonts w:ascii="Arial" w:hAnsi="Arial" w:cs="Arial"/>
          <w:sz w:val="24"/>
          <w:szCs w:val="24"/>
        </w:rPr>
        <w:t xml:space="preserve"> Le Agenzie per il lavoro e gli altri soggetti autorizzati e accreditati</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eastAsia="MS Gothic" w:hAnsi="MS Gothic" w:cs="Arial"/>
          <w:sz w:val="24"/>
          <w:szCs w:val="24"/>
        </w:rPr>
        <w:t>✓</w:t>
      </w:r>
      <w:r w:rsidRPr="00D75EAA">
        <w:rPr>
          <w:rFonts w:ascii="Arial" w:hAnsi="Arial" w:cs="Arial"/>
          <w:sz w:val="24"/>
          <w:szCs w:val="24"/>
        </w:rPr>
        <w:t xml:space="preserve"> Fondi interprofessionali per la formazione continua e i fondi bilaterali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eastAsia="MS Gothic" w:hAnsi="MS Gothic" w:cs="Arial"/>
          <w:sz w:val="24"/>
          <w:szCs w:val="24"/>
        </w:rPr>
        <w:t>✓</w:t>
      </w:r>
      <w:r w:rsidRPr="00D75EAA">
        <w:rPr>
          <w:rFonts w:ascii="Arial" w:hAnsi="Arial" w:cs="Arial"/>
          <w:sz w:val="24"/>
          <w:szCs w:val="24"/>
        </w:rPr>
        <w:t xml:space="preserve"> Sistema delle Camere di Commercio, Industria, Artigianato e Agricoltura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eastAsia="MS Gothic" w:hAnsi="MS Gothic" w:cs="Arial"/>
          <w:sz w:val="24"/>
          <w:szCs w:val="24"/>
        </w:rPr>
        <w:t>✓</w:t>
      </w:r>
      <w:r w:rsidRPr="00D75EAA">
        <w:rPr>
          <w:rFonts w:ascii="Arial" w:hAnsi="Arial" w:cs="Arial"/>
          <w:sz w:val="24"/>
          <w:szCs w:val="24"/>
        </w:rPr>
        <w:t xml:space="preserve"> Sistema delle Università e altri Istituti di scuola secondaria di secondo grado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eastAsia="MS Gothic" w:hAnsi="MS Gothic" w:cs="Arial"/>
          <w:sz w:val="24"/>
          <w:szCs w:val="24"/>
        </w:rPr>
        <w:t>✓</w:t>
      </w:r>
      <w:r w:rsidRPr="00D75EAA">
        <w:rPr>
          <w:rFonts w:ascii="Arial" w:hAnsi="Arial" w:cs="Arial"/>
          <w:sz w:val="24"/>
          <w:szCs w:val="24"/>
        </w:rPr>
        <w:t xml:space="preserve"> Anpal servizi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eastAsia="MS Gothic" w:hAnsi="MS Gothic" w:cs="Arial"/>
          <w:sz w:val="24"/>
          <w:szCs w:val="24"/>
        </w:rPr>
        <w:t>✓</w:t>
      </w:r>
      <w:r w:rsidRPr="00D75EAA">
        <w:rPr>
          <w:rFonts w:ascii="Arial" w:hAnsi="Arial" w:cs="Arial"/>
          <w:sz w:val="24"/>
          <w:szCs w:val="24"/>
        </w:rPr>
        <w:t xml:space="preserve"> INAPP</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L’ Anpal svolge le seguenti funzioni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Coordina: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la gestione della NASpI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lastRenderedPageBreak/>
        <w:t>• servizi per il lavoro e misure di politica attiva del lavoro</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 collocamento dei disabili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politiche di attivazione dei disoccupati</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 programmazione Fondo Sociale Europeo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Definisce strumenti comuni:</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 standard di servizio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metodologie di profilazione degli utenti</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 modalità operative e ammontare dell'assegno di ricollocazione;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sistema informativo unitario delle politiche del lavoro;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albo nazionale dei soggetti autorizzati, e di quelli accreditati (lavoro e formazione)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repertorio nazionale degli incentivi all'occupazione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Gestisce: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programmi operativi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programmi di reimpiego e ricollocazione per crisi plurilocalizzate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programmi per l'adeguamento alla globalizzazione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programmi sperimentali di politica attiva del lavoro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programmi per il riallineamento delle aree per le quali non siano rispettati i LEP Svolge inoltre le attività già in capo al Mlps in materia di promozione e coordinamento dei programmi formativi destinati ai disoccupati, ai fini della qualificazione e riqualificazione professionale, dell'autoimpiego e dell'immediato inserimento lavorativo, nel rispetto delle competenze di Regioni e delle Province Autonome Vigila sui fondi interprofessionali </w:t>
      </w:r>
    </w:p>
    <w:p w:rsidR="009F777B" w:rsidRPr="00D75EAA" w:rsidRDefault="009F777B" w:rsidP="005C7B55">
      <w:pPr>
        <w:pStyle w:val="PreformattatoHTML"/>
        <w:shd w:val="clear" w:color="auto" w:fill="FFFFFF"/>
        <w:rPr>
          <w:rFonts w:ascii="Arial" w:hAnsi="Arial" w:cs="Arial"/>
          <w:sz w:val="24"/>
          <w:szCs w:val="24"/>
        </w:rPr>
      </w:pP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Chi è alla ricerca di un’occupazione deve presentare la DID e recarsi entro 30 giorni al Centro per l’impiego territorialmente competente per determinare il grado di occupabilità (profiling) e poter così individuare il percorso di inserimento o reinserimento lavorativo più idoneo.</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Nel caso in cui i soggetti interessati non dovessero presentarsi, saranno i Centri per l’impiego a contattare gli interessati nei tempi previsti dal Decreto Ministeriale approvato d’intesa con la Conferenza Stato Regioni.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Gli utenti sigleranno poi un Patto di Servizio Personalizzato (PSP) contenente le attività finalizzate al rafforzamento delle competenze e gli interventi di tipo formativo utili in tal senso.</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Nel Patto saranno indicate non solo le attività da svolgere ma anche le tempistiche con cui l’utente dovrà recarsi presso il CPI, anche per dimostrare la sua proattività nella ricerca di un'occupazione.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I fruitori della NASPI e della DIS-COLL devono recarsi entro 15 giorni dalla decorrenza della prestazione per la sottoscrizione del PSP.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L’impegno ad ottemperare agli obblighi indicati nel Patto è direttamente legato al mantenimento dello stato di disoccupazione e all’erogazione del beneficio.</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È previsto infatti un principio di condizionalità graduato, che prevede dalla decurtazione, alla sospensione fino alla decadenza dell’ammortizzatore. </w:t>
      </w:r>
    </w:p>
    <w:p w:rsidR="009F777B" w:rsidRPr="00D75EAA" w:rsidRDefault="009F777B" w:rsidP="005C7B55">
      <w:pPr>
        <w:pStyle w:val="PreformattatoHTML"/>
        <w:shd w:val="clear" w:color="auto" w:fill="FFFFFF"/>
        <w:rPr>
          <w:rFonts w:ascii="Arial" w:hAnsi="Arial" w:cs="Arial"/>
          <w:sz w:val="24"/>
          <w:szCs w:val="24"/>
        </w:rPr>
      </w:pP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Per un’effettiva attuazione della condizionalità, è stata prevista la definizione di offerta di lavoro congrua tramite un apposito provvedimento che tiene in considerazione il percorso formativo e professionale, la distanza dal proprio domicilio, la durata di permanenza nello stato di disoccupazione e gli aspetti retributivi in relazione all'indennità percepita nell'ultimo mese. Maggiori dettagli sono disponibili nel DM 10 aprile 2018. La circolare ANPAL n.1/2019, da ultimo, fornisce il quadro delle regole attualmente vigenti relative allo stato di disoccupazione. Nel dettaglio, dal 30 marzo 2019 sono in  stato di disoccupazione coloro che rilasciano la DID e che, alternativamente, soddisfano uno dei seguenti requisiti:</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 non svolgono attività lavorativa sia di tipo subordinato che autonomo;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lastRenderedPageBreak/>
        <w:t>• sono lavoratori il cui reddito da lavoro dipendente non supera 8.145 euro annui o nel caso di lavoro autonomo 4.800 euro annui.</w:t>
      </w:r>
    </w:p>
    <w:p w:rsidR="00F40A87" w:rsidRPr="00D75EAA" w:rsidRDefault="00F40A87" w:rsidP="005C7B55">
      <w:pPr>
        <w:pStyle w:val="PreformattatoHTML"/>
        <w:shd w:val="clear" w:color="auto" w:fill="FFFFFF"/>
        <w:rPr>
          <w:rFonts w:ascii="Arial" w:hAnsi="Arial" w:cs="Arial"/>
          <w:sz w:val="24"/>
          <w:szCs w:val="24"/>
        </w:rPr>
      </w:pPr>
    </w:p>
    <w:p w:rsidR="00F40A87" w:rsidRPr="00D75EAA" w:rsidRDefault="00F40A87" w:rsidP="005C7B55">
      <w:pPr>
        <w:pStyle w:val="PreformattatoHTML"/>
        <w:shd w:val="clear" w:color="auto" w:fill="FFFFFF"/>
        <w:rPr>
          <w:rFonts w:ascii="Arial" w:hAnsi="Arial" w:cs="Arial"/>
          <w:sz w:val="24"/>
          <w:szCs w:val="24"/>
        </w:rPr>
      </w:pPr>
    </w:p>
    <w:p w:rsidR="00691EE5" w:rsidRPr="00D75EAA" w:rsidRDefault="00691EE5"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Quindi dal 1997 in Italia abbiamo un sistema misto nel quale concorrrono soggetti pubblici e privati. Con </w:t>
      </w:r>
      <w:r w:rsidR="00F40A87" w:rsidRPr="00D75EAA">
        <w:rPr>
          <w:rFonts w:ascii="Arial" w:hAnsi="Arial" w:cs="Arial"/>
          <w:sz w:val="24"/>
          <w:szCs w:val="24"/>
        </w:rPr>
        <w:t xml:space="preserve">DLGS </w:t>
      </w:r>
      <w:r w:rsidRPr="00D75EAA">
        <w:rPr>
          <w:rFonts w:ascii="Arial" w:hAnsi="Arial" w:cs="Arial"/>
          <w:sz w:val="24"/>
          <w:szCs w:val="24"/>
        </w:rPr>
        <w:t xml:space="preserve"> 150 del 2015 si sono di nuovo accentrai i poteri in mano al Governo con la istituzione dell’Anpal a cui sono affidati poteri e funzioni prima spettanti alle regioni e alle province</w:t>
      </w:r>
    </w:p>
    <w:p w:rsidR="00691EE5" w:rsidRPr="00D75EAA" w:rsidRDefault="00691EE5"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Con il dlsg 276/2003 si è riscritta  tutta la discplina del mercato del lavoroaprendo alle agenzie per il lavoro oltre i compiti di intermediazione anche compiti di somministrazione dei lavoratori   </w:t>
      </w:r>
    </w:p>
    <w:p w:rsidR="00691EE5" w:rsidRPr="00D75EAA" w:rsidRDefault="00691EE5" w:rsidP="00691EE5">
      <w:pPr>
        <w:pStyle w:val="NormaleWeb"/>
        <w:shd w:val="clear" w:color="auto" w:fill="F5F5F5"/>
        <w:spacing w:before="0" w:beforeAutospacing="0" w:after="125" w:afterAutospacing="0"/>
        <w:rPr>
          <w:rFonts w:ascii="Arial" w:hAnsi="Arial" w:cs="Arial"/>
          <w:color w:val="333333"/>
        </w:rPr>
      </w:pPr>
      <w:r w:rsidRPr="00D75EAA">
        <w:rPr>
          <w:rFonts w:ascii="Arial" w:hAnsi="Arial" w:cs="Arial"/>
          <w:color w:val="333333"/>
        </w:rPr>
        <w:t>Queste società offrono diversi tipi di servizi:</w:t>
      </w:r>
    </w:p>
    <w:p w:rsidR="00691EE5" w:rsidRPr="00D75EAA" w:rsidRDefault="00691EE5" w:rsidP="00691EE5">
      <w:pPr>
        <w:numPr>
          <w:ilvl w:val="0"/>
          <w:numId w:val="10"/>
        </w:numPr>
        <w:shd w:val="clear" w:color="auto" w:fill="F5F5F5"/>
        <w:spacing w:before="100" w:beforeAutospacing="1" w:after="100" w:afterAutospacing="1" w:line="240" w:lineRule="auto"/>
        <w:rPr>
          <w:rFonts w:ascii="Arial" w:hAnsi="Arial" w:cs="Arial"/>
          <w:color w:val="333333"/>
          <w:sz w:val="24"/>
          <w:szCs w:val="24"/>
        </w:rPr>
      </w:pPr>
      <w:r w:rsidRPr="00D75EAA">
        <w:rPr>
          <w:rStyle w:val="Enfasigrassetto"/>
          <w:rFonts w:ascii="Arial" w:hAnsi="Arial" w:cs="Arial"/>
          <w:color w:val="333333"/>
          <w:sz w:val="24"/>
          <w:szCs w:val="24"/>
        </w:rPr>
        <w:t>somministrazione di lavoro</w:t>
      </w:r>
      <w:r w:rsidRPr="00D75EAA">
        <w:rPr>
          <w:rFonts w:ascii="Arial" w:hAnsi="Arial" w:cs="Arial"/>
          <w:color w:val="333333"/>
          <w:sz w:val="24"/>
          <w:szCs w:val="24"/>
        </w:rPr>
        <w:t> di manodopera interinale e temporanea alle aziende</w:t>
      </w:r>
    </w:p>
    <w:p w:rsidR="00691EE5" w:rsidRPr="00D75EAA" w:rsidRDefault="00691EE5" w:rsidP="00691EE5">
      <w:pPr>
        <w:numPr>
          <w:ilvl w:val="0"/>
          <w:numId w:val="10"/>
        </w:numPr>
        <w:shd w:val="clear" w:color="auto" w:fill="F5F5F5"/>
        <w:spacing w:before="100" w:beforeAutospacing="1" w:after="100" w:afterAutospacing="1" w:line="240" w:lineRule="auto"/>
        <w:rPr>
          <w:rFonts w:ascii="Arial" w:hAnsi="Arial" w:cs="Arial"/>
          <w:color w:val="333333"/>
          <w:sz w:val="24"/>
          <w:szCs w:val="24"/>
        </w:rPr>
      </w:pPr>
      <w:r w:rsidRPr="00D75EAA">
        <w:rPr>
          <w:rStyle w:val="Enfasigrassetto"/>
          <w:rFonts w:ascii="Arial" w:hAnsi="Arial" w:cs="Arial"/>
          <w:color w:val="333333"/>
          <w:sz w:val="24"/>
          <w:szCs w:val="24"/>
        </w:rPr>
        <w:t>intermediazione</w:t>
      </w:r>
      <w:r w:rsidRPr="00D75EAA">
        <w:rPr>
          <w:rFonts w:ascii="Arial" w:hAnsi="Arial" w:cs="Arial"/>
          <w:color w:val="333333"/>
          <w:sz w:val="24"/>
          <w:szCs w:val="24"/>
        </w:rPr>
        <w:t> tra domanda e offerta di lavoro</w:t>
      </w:r>
    </w:p>
    <w:p w:rsidR="00691EE5" w:rsidRPr="00D75EAA" w:rsidRDefault="00691EE5" w:rsidP="00691EE5">
      <w:pPr>
        <w:numPr>
          <w:ilvl w:val="0"/>
          <w:numId w:val="10"/>
        </w:numPr>
        <w:shd w:val="clear" w:color="auto" w:fill="F5F5F5"/>
        <w:spacing w:before="100" w:beforeAutospacing="1" w:after="100" w:afterAutospacing="1" w:line="240" w:lineRule="auto"/>
        <w:rPr>
          <w:rFonts w:ascii="Arial" w:hAnsi="Arial" w:cs="Arial"/>
          <w:color w:val="333333"/>
          <w:sz w:val="24"/>
          <w:szCs w:val="24"/>
        </w:rPr>
      </w:pPr>
      <w:r w:rsidRPr="00D75EAA">
        <w:rPr>
          <w:rStyle w:val="Enfasigrassetto"/>
          <w:rFonts w:ascii="Arial" w:hAnsi="Arial" w:cs="Arial"/>
          <w:color w:val="333333"/>
          <w:sz w:val="24"/>
          <w:szCs w:val="24"/>
        </w:rPr>
        <w:t>ricerca e selezione del personale</w:t>
      </w:r>
      <w:r w:rsidRPr="00D75EAA">
        <w:rPr>
          <w:rFonts w:ascii="Arial" w:hAnsi="Arial" w:cs="Arial"/>
          <w:color w:val="333333"/>
          <w:sz w:val="24"/>
          <w:szCs w:val="24"/>
        </w:rPr>
        <w:t> per conto delle aziende</w:t>
      </w:r>
    </w:p>
    <w:p w:rsidR="00691EE5" w:rsidRPr="00D75EAA" w:rsidRDefault="00691EE5" w:rsidP="00691EE5">
      <w:pPr>
        <w:numPr>
          <w:ilvl w:val="0"/>
          <w:numId w:val="10"/>
        </w:numPr>
        <w:shd w:val="clear" w:color="auto" w:fill="F5F5F5"/>
        <w:spacing w:before="100" w:beforeAutospacing="1" w:after="100" w:afterAutospacing="1" w:line="240" w:lineRule="auto"/>
        <w:rPr>
          <w:rFonts w:ascii="Arial" w:hAnsi="Arial" w:cs="Arial"/>
          <w:color w:val="333333"/>
          <w:sz w:val="24"/>
          <w:szCs w:val="24"/>
        </w:rPr>
      </w:pPr>
      <w:r w:rsidRPr="00D75EAA">
        <w:rPr>
          <w:rStyle w:val="Enfasigrassetto"/>
          <w:rFonts w:ascii="Arial" w:hAnsi="Arial" w:cs="Arial"/>
          <w:color w:val="333333"/>
          <w:sz w:val="24"/>
          <w:szCs w:val="24"/>
        </w:rPr>
        <w:t>supporto alla ricollocazione professionale</w:t>
      </w:r>
      <w:r w:rsidRPr="00D75EAA">
        <w:rPr>
          <w:rFonts w:ascii="Arial" w:hAnsi="Arial" w:cs="Arial"/>
          <w:color w:val="333333"/>
          <w:sz w:val="24"/>
          <w:szCs w:val="24"/>
        </w:rPr>
        <w:t> di soggetti che sono stati licenziati.</w:t>
      </w:r>
    </w:p>
    <w:p w:rsidR="00691EE5" w:rsidRPr="00D75EAA" w:rsidRDefault="00691EE5" w:rsidP="00691EE5">
      <w:pPr>
        <w:pStyle w:val="NormaleWeb"/>
        <w:shd w:val="clear" w:color="auto" w:fill="F5F5F5"/>
        <w:spacing w:before="0" w:beforeAutospacing="0" w:after="125" w:afterAutospacing="0"/>
        <w:rPr>
          <w:rFonts w:ascii="Arial" w:hAnsi="Arial" w:cs="Arial"/>
          <w:color w:val="333333"/>
        </w:rPr>
      </w:pPr>
      <w:r w:rsidRPr="00D75EAA">
        <w:rPr>
          <w:rFonts w:ascii="Arial" w:hAnsi="Arial" w:cs="Arial"/>
          <w:color w:val="333333"/>
        </w:rPr>
        <w:t>L'attività dell'agenzia può essere pagata solo dall'azienda mentre non può essere chiesto nessun compenso al lavoratore, in nessuna forma, neppure indirettamente. Sono possibili delle eccezioni (previste dai CCNL) per specifiche categorie di lavoratori altamente professionalizzati o per particolari servizi</w:t>
      </w:r>
    </w:p>
    <w:p w:rsidR="00691EE5" w:rsidRPr="00D75EAA" w:rsidRDefault="00691EE5" w:rsidP="00691EE5">
      <w:pPr>
        <w:pStyle w:val="NormaleWeb"/>
        <w:shd w:val="clear" w:color="auto" w:fill="F5F5F5"/>
        <w:spacing w:before="0" w:beforeAutospacing="0" w:after="125" w:afterAutospacing="0"/>
        <w:rPr>
          <w:rFonts w:ascii="Arial" w:hAnsi="Arial" w:cs="Arial"/>
          <w:color w:val="333333"/>
        </w:rPr>
      </w:pPr>
    </w:p>
    <w:p w:rsidR="009F777B" w:rsidRPr="00D75EAA" w:rsidRDefault="009F777B" w:rsidP="005C7B55">
      <w:pPr>
        <w:pStyle w:val="PreformattatoHTML"/>
        <w:shd w:val="clear" w:color="auto" w:fill="FFFFFF"/>
        <w:rPr>
          <w:rFonts w:ascii="Arial" w:hAnsi="Arial" w:cs="Arial"/>
          <w:color w:val="FF0000"/>
          <w:sz w:val="24"/>
          <w:szCs w:val="24"/>
        </w:rPr>
      </w:pPr>
      <w:r w:rsidRPr="00D75EAA">
        <w:rPr>
          <w:rFonts w:ascii="Arial" w:hAnsi="Arial" w:cs="Arial"/>
          <w:color w:val="FF0000"/>
          <w:sz w:val="24"/>
          <w:szCs w:val="24"/>
        </w:rPr>
        <w:t xml:space="preserve">L’accreditamento dei servizi al lavoro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L’accreditamento dei servizi al lavoro, introdotto nel nostro ordinamento dal D. Lgs.vo 276/2003 - Art.2, comma 1.f è provvedimento mediante il quale le regioni riconoscono a un operatore, pubblico o privato, l'idoneità a erogare i servizi al lavoro negli ambiti regionali di riferimento, anche mediante l'utilizzo di risorse pubbliche, nonché la partecipazione attiva alla rete dei servizi per il mercato del lavoro con particolare riferimento ai servizi di incontro fra domanda e offerta.</w:t>
      </w:r>
    </w:p>
    <w:p w:rsidR="009F777B" w:rsidRPr="00D75EAA" w:rsidRDefault="009F777B" w:rsidP="005C7B55">
      <w:pPr>
        <w:pStyle w:val="PreformattatoHTML"/>
        <w:shd w:val="clear" w:color="auto" w:fill="FFFFFF"/>
        <w:rPr>
          <w:rFonts w:ascii="Arial" w:hAnsi="Arial" w:cs="Arial"/>
          <w:sz w:val="24"/>
          <w:szCs w:val="24"/>
        </w:rPr>
      </w:pP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Esso si distingue dalla “Autorizzazione dei servizi al lavoro”, previsto dalla stessa norma all’art. Art.2, comma 1.e che è il Provvedimento mediante il quale lo Stato abilita operatori, pubblici e privati, denominati «agenzie per il lavoro», allo svolgimento delle attività di intermediazione ed altri servizi al mercato del lavoro. Dal 2005 tutte le Regioni si sono dotate di un proprio sistema di accreditamento dei servizi per il lavoro. </w:t>
      </w:r>
    </w:p>
    <w:p w:rsidR="009F777B" w:rsidRPr="00D75EAA" w:rsidRDefault="009F777B" w:rsidP="005C7B55">
      <w:pPr>
        <w:pStyle w:val="PreformattatoHTML"/>
        <w:shd w:val="clear" w:color="auto" w:fill="FFFFFF"/>
        <w:rPr>
          <w:rFonts w:ascii="Arial" w:hAnsi="Arial" w:cs="Arial"/>
          <w:sz w:val="24"/>
          <w:szCs w:val="24"/>
        </w:rPr>
      </w:pP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In molte realtà regionali, il modello di rapporto tra pubblico e privato viene stabilito nella fase di programmazione delle politiche. </w:t>
      </w:r>
    </w:p>
    <w:p w:rsidR="009F777B" w:rsidRPr="00D75EAA" w:rsidRDefault="009F777B" w:rsidP="005C7B55">
      <w:pPr>
        <w:pStyle w:val="PreformattatoHTML"/>
        <w:shd w:val="clear" w:color="auto" w:fill="FFFFFF"/>
        <w:rPr>
          <w:rFonts w:ascii="Arial" w:hAnsi="Arial" w:cs="Arial"/>
          <w:sz w:val="24"/>
          <w:szCs w:val="24"/>
        </w:rPr>
      </w:pPr>
    </w:p>
    <w:p w:rsidR="005B739D"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Qualora ne facciano richiesta all'ANPAL, le agenzie per il lavoro vengono accreditate ai servizi per il lavoro su tutto il territorio nazionale. ANPAL istituisce l'albo nazionale dei soggetti accreditati a svolgere funzioni e compiti in materia di politiche attive del lavoro </w:t>
      </w:r>
    </w:p>
    <w:p w:rsidR="005B739D" w:rsidRPr="00D75EAA" w:rsidRDefault="005B739D" w:rsidP="005C7B55">
      <w:pPr>
        <w:pStyle w:val="PreformattatoHTML"/>
        <w:shd w:val="clear" w:color="auto" w:fill="FFFFFF"/>
        <w:rPr>
          <w:rFonts w:ascii="Arial" w:hAnsi="Arial" w:cs="Arial"/>
          <w:sz w:val="24"/>
          <w:szCs w:val="24"/>
        </w:rPr>
      </w:pPr>
    </w:p>
    <w:p w:rsidR="005B739D"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Con il Decreto Ministeriale 11 Gennaio 2018 sono poi stati definiti i requisiti che le Agenzie devono avere per poter accedere all’albo dei soggetti accreditati a livello nazionale. Esso definisce l'accreditamento come la procedura mediante la quale l'Anpal, le Regioni e le Province autonome riconoscono a un operatore, pubblico o privato, l'idoneità a erogare i servizi al lavoro negli ambiti territoriali di riferimento, anche mediante l'utilizzo di risorse pubbliche, nonché la partecipazione attiva alla rete dei servizi per le politiche del lavoro </w:t>
      </w:r>
      <w:r w:rsidRPr="00D75EAA">
        <w:rPr>
          <w:rFonts w:ascii="Arial" w:hAnsi="Arial" w:cs="Arial"/>
          <w:sz w:val="24"/>
          <w:szCs w:val="24"/>
        </w:rPr>
        <w:lastRenderedPageBreak/>
        <w:t xml:space="preserve">con particolare riferimento ai servizi di incontro fra domanda e offerta di lavoro. Esso inoltre stabilisce che le Regioni e le province autonome prevedano </w:t>
      </w:r>
    </w:p>
    <w:p w:rsidR="005B739D"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i requisiti generali di ammissibilità, </w:t>
      </w:r>
    </w:p>
    <w:p w:rsidR="005B739D"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i requisiti giuridico-finanziari,</w:t>
      </w:r>
    </w:p>
    <w:p w:rsidR="005B739D"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xml:space="preserve">• i requisiti strutturali </w:t>
      </w:r>
    </w:p>
    <w:p w:rsidR="009F777B" w:rsidRPr="00D75EAA" w:rsidRDefault="009F777B" w:rsidP="005C7B55">
      <w:pPr>
        <w:pStyle w:val="PreformattatoHTML"/>
        <w:shd w:val="clear" w:color="auto" w:fill="FFFFFF"/>
        <w:rPr>
          <w:rFonts w:ascii="Arial" w:hAnsi="Arial" w:cs="Arial"/>
          <w:sz w:val="24"/>
          <w:szCs w:val="24"/>
        </w:rPr>
      </w:pPr>
      <w:r w:rsidRPr="00D75EAA">
        <w:rPr>
          <w:rFonts w:ascii="Arial" w:hAnsi="Arial" w:cs="Arial"/>
          <w:sz w:val="24"/>
          <w:szCs w:val="24"/>
        </w:rPr>
        <w:t>• i requisiti professionali che devono possedere i soggetti richiedenti l'accreditamento nel rispetto da quanto individuato dello stesso decreto (cfr. DM 11 Gennaio 2018)</w:t>
      </w:r>
    </w:p>
    <w:p w:rsidR="00F1018E" w:rsidRPr="00D75EAA" w:rsidRDefault="00F1018E" w:rsidP="005C7B55">
      <w:pPr>
        <w:pStyle w:val="PreformattatoHTML"/>
        <w:shd w:val="clear" w:color="auto" w:fill="FFFFFF"/>
        <w:rPr>
          <w:rFonts w:ascii="Arial" w:hAnsi="Arial" w:cs="Arial"/>
          <w:sz w:val="24"/>
          <w:szCs w:val="24"/>
        </w:rPr>
      </w:pPr>
    </w:p>
    <w:p w:rsidR="00F1018E" w:rsidRPr="00D75EAA" w:rsidRDefault="00F1018E" w:rsidP="005C7B55">
      <w:pPr>
        <w:pStyle w:val="PreformattatoHTML"/>
        <w:shd w:val="clear" w:color="auto" w:fill="FFFFFF"/>
        <w:rPr>
          <w:rFonts w:ascii="Arial" w:hAnsi="Arial" w:cs="Arial"/>
          <w:sz w:val="24"/>
          <w:szCs w:val="24"/>
        </w:rPr>
      </w:pPr>
    </w:p>
    <w:p w:rsidR="00F1018E" w:rsidRPr="00D75EAA" w:rsidRDefault="00F1018E"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LA RIFORMA BIAGI  ha legittimato la fornitura di manodopera mediante contratti di somministrazione di manodopera purchè questa attività sia svolta da soggetti autorizzati (dlgs 276/2003)</w:t>
      </w:r>
    </w:p>
    <w:p w:rsidR="00F1018E" w:rsidRPr="00D75EAA" w:rsidRDefault="00F1018E"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Questa normativa disciplina le ipotesi di somministrazione di lavoro, il distacco del lavoratore.</w:t>
      </w:r>
    </w:p>
    <w:p w:rsidR="00F1018E" w:rsidRPr="00D75EAA" w:rsidRDefault="00F1018E" w:rsidP="005C7B55">
      <w:pPr>
        <w:pStyle w:val="PreformattatoHTML"/>
        <w:shd w:val="clear" w:color="auto" w:fill="FFFFFF"/>
        <w:rPr>
          <w:rFonts w:ascii="Arial" w:hAnsi="Arial" w:cs="Arial"/>
          <w:color w:val="19191A"/>
          <w:sz w:val="24"/>
          <w:szCs w:val="24"/>
        </w:rPr>
      </w:pPr>
      <w:r w:rsidRPr="00D75EAA">
        <w:rPr>
          <w:rFonts w:ascii="Arial" w:hAnsi="Arial" w:cs="Arial"/>
          <w:color w:val="19191A"/>
          <w:sz w:val="24"/>
          <w:szCs w:val="24"/>
        </w:rPr>
        <w:t xml:space="preserve"> </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Il lavoro somministrato è un rapporto di lavoro in base al quale l'</w:t>
      </w:r>
      <w:r w:rsidRPr="00D75EAA">
        <w:rPr>
          <w:rStyle w:val="Enfasigrassetto"/>
          <w:rFonts w:ascii="Arial" w:hAnsi="Arial" w:cs="Arial"/>
          <w:color w:val="000000"/>
        </w:rPr>
        <w:t>impresa utilizzatrice</w:t>
      </w:r>
      <w:r w:rsidRPr="00D75EAA">
        <w:rPr>
          <w:rFonts w:ascii="Arial" w:hAnsi="Arial" w:cs="Arial"/>
          <w:color w:val="000000"/>
        </w:rPr>
        <w:t> può richiedere la prestazione di uno più lavoratori ad </w:t>
      </w:r>
      <w:r w:rsidRPr="00D75EAA">
        <w:rPr>
          <w:rStyle w:val="Enfasigrassetto"/>
          <w:rFonts w:ascii="Arial" w:hAnsi="Arial" w:cs="Arial"/>
          <w:color w:val="000000"/>
        </w:rPr>
        <w:t>agenzie autorizzate</w:t>
      </w:r>
      <w:r w:rsidRPr="00D75EAA">
        <w:rPr>
          <w:rFonts w:ascii="Arial" w:hAnsi="Arial" w:cs="Arial"/>
          <w:color w:val="000000"/>
        </w:rPr>
        <w:t> (somministratori) iscritte in un apposito Albo informatico tenuto presso l’Agenzia Nazionale per le Politiche Attive del Lavoro (ANPAL).</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La somministrazione di lavoro è disciplinata dal Decreto Legislativo 15 giugno 2015, n. 81 (Capo IV) e coinvolge </w:t>
      </w:r>
      <w:r w:rsidRPr="00D75EAA">
        <w:rPr>
          <w:rStyle w:val="Enfasigrassetto"/>
          <w:rFonts w:ascii="Arial" w:hAnsi="Arial" w:cs="Arial"/>
          <w:color w:val="000000"/>
        </w:rPr>
        <w:t>tre soggetti </w:t>
      </w:r>
      <w:r w:rsidRPr="00D75EAA">
        <w:rPr>
          <w:rFonts w:ascii="Arial" w:hAnsi="Arial" w:cs="Arial"/>
          <w:color w:val="000000"/>
        </w:rPr>
        <w:t>(agenzia, lavoratore, impresa utilizzatrice), legati da </w:t>
      </w:r>
      <w:r w:rsidRPr="00D75EAA">
        <w:rPr>
          <w:rStyle w:val="Enfasigrassetto"/>
          <w:rFonts w:ascii="Arial" w:hAnsi="Arial" w:cs="Arial"/>
          <w:color w:val="000000"/>
        </w:rPr>
        <w:t>due distinti rapporti contrattuali</w:t>
      </w:r>
      <w:r w:rsidRPr="00D75EAA">
        <w:rPr>
          <w:rFonts w:ascii="Arial" w:hAnsi="Arial" w:cs="Arial"/>
          <w:color w:val="000000"/>
        </w:rPr>
        <w:t>:</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 il contratto commerciale di somministrazione concluso tra utilizzatore e somministratore che ha natura commerciale e può essere a tempo determinato o a tempo indeterminato;</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 il contratto di lavoro stipulato tra somministratore e lavoratore somministrato che può essere a tempo determinato o a tempo indeterminato.</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 </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La struttura contrattuale della somministrazione comporta una particolare </w:t>
      </w:r>
      <w:r w:rsidRPr="00D75EAA">
        <w:rPr>
          <w:rStyle w:val="Enfasigrassetto"/>
          <w:rFonts w:ascii="Arial" w:hAnsi="Arial" w:cs="Arial"/>
          <w:color w:val="000000"/>
        </w:rPr>
        <w:t>ripartizione dei poteri e degli obblighi datoriali</w:t>
      </w:r>
      <w:r w:rsidRPr="00D75EAA">
        <w:rPr>
          <w:rFonts w:ascii="Arial" w:hAnsi="Arial" w:cs="Arial"/>
          <w:color w:val="000000"/>
        </w:rPr>
        <w:t>:</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 il potere organizzativo e direttivo nei confronti dei lavoratori è esercitato dall’utilizzatore, posto che il lavoratore svolge la propria attività nell’interesse e sotto la direzione ed il controllo dell’impresa utilizzatrice (art. 30);</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 il potere disciplinare è riservato al somministratore, al quale l’utilizzatore comunica gli elementi che formano oggetto della contestazione disciplinare (art. 35, comma 6);</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 in tema di rischi per la sicurezza e la salute, gli obblighi informativi e l’addestramento del lavoratore, in conformità al D.Lgs. n. 81/2008, sono a carico del somministratore, salva diversa previsione contrattuale che pone l’obbligo a carico dell’utilizzatore; l'utilizzatore osserva nei confronti dei lavoratori somministrati gli obblighi di prevenzione e protezione cui è tenuto, per legge e per contratto collettivo, nei confronti dei propri dipendenti (art. 35, comma 4);</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lastRenderedPageBreak/>
        <w:t>- la retribuzione viene versata direttamente dal somministratore e a questi rimborsata dall’utilizzatore, oltre agli oneri previdenziali (art. 33, comma 2);</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 gli oneri contributivi, previdenziali, assicurativi e assistenziali sono a carico del somministratore (art. 37);</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 l’utilizzatore è obbligato in solido con il somministratore a corrispondere i trattamenti retributivi e a versare i relativi contributi previdenziali, salvo diritto di rivalsa verso il somministratore (art. 35, comma 2);</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 ricade sull’utilizzatore la responsabilità per danni arrecati a terzi dai lavoratori nello svolgimento della prestazione lavorativa (art. 35, comma 7).</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Il soggetto utilizzatore può essere anche la </w:t>
      </w:r>
      <w:r w:rsidRPr="00D75EAA">
        <w:rPr>
          <w:rStyle w:val="Enfasigrassetto"/>
          <w:rFonts w:ascii="Arial" w:hAnsi="Arial" w:cs="Arial"/>
          <w:color w:val="000000"/>
        </w:rPr>
        <w:t>Pubblica Amministrazione</w:t>
      </w:r>
      <w:r w:rsidRPr="00D75EAA">
        <w:rPr>
          <w:rFonts w:ascii="Arial" w:hAnsi="Arial" w:cs="Arial"/>
          <w:color w:val="000000"/>
        </w:rPr>
        <w:t> ma, in tale ipotesi, la somministrazione è consentita solo a tempo determinato (art. 36, D.Lgs. n. 165/2001), essendo invece vietata la somministrazione a tempo indeterminato (art. 31, comma 4).</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In ogni caso, il ricorso alla somministrazione del lavoro è </w:t>
      </w:r>
      <w:r w:rsidRPr="00D75EAA">
        <w:rPr>
          <w:rStyle w:val="Enfasigrassetto"/>
          <w:rFonts w:ascii="Arial" w:hAnsi="Arial" w:cs="Arial"/>
          <w:color w:val="000000"/>
        </w:rPr>
        <w:t>vietato </w:t>
      </w:r>
      <w:r w:rsidRPr="00D75EAA">
        <w:rPr>
          <w:rFonts w:ascii="Arial" w:hAnsi="Arial" w:cs="Arial"/>
          <w:color w:val="000000"/>
        </w:rPr>
        <w:t>(art. 32):</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 per la sostituzione di lavoratori che esercitano il diritto di sciopero;</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 presso unità produttive nelle quali si è proceduto, entro i 6 mesi precedenti, a licenziamenti collettivi di lavoratori adibiti alle stesse mansioni cui si riferisce la somministrazione;</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 presso unità produttive in cui è operante una sospensione del lavoro o una riduzione dell’orario con diritto al trattamento di integrazione salariale che interessano lavoratori adibiti alle stesse mansioni cui si riferisce la somministrazione;</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 nel caso di datori di lavoro che non hanno eseguito la valutazione dei rischi per la salute e la sicurezza dei lavoratori in conformità al D.Lgs. n. 81/2008.</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 </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Il contratto di somministrazione esige la </w:t>
      </w:r>
      <w:r w:rsidRPr="00D75EAA">
        <w:rPr>
          <w:rStyle w:val="Enfasigrassetto"/>
          <w:rFonts w:ascii="Arial" w:hAnsi="Arial" w:cs="Arial"/>
          <w:color w:val="000000"/>
        </w:rPr>
        <w:t>forma scritta</w:t>
      </w:r>
      <w:r w:rsidRPr="00D75EAA">
        <w:rPr>
          <w:rFonts w:ascii="Arial" w:hAnsi="Arial" w:cs="Arial"/>
          <w:color w:val="000000"/>
        </w:rPr>
        <w:t>, in assenza della quale il contratto è nullo e i lavoratori sono considerati a tutti gli effetti alle dipendenze del soggetto che ne utilizza la prestazione lavorativa.</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In virtù del principio di tutela del lavoratore da condotte discriminatorie, i lavoratori in somministrazione, a parità di mansioni svolte, hanno diritto a condizioni economiche e normative complessivamente non inferiori a quelle dei dipendenti di pari livello dell'utilizzatore (art. 35, comma 1). Parimenti, ai lavoratori delle agenzie di somministrazione si applicano i diritti sindacali previsti dalla L. n. 300/1970 (art. 36).</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I lavoratori dipendenti dal somministratore sono informati dall'utilizzatore dei posti vacanti presso quest'ultimo, affinché possano aspirare, al pari dei dipendenti del medesimo utilizzatore, a ricoprire posti di lavoro a tempo indeterminato. Tali informazioni possono essere fornite mediante un avviso generale affisso all'interno dei locali dell'utilizzatore presso il quale e sotto il cui controllo detti lavoratori prestano la loro opera (art. 31, comma 3).</w:t>
      </w:r>
    </w:p>
    <w:p w:rsidR="00F1018E" w:rsidRPr="00D75EAA" w:rsidRDefault="00F1018E" w:rsidP="00F1018E">
      <w:pPr>
        <w:pStyle w:val="NormaleWeb"/>
        <w:shd w:val="clear" w:color="auto" w:fill="F5F5F5"/>
        <w:rPr>
          <w:rFonts w:ascii="Arial" w:hAnsi="Arial" w:cs="Arial"/>
          <w:color w:val="000000"/>
        </w:rPr>
      </w:pPr>
    </w:p>
    <w:p w:rsidR="00F1018E" w:rsidRPr="00D75EAA" w:rsidRDefault="00F1018E" w:rsidP="00F1018E">
      <w:pPr>
        <w:pStyle w:val="NormaleWeb"/>
        <w:shd w:val="clear" w:color="auto" w:fill="F5F5F5"/>
        <w:rPr>
          <w:rFonts w:ascii="Arial" w:hAnsi="Arial" w:cs="Arial"/>
          <w:color w:val="000000"/>
        </w:rPr>
      </w:pPr>
      <w:r w:rsidRPr="00D75EAA">
        <w:rPr>
          <w:rStyle w:val="Enfasigrassetto"/>
          <w:rFonts w:ascii="Arial" w:hAnsi="Arial" w:cs="Arial"/>
          <w:color w:val="000000"/>
        </w:rPr>
        <w:t>Contratti di somministrazione a tempo indeterminato</w:t>
      </w:r>
    </w:p>
    <w:p w:rsidR="00580E75"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Ai </w:t>
      </w:r>
      <w:r w:rsidRPr="00D75EAA">
        <w:rPr>
          <w:rStyle w:val="Enfasigrassetto"/>
          <w:rFonts w:ascii="Arial" w:hAnsi="Arial" w:cs="Arial"/>
          <w:color w:val="000000"/>
        </w:rPr>
        <w:t>contratti di somministrazione a tempo indeterminato</w:t>
      </w:r>
      <w:r w:rsidRPr="00D75EAA">
        <w:rPr>
          <w:rFonts w:ascii="Arial" w:hAnsi="Arial" w:cs="Arial"/>
          <w:color w:val="000000"/>
        </w:rPr>
        <w:t> (c.d. staff leasing), conclusi tra il somministratore e il lavoratore, si applica la disciplina prevista per il rapporto di lavoro a tempo indeterminato (art. 34, comma 1).</w:t>
      </w:r>
    </w:p>
    <w:p w:rsidR="00580E75"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 xml:space="preserve"> La somministrazione a tempo indeterminato è consentita per qualsiasi ambito di attività e tipologia di lavoratori, ma nel limite del 20% rispetto al numero di lavoratori a tempo indeterminato in forza presso l’utilizzatore alla data del primo gennaio dell’anno in cui è concluso il contratto (con arrotondamento del decimale all’unità superiore, qualora esso sia eguale o superiore a 0,5). Tale percentuale può essere oggetto di modifica da parte della contrattazione collettiva applicabile dall’utilizzatore.</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 xml:space="preserve"> Peraltro, possono essere somministrati a tempo indeterminato esclusivamente i lavoratori assunti dal somministratore a tempo indeterminato (art. 31, comma 1). Con il </w:t>
      </w:r>
      <w:r w:rsidR="00355774">
        <w:rPr>
          <w:rFonts w:ascii="Arial" w:hAnsi="Arial" w:cs="Arial"/>
          <w:color w:val="000000"/>
        </w:rPr>
        <w:t>dl 104 del 2020</w:t>
      </w:r>
      <w:r w:rsidRPr="00D75EAA">
        <w:rPr>
          <w:rFonts w:ascii="Arial" w:hAnsi="Arial" w:cs="Arial"/>
          <w:color w:val="000000"/>
        </w:rPr>
        <w:t>), convertito con modificazioni in L. 13 ottobre 2020, n. 126, è stato inoltre previsto che, </w:t>
      </w:r>
      <w:r w:rsidRPr="00D75EAA">
        <w:rPr>
          <w:rStyle w:val="Enfasigrassetto"/>
          <w:rFonts w:ascii="Arial" w:hAnsi="Arial" w:cs="Arial"/>
          <w:color w:val="000000"/>
        </w:rPr>
        <w:t>fino al 31 dicembre 2021</w:t>
      </w:r>
      <w:r w:rsidRPr="00D75EAA">
        <w:rPr>
          <w:rFonts w:ascii="Arial" w:hAnsi="Arial" w:cs="Arial"/>
          <w:color w:val="000000"/>
        </w:rPr>
        <w:t>, nel caso in cui il contratto di somministrazione tra l'agenzia di somministrazione e l'utilizzatore sia a tempo determinato, l'utilizzatore può impiegare in missione, per periodi superiori a ventiquattro mesi anche non continuativi, il medesimo lavoratore somministrato, per il quale l'agenzia di somministrazione abbia comunicato  all'utilizzatore l'assunzione a tempo indeterminato, senza che ciò determini in capo all'utilizzatore la costituzione di un rapporto di lavoro a tempo indeterminato con il lavoratore somministrato (art. 31, comma 1). </w:t>
      </w:r>
      <w:r w:rsidRPr="00D75EAA">
        <w:rPr>
          <w:rStyle w:val="Enfasigrassetto"/>
          <w:rFonts w:ascii="Arial" w:hAnsi="Arial" w:cs="Arial"/>
          <w:color w:val="000000"/>
        </w:rPr>
        <w:t>Il lavoratore assunto a tempo indeterminato dall’agenzia di lavoro</w:t>
      </w:r>
      <w:r w:rsidRPr="00D75EAA">
        <w:rPr>
          <w:rFonts w:ascii="Arial" w:hAnsi="Arial" w:cs="Arial"/>
          <w:color w:val="000000"/>
        </w:rPr>
        <w:t> ha diritto a un’indennità di disponibilità</w:t>
      </w:r>
      <w:r w:rsidRPr="00D75EAA">
        <w:rPr>
          <w:rStyle w:val="Enfasigrassetto"/>
          <w:rFonts w:ascii="Arial" w:hAnsi="Arial" w:cs="Arial"/>
          <w:color w:val="000000"/>
        </w:rPr>
        <w:t> </w:t>
      </w:r>
      <w:r w:rsidRPr="00D75EAA">
        <w:rPr>
          <w:rFonts w:ascii="Arial" w:hAnsi="Arial" w:cs="Arial"/>
          <w:color w:val="000000"/>
        </w:rPr>
        <w:t>per i periodi in cui non è in missione presso un soggetto utilizzatore. L’importo dell’indennità è determinato dalla contrattazione collettiva e non può comunque essere inferiore all’importo fissato con decreto del Ministero del lavoro e delle politiche sociali (art. 34, comma 1).</w:t>
      </w:r>
    </w:p>
    <w:p w:rsidR="00F1018E" w:rsidRPr="00D75EAA" w:rsidRDefault="00F1018E" w:rsidP="00F1018E">
      <w:pPr>
        <w:pStyle w:val="NormaleWeb"/>
        <w:shd w:val="clear" w:color="auto" w:fill="F5F5F5"/>
        <w:rPr>
          <w:rFonts w:ascii="Arial" w:hAnsi="Arial" w:cs="Arial"/>
          <w:color w:val="000000"/>
        </w:rPr>
      </w:pPr>
    </w:p>
    <w:p w:rsidR="00F1018E" w:rsidRPr="00D75EAA" w:rsidRDefault="00F1018E" w:rsidP="00F1018E">
      <w:pPr>
        <w:pStyle w:val="NormaleWeb"/>
        <w:shd w:val="clear" w:color="auto" w:fill="F5F5F5"/>
        <w:rPr>
          <w:rFonts w:ascii="Arial" w:hAnsi="Arial" w:cs="Arial"/>
          <w:color w:val="000000"/>
        </w:rPr>
      </w:pPr>
      <w:r w:rsidRPr="00D75EAA">
        <w:rPr>
          <w:rStyle w:val="Enfasigrassetto"/>
          <w:rFonts w:ascii="Arial" w:hAnsi="Arial" w:cs="Arial"/>
          <w:color w:val="000000"/>
        </w:rPr>
        <w:t>Contratti di somministrazione a tempo determinato</w:t>
      </w:r>
    </w:p>
    <w:p w:rsidR="00580E75"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Per il </w:t>
      </w:r>
      <w:r w:rsidRPr="00D75EAA">
        <w:rPr>
          <w:rStyle w:val="Enfasigrassetto"/>
          <w:rFonts w:ascii="Arial" w:hAnsi="Arial" w:cs="Arial"/>
          <w:color w:val="000000"/>
        </w:rPr>
        <w:t>contratto di</w:t>
      </w:r>
      <w:r w:rsidRPr="00D75EAA">
        <w:rPr>
          <w:rFonts w:ascii="Arial" w:hAnsi="Arial" w:cs="Arial"/>
          <w:color w:val="000000"/>
        </w:rPr>
        <w:t> </w:t>
      </w:r>
      <w:r w:rsidRPr="00D75EAA">
        <w:rPr>
          <w:rStyle w:val="Enfasigrassetto"/>
          <w:rFonts w:ascii="Arial" w:hAnsi="Arial" w:cs="Arial"/>
          <w:color w:val="000000"/>
        </w:rPr>
        <w:t>somministrazione a tempo determinato</w:t>
      </w:r>
      <w:r w:rsidRPr="00D75EAA">
        <w:rPr>
          <w:rFonts w:ascii="Arial" w:hAnsi="Arial" w:cs="Arial"/>
          <w:color w:val="000000"/>
        </w:rPr>
        <w:t> trovano, invece, applicazione le disposizioni dettate dal D.Lgs. n. 81/2015 per i contratti a termine (Capo III), ad eccezione delle previsioni sui diritti di precedenza, sulle previsioni relative ai termini fra più rinnovi contrattuali e sulla percentuale massima di lavoratori a termine (art. 34, comma 2). </w:t>
      </w:r>
      <w:r w:rsidRPr="00D75EAA">
        <w:rPr>
          <w:rStyle w:val="Enfasigrassetto"/>
          <w:rFonts w:ascii="Arial" w:hAnsi="Arial" w:cs="Arial"/>
          <w:color w:val="000000"/>
        </w:rPr>
        <w:t>La data di inizio e la durata prevedibile della missione</w:t>
      </w:r>
      <w:r w:rsidRPr="00D75EAA">
        <w:rPr>
          <w:rFonts w:ascii="Arial" w:hAnsi="Arial" w:cs="Arial"/>
          <w:color w:val="000000"/>
        </w:rPr>
        <w:t> - che può essere prorogata con il consenso del lavoratore per iscritto, nei casi e per la durata previsti dal contratto collettivo applicato dal somministratore - devono essere comunicate per iscritto al prestatore di lavoro da parte del somministratore all'atto della conclusione del contratto di lavoro ovvero all'atto dell'invio presso l'utilizzatore. </w:t>
      </w:r>
    </w:p>
    <w:p w:rsidR="00F1018E" w:rsidRPr="00D75EAA" w:rsidRDefault="00F1018E" w:rsidP="00F1018E">
      <w:pPr>
        <w:pStyle w:val="NormaleWeb"/>
        <w:shd w:val="clear" w:color="auto" w:fill="F5F5F5"/>
        <w:rPr>
          <w:rFonts w:ascii="Arial" w:hAnsi="Arial" w:cs="Arial"/>
          <w:color w:val="000000"/>
        </w:rPr>
      </w:pPr>
      <w:r w:rsidRPr="00D75EAA">
        <w:rPr>
          <w:rFonts w:ascii="Arial" w:hAnsi="Arial" w:cs="Arial"/>
          <w:color w:val="000000"/>
        </w:rPr>
        <w:t>Il numero dei lavoratori assunti con contratto a tempo determinato o in somministrazione a tempo determinato non può eccedere complessivamente il 30% del numero dei lavoratori a tempo indeterminato in forza presso l'utilizzatore al 1° gennaio dell'anno di stipulazione dei citati contratti, con arrotondamento del decimale all’unità superiore, qualora esso sia eguale o superiore a 0,5 (art. 31, comma 2, D.Lgs. n. 81/2015, come riformato dal</w:t>
      </w:r>
      <w:r w:rsidR="00355774">
        <w:rPr>
          <w:rFonts w:ascii="Arial" w:hAnsi="Arial" w:cs="Arial"/>
          <w:color w:val="000000"/>
        </w:rPr>
        <w:t xml:space="preserve">la legge 96/18 </w:t>
      </w:r>
      <w:r w:rsidRPr="00D75EAA">
        <w:rPr>
          <w:rFonts w:ascii="Arial" w:hAnsi="Arial" w:cs="Arial"/>
          <w:color w:val="000000"/>
        </w:rPr>
        <w:t xml:space="preserve"> . Tale limite può essere modificato dalla contrattazione collettiva dell’utilizzatore (non oltre il 20%) e non si applica nei seguenti casi: lavoratori in mobilità, disoccupati che </w:t>
      </w:r>
      <w:r w:rsidRPr="00D75EAA">
        <w:rPr>
          <w:rFonts w:ascii="Arial" w:hAnsi="Arial" w:cs="Arial"/>
          <w:color w:val="000000"/>
        </w:rPr>
        <w:lastRenderedPageBreak/>
        <w:t>godono da almeno sei mesi di trattamenti di disoccupazione non agricola o di ammortizzatori sociali, lavoratori svantaggiati o molto svantaggiati (</w:t>
      </w:r>
      <w:r w:rsidR="00355774">
        <w:rPr>
          <w:rFonts w:ascii="Arial" w:hAnsi="Arial" w:cs="Arial"/>
          <w:color w:val="000000"/>
        </w:rPr>
        <w:t>dm 17 ottobre 2017</w:t>
      </w:r>
      <w:r w:rsidRPr="00D75EAA">
        <w:rPr>
          <w:rFonts w:ascii="Arial" w:hAnsi="Arial" w:cs="Arial"/>
          <w:color w:val="000000"/>
        </w:rPr>
        <w:t>). Il periodo di lavoro svolto da dipendenti assunti con contratto di somministrazione a tempo determinato va computato nel calcolo dei 24 mesi previsti come limite massimo di durata di un contratto a tempo determinato, oltre il quale il contratto si trasforma a tempo indeterminato.</w:t>
      </w:r>
    </w:p>
    <w:p w:rsidR="00ED08E2" w:rsidRPr="00D75EAA" w:rsidRDefault="00F1018E" w:rsidP="00ED08E2">
      <w:pPr>
        <w:pStyle w:val="NormaleWeb"/>
        <w:shd w:val="clear" w:color="auto" w:fill="F5F5F5"/>
        <w:rPr>
          <w:rFonts w:ascii="Arial" w:hAnsi="Arial" w:cs="Arial"/>
          <w:color w:val="000000"/>
        </w:rPr>
      </w:pPr>
      <w:r w:rsidRPr="00D75EAA">
        <w:rPr>
          <w:rFonts w:ascii="Arial" w:hAnsi="Arial" w:cs="Arial"/>
          <w:color w:val="000000"/>
        </w:rPr>
        <w:t> </w:t>
      </w:r>
      <w:r w:rsidR="00ED08E2" w:rsidRPr="00D75EAA">
        <w:rPr>
          <w:rFonts w:ascii="Arial" w:hAnsi="Arial" w:cs="Arial"/>
          <w:color w:val="000000"/>
        </w:rPr>
        <w:t>DISTACCO Ai sensi dell’art. 30 del </w:t>
      </w:r>
      <w:r w:rsidR="00355774">
        <w:rPr>
          <w:rFonts w:ascii="Arial" w:hAnsi="Arial" w:cs="Arial"/>
          <w:color w:val="000000"/>
        </w:rPr>
        <w:t>dlgs 276</w:t>
      </w:r>
      <w:r w:rsidR="00ED08E2" w:rsidRPr="00D75EAA">
        <w:rPr>
          <w:rFonts w:ascii="Arial" w:hAnsi="Arial" w:cs="Arial"/>
          <w:color w:val="000000"/>
        </w:rPr>
        <w:t xml:space="preserve"> il distacco del lavoratore si configura quando il datore di lavoro, per </w:t>
      </w:r>
      <w:r w:rsidR="00ED08E2" w:rsidRPr="00D75EAA">
        <w:rPr>
          <w:rStyle w:val="Enfasigrassetto"/>
          <w:rFonts w:ascii="Arial" w:hAnsi="Arial" w:cs="Arial"/>
          <w:color w:val="000000"/>
        </w:rPr>
        <w:t>soddisfare un proprio interesse</w:t>
      </w:r>
      <w:r w:rsidR="00ED08E2" w:rsidRPr="00D75EAA">
        <w:rPr>
          <w:rFonts w:ascii="Arial" w:hAnsi="Arial" w:cs="Arial"/>
          <w:color w:val="000000"/>
        </w:rPr>
        <w:t>, pone </w:t>
      </w:r>
      <w:r w:rsidR="00ED08E2" w:rsidRPr="00D75EAA">
        <w:rPr>
          <w:rStyle w:val="Enfasigrassetto"/>
          <w:rFonts w:ascii="Arial" w:hAnsi="Arial" w:cs="Arial"/>
          <w:color w:val="000000"/>
        </w:rPr>
        <w:t>temporaneamente </w:t>
      </w:r>
      <w:r w:rsidR="00ED08E2" w:rsidRPr="00D75EAA">
        <w:rPr>
          <w:rFonts w:ascii="Arial" w:hAnsi="Arial" w:cs="Arial"/>
          <w:color w:val="000000"/>
        </w:rPr>
        <w:t>uno o più lavoratori a disposizione di altro soggetto per l'</w:t>
      </w:r>
      <w:r w:rsidR="00ED08E2" w:rsidRPr="00D75EAA">
        <w:rPr>
          <w:rStyle w:val="Enfasigrassetto"/>
          <w:rFonts w:ascii="Arial" w:hAnsi="Arial" w:cs="Arial"/>
          <w:color w:val="000000"/>
        </w:rPr>
        <w:t>esecuzione di una determinata attività lavorativa.</w:t>
      </w:r>
    </w:p>
    <w:p w:rsidR="00355774" w:rsidRDefault="00ED08E2" w:rsidP="00ED08E2">
      <w:pPr>
        <w:pStyle w:val="NormaleWeb"/>
        <w:shd w:val="clear" w:color="auto" w:fill="F5F5F5"/>
        <w:rPr>
          <w:rFonts w:ascii="Arial" w:hAnsi="Arial" w:cs="Arial"/>
          <w:color w:val="000000"/>
        </w:rPr>
      </w:pPr>
      <w:r w:rsidRPr="00D75EAA">
        <w:rPr>
          <w:rFonts w:ascii="Arial" w:hAnsi="Arial" w:cs="Arial"/>
          <w:color w:val="000000"/>
        </w:rPr>
        <w:t xml:space="preserve">L’istituto del distacco non determina il sorgere di un nuovo rapporto con il terzo beneficiario della prestazione, ma produce l’effetto di modificare le modalità di svolgimento dell’attività lavorativa rispetto a quanto convenuto dalle parti nell’originario contratto di lavoro </w:t>
      </w:r>
    </w:p>
    <w:p w:rsidR="00ED08E2" w:rsidRPr="00D75EAA" w:rsidRDefault="00ED08E2" w:rsidP="00ED08E2">
      <w:pPr>
        <w:pStyle w:val="NormaleWeb"/>
        <w:shd w:val="clear" w:color="auto" w:fill="F5F5F5"/>
        <w:rPr>
          <w:rFonts w:ascii="Arial" w:hAnsi="Arial" w:cs="Arial"/>
          <w:color w:val="000000"/>
        </w:rPr>
      </w:pPr>
      <w:r w:rsidRPr="00D75EAA">
        <w:rPr>
          <w:rFonts w:ascii="Arial" w:hAnsi="Arial" w:cs="Arial"/>
          <w:color w:val="000000"/>
        </w:rPr>
        <w:t>I </w:t>
      </w:r>
      <w:r w:rsidRPr="00D75EAA">
        <w:rPr>
          <w:rStyle w:val="Enfasigrassetto"/>
          <w:rFonts w:ascii="Arial" w:hAnsi="Arial" w:cs="Arial"/>
          <w:color w:val="000000"/>
        </w:rPr>
        <w:t>requisiti di legittimità del distacco</w:t>
      </w:r>
      <w:r w:rsidRPr="00D75EAA">
        <w:rPr>
          <w:rFonts w:ascii="Arial" w:hAnsi="Arial" w:cs="Arial"/>
          <w:color w:val="000000"/>
        </w:rPr>
        <w:t> sono:</w:t>
      </w:r>
    </w:p>
    <w:p w:rsidR="00ED08E2" w:rsidRPr="00D75EAA" w:rsidRDefault="00ED08E2" w:rsidP="00ED08E2">
      <w:pPr>
        <w:pStyle w:val="NormaleWeb"/>
        <w:shd w:val="clear" w:color="auto" w:fill="F5F5F5"/>
        <w:rPr>
          <w:rFonts w:ascii="Arial" w:hAnsi="Arial" w:cs="Arial"/>
          <w:color w:val="000000"/>
        </w:rPr>
      </w:pPr>
      <w:r w:rsidRPr="00D75EAA">
        <w:rPr>
          <w:rFonts w:ascii="Arial" w:hAnsi="Arial" w:cs="Arial"/>
          <w:color w:val="000000"/>
        </w:rPr>
        <w:t>- l’interesse del distaccante: deve essere specifico, rilevante, concreto e persistere per tutta la durata del distacco, da accertare caso per caso, in base alla natura dell’attività espletata e non semplicemente in relazione all’oggetto sociale dell’impresa. Può trattarsi di qualsiasi interesse produttivo del distaccante, anche di carattere non economico, che, tuttavia, non può consistere in un mero interesse al corrispettivo per la fornitura di lavoro altrui, che caratterizza, invece, la diversa fattispecie della somministrazione di lavoro (si veda, in proposito, anche la </w:t>
      </w:r>
      <w:r w:rsidR="00355774">
        <w:rPr>
          <w:rFonts w:ascii="Arial" w:hAnsi="Arial" w:cs="Arial"/>
          <w:color w:val="000000"/>
        </w:rPr>
        <w:t xml:space="preserve">circolare 28/2005 </w:t>
      </w:r>
      <w:r w:rsidRPr="00D75EAA">
        <w:rPr>
          <w:rFonts w:ascii="Arial" w:hAnsi="Arial" w:cs="Arial"/>
          <w:color w:val="000000"/>
        </w:rPr>
        <w:t>del Ministero del Lavoro e delle Politiche Sociali);</w:t>
      </w:r>
    </w:p>
    <w:p w:rsidR="00ED08E2" w:rsidRPr="00D75EAA" w:rsidRDefault="00ED08E2" w:rsidP="00ED08E2">
      <w:pPr>
        <w:pStyle w:val="NormaleWeb"/>
        <w:shd w:val="clear" w:color="auto" w:fill="F5F5F5"/>
        <w:rPr>
          <w:rFonts w:ascii="Arial" w:hAnsi="Arial" w:cs="Arial"/>
          <w:color w:val="000000"/>
        </w:rPr>
      </w:pPr>
      <w:r w:rsidRPr="00D75EAA">
        <w:rPr>
          <w:rFonts w:ascii="Arial" w:hAnsi="Arial" w:cs="Arial"/>
          <w:color w:val="000000"/>
        </w:rPr>
        <w:t>- la temporaneità: il distacco deve necessariamente essere temporaneo. Tale previsione non incide sulla durata del distacco, che può anche essere non breve, purché non coincidente con tutta la durata del rapporto di lavoro;</w:t>
      </w:r>
    </w:p>
    <w:p w:rsidR="00ED08E2" w:rsidRPr="00D75EAA" w:rsidRDefault="00ED08E2" w:rsidP="00ED08E2">
      <w:pPr>
        <w:pStyle w:val="NormaleWeb"/>
        <w:shd w:val="clear" w:color="auto" w:fill="F5F5F5"/>
        <w:rPr>
          <w:rFonts w:ascii="Arial" w:hAnsi="Arial" w:cs="Arial"/>
          <w:color w:val="000000"/>
        </w:rPr>
      </w:pPr>
      <w:r w:rsidRPr="00D75EAA">
        <w:rPr>
          <w:rFonts w:ascii="Arial" w:hAnsi="Arial" w:cs="Arial"/>
          <w:color w:val="000000"/>
        </w:rPr>
        <w:t>- lo svolgimento di una determinata attività lavorativa: il lavoratore distaccato deve essere adibito ad attività specifiche e funzionali al soddisfacimento dell’interesse proprio del distaccante. Ne consegue che il provvedimento di distacco non può risolversi in una messa a disposizione del proprio personale in maniera generica e, quindi, senza predeterminazione di mansioni.</w:t>
      </w:r>
    </w:p>
    <w:p w:rsidR="00ED08E2" w:rsidRPr="00D75EAA" w:rsidRDefault="00ED08E2" w:rsidP="00ED08E2">
      <w:pPr>
        <w:pStyle w:val="NormaleWeb"/>
        <w:shd w:val="clear" w:color="auto" w:fill="F5F5F5"/>
        <w:rPr>
          <w:rFonts w:ascii="Arial" w:hAnsi="Arial" w:cs="Arial"/>
          <w:color w:val="000000"/>
        </w:rPr>
      </w:pPr>
      <w:r w:rsidRPr="00D75EAA">
        <w:rPr>
          <w:rFonts w:ascii="Arial" w:hAnsi="Arial" w:cs="Arial"/>
          <w:color w:val="000000"/>
        </w:rPr>
        <w:t>Qualora il distacco avvenga in violazione delle condizioni generali sopra indicate il lavoratore interessato può chiedere, con ricorso giudiziale, la costituzione di un </w:t>
      </w:r>
      <w:r w:rsidRPr="00D75EAA">
        <w:rPr>
          <w:rStyle w:val="Enfasigrassetto"/>
          <w:rFonts w:ascii="Arial" w:hAnsi="Arial" w:cs="Arial"/>
          <w:color w:val="000000"/>
        </w:rPr>
        <w:t>rapporto di lavoro alle dipendenze del soggetto che ne ha utilizzato la prestazione</w:t>
      </w:r>
      <w:r w:rsidRPr="00D75EAA">
        <w:rPr>
          <w:rFonts w:ascii="Arial" w:hAnsi="Arial" w:cs="Arial"/>
          <w:color w:val="000000"/>
        </w:rPr>
        <w:t>, il datore di lavoro presso cui è stato distaccato.</w:t>
      </w:r>
    </w:p>
    <w:p w:rsidR="00ED08E2" w:rsidRPr="00D75EAA" w:rsidRDefault="00ED08E2" w:rsidP="00ED08E2">
      <w:pPr>
        <w:pStyle w:val="NormaleWeb"/>
        <w:shd w:val="clear" w:color="auto" w:fill="F5F5F5"/>
        <w:rPr>
          <w:rFonts w:ascii="Arial" w:hAnsi="Arial" w:cs="Arial"/>
          <w:color w:val="000000"/>
        </w:rPr>
      </w:pPr>
      <w:r w:rsidRPr="00D75EAA">
        <w:rPr>
          <w:rFonts w:ascii="Arial" w:hAnsi="Arial" w:cs="Arial"/>
          <w:color w:val="000000"/>
        </w:rPr>
        <w:t>Con la risposta all’Interpello n. 1/2011 è stato, peraltro, evidenziato che il distacco è ammissibile anche quando lo svolgimento della prestazione lavorativa avvenga in un </w:t>
      </w:r>
      <w:r w:rsidRPr="00D75EAA">
        <w:rPr>
          <w:rStyle w:val="Enfasigrassetto"/>
          <w:rFonts w:ascii="Arial" w:hAnsi="Arial" w:cs="Arial"/>
          <w:color w:val="000000"/>
        </w:rPr>
        <w:t>luogo diverso dalla sede del distaccatario</w:t>
      </w:r>
      <w:r w:rsidRPr="00D75EAA">
        <w:rPr>
          <w:rFonts w:ascii="Arial" w:hAnsi="Arial" w:cs="Arial"/>
          <w:color w:val="000000"/>
        </w:rPr>
        <w:t>. In altri termini, la dislocazione del lavoratore presso la sede dell’impresa distaccataria, pur rappresentando l’ipotesi statisticamente più ricorrente, non costituisce un elemento necessario per il corretto utilizzo dell’istituto.</w:t>
      </w:r>
    </w:p>
    <w:p w:rsidR="00ED08E2" w:rsidRPr="00D75EAA" w:rsidRDefault="00ED08E2" w:rsidP="00ED08E2">
      <w:pPr>
        <w:pStyle w:val="NormaleWeb"/>
        <w:shd w:val="clear" w:color="auto" w:fill="F5F5F5"/>
        <w:rPr>
          <w:rFonts w:ascii="Arial" w:hAnsi="Arial" w:cs="Arial"/>
          <w:color w:val="000000"/>
        </w:rPr>
      </w:pPr>
      <w:r w:rsidRPr="00D75EAA">
        <w:rPr>
          <w:rFonts w:ascii="Arial" w:hAnsi="Arial" w:cs="Arial"/>
          <w:color w:val="000000"/>
        </w:rPr>
        <w:lastRenderedPageBreak/>
        <w:t>Quanto agli </w:t>
      </w:r>
      <w:r w:rsidRPr="00D75EAA">
        <w:rPr>
          <w:rStyle w:val="Enfasigrassetto"/>
          <w:rFonts w:ascii="Arial" w:hAnsi="Arial" w:cs="Arial"/>
          <w:color w:val="000000"/>
        </w:rPr>
        <w:t>oneri relativi al trattamento economico e normativo</w:t>
      </w:r>
      <w:r w:rsidRPr="00D75EAA">
        <w:rPr>
          <w:rFonts w:ascii="Arial" w:hAnsi="Arial" w:cs="Arial"/>
          <w:color w:val="000000"/>
        </w:rPr>
        <w:t> del lavoratore in distacco, la normativa prevede che questi restino, comunque, a carico del datore di lavoro distaccante. Nondimeno, nella Circolare n. 3/2004 si dà atto di come nella prassi il rimborso al distaccante della spesa del trattamento economico non ha alcuna rilevanza ai fini dell’accertamento della genuinità del distacco. In ultima analisi, posto che il lavoratore distaccato svolge la prestazione non solo nell'interesse del distaccante ma anche nell'interesse del distaccatario, la possibilità di ammettere il rimborso rende più lineare e trasparente anche l'imputazione reale dei costi sostenuti da ogni soggetto del rapporto.</w:t>
      </w:r>
    </w:p>
    <w:p w:rsidR="00ED08E2" w:rsidRPr="00D75EAA" w:rsidRDefault="00ED08E2" w:rsidP="00ED08E2">
      <w:pPr>
        <w:pStyle w:val="NormaleWeb"/>
        <w:shd w:val="clear" w:color="auto" w:fill="F5F5F5"/>
        <w:rPr>
          <w:rFonts w:ascii="Arial" w:hAnsi="Arial" w:cs="Arial"/>
          <w:color w:val="000000"/>
        </w:rPr>
      </w:pPr>
      <w:r w:rsidRPr="00D75EAA">
        <w:rPr>
          <w:rFonts w:ascii="Arial" w:hAnsi="Arial" w:cs="Arial"/>
          <w:color w:val="000000"/>
        </w:rPr>
        <w:t>Il Decreto Legislativo 10 settembre 2003, n. 276 prevede, poi, determinati presupposti di validità del distacco in specifiche ipotesi, cioè:</w:t>
      </w:r>
    </w:p>
    <w:p w:rsidR="00ED08E2" w:rsidRPr="00D75EAA" w:rsidRDefault="00ED08E2" w:rsidP="00ED08E2">
      <w:pPr>
        <w:pStyle w:val="NormaleWeb"/>
        <w:shd w:val="clear" w:color="auto" w:fill="F5F5F5"/>
        <w:rPr>
          <w:rFonts w:ascii="Arial" w:hAnsi="Arial" w:cs="Arial"/>
          <w:color w:val="000000"/>
        </w:rPr>
      </w:pPr>
      <w:r w:rsidRPr="00D75EAA">
        <w:rPr>
          <w:rFonts w:ascii="Arial" w:hAnsi="Arial" w:cs="Arial"/>
          <w:color w:val="000000"/>
        </w:rPr>
        <w:t>- il distacco che comporti un mutamento di mansioni deve avvenire con il consenso del lavoratore interessato;</w:t>
      </w:r>
    </w:p>
    <w:p w:rsidR="00ED08E2" w:rsidRPr="00D75EAA" w:rsidRDefault="00ED08E2" w:rsidP="00ED08E2">
      <w:pPr>
        <w:pStyle w:val="NormaleWeb"/>
        <w:shd w:val="clear" w:color="auto" w:fill="F5F5F5"/>
        <w:rPr>
          <w:rFonts w:ascii="Arial" w:hAnsi="Arial" w:cs="Arial"/>
          <w:color w:val="000000"/>
        </w:rPr>
      </w:pPr>
      <w:r w:rsidRPr="00D75EAA">
        <w:rPr>
          <w:rFonts w:ascii="Arial" w:hAnsi="Arial" w:cs="Arial"/>
          <w:color w:val="000000"/>
        </w:rPr>
        <w:t>- il distacco che comporti un trasferimento ad un’unità produttiva situata a più di 50 km da quella in cui il lavoratore è adibito può avvenire soltanto per comprovate ragioni tecniche, organizzative, produttive o sostitutive.</w:t>
      </w:r>
    </w:p>
    <w:p w:rsidR="00ED08E2" w:rsidRPr="00D75EAA" w:rsidRDefault="00ED08E2" w:rsidP="00ED08E2">
      <w:pPr>
        <w:pStyle w:val="NormaleWeb"/>
        <w:shd w:val="clear" w:color="auto" w:fill="F5F5F5"/>
        <w:rPr>
          <w:rFonts w:ascii="Arial" w:hAnsi="Arial" w:cs="Arial"/>
          <w:color w:val="000000"/>
        </w:rPr>
      </w:pPr>
      <w:r w:rsidRPr="00D75EAA">
        <w:rPr>
          <w:rFonts w:ascii="Arial" w:hAnsi="Arial" w:cs="Arial"/>
          <w:color w:val="000000"/>
        </w:rPr>
        <w:t>Inoltre, il </w:t>
      </w:r>
      <w:r w:rsidR="00355774">
        <w:rPr>
          <w:rFonts w:ascii="Arial" w:hAnsi="Arial" w:cs="Arial"/>
          <w:color w:val="000000"/>
        </w:rPr>
        <w:t>dlg 276/03</w:t>
      </w:r>
      <w:r w:rsidRPr="00D75EAA">
        <w:rPr>
          <w:rFonts w:ascii="Arial" w:hAnsi="Arial" w:cs="Arial"/>
          <w:color w:val="000000"/>
        </w:rPr>
        <w:t>, convertito con modificazioni in Legge 9 agosto 2013, n. 99, ha introdotto all’art. 30 una particolare previsione nel caso in cui il distacco di personale avvenga tra aziende che abbiano sottoscritto un </w:t>
      </w:r>
      <w:r w:rsidRPr="00D75EAA">
        <w:rPr>
          <w:rStyle w:val="Enfasigrassetto"/>
          <w:rFonts w:ascii="Arial" w:hAnsi="Arial" w:cs="Arial"/>
          <w:color w:val="000000"/>
        </w:rPr>
        <w:t>contratto di rete di imprese</w:t>
      </w:r>
      <w:r w:rsidRPr="00D75EAA">
        <w:rPr>
          <w:rFonts w:ascii="Arial" w:hAnsi="Arial" w:cs="Arial"/>
          <w:color w:val="000000"/>
        </w:rPr>
        <w:t> ai sensi</w:t>
      </w:r>
      <w:r w:rsidR="00355774">
        <w:rPr>
          <w:rFonts w:ascii="Arial" w:hAnsi="Arial" w:cs="Arial"/>
          <w:color w:val="000000"/>
        </w:rPr>
        <w:t xml:space="preserve"> della</w:t>
      </w:r>
      <w:r w:rsidRPr="00D75EAA">
        <w:rPr>
          <w:rFonts w:ascii="Arial" w:hAnsi="Arial" w:cs="Arial"/>
          <w:color w:val="000000"/>
        </w:rPr>
        <w:t xml:space="preserve"> Legge 9 aprile 2009, n. 33.</w:t>
      </w:r>
    </w:p>
    <w:p w:rsidR="00ED08E2" w:rsidRPr="00D75EAA" w:rsidRDefault="00ED08E2" w:rsidP="00ED08E2">
      <w:pPr>
        <w:pStyle w:val="NormaleWeb"/>
        <w:shd w:val="clear" w:color="auto" w:fill="F5F5F5"/>
        <w:rPr>
          <w:rFonts w:ascii="Arial" w:hAnsi="Arial" w:cs="Arial"/>
          <w:color w:val="000000"/>
        </w:rPr>
      </w:pPr>
      <w:r w:rsidRPr="00D75EAA">
        <w:rPr>
          <w:rFonts w:ascii="Arial" w:hAnsi="Arial" w:cs="Arial"/>
          <w:color w:val="000000"/>
        </w:rPr>
        <w:t>In particolare, in tali ipotesi, la norma prevede che l'interesse della parte distaccante sorge automaticamente in forza dell'operare della rete, fatte salve le norme in materia di mobilità dei lavoratori previste dall'art. 2103 del codice civile. Peraltro, per le stesse imprese è ammessa la codatorialità dei dipendenti ingaggiati con regole stabilite attraverso il contratto di rete stesso.</w:t>
      </w:r>
    </w:p>
    <w:p w:rsidR="00ED08E2" w:rsidRPr="00D75EAA" w:rsidRDefault="00ED08E2" w:rsidP="00ED08E2">
      <w:pPr>
        <w:pStyle w:val="NormaleWeb"/>
        <w:shd w:val="clear" w:color="auto" w:fill="F5F5F5"/>
        <w:rPr>
          <w:rFonts w:ascii="Arial" w:hAnsi="Arial" w:cs="Arial"/>
          <w:color w:val="000000"/>
        </w:rPr>
      </w:pPr>
      <w:r w:rsidRPr="00D75EAA">
        <w:rPr>
          <w:rFonts w:ascii="Arial" w:hAnsi="Arial" w:cs="Arial"/>
          <w:color w:val="000000"/>
        </w:rPr>
        <w:t>A tal riguardo, la </w:t>
      </w:r>
      <w:r w:rsidR="00355774">
        <w:rPr>
          <w:rFonts w:ascii="Arial" w:hAnsi="Arial" w:cs="Arial"/>
          <w:color w:val="000000"/>
        </w:rPr>
        <w:t>circolare 35/2013</w:t>
      </w:r>
      <w:r w:rsidRPr="00D75EAA">
        <w:rPr>
          <w:rFonts w:ascii="Arial" w:hAnsi="Arial" w:cs="Arial"/>
          <w:color w:val="000000"/>
        </w:rPr>
        <w:t> del Ministero del Lavoro e delle Politiche Sociali ha chiarito che, ai fini della verifica dei presupposti di legittimità del distacco, è sufficiente l’esistenza di un contratto di rete tra distaccante e distaccatario. Quanto alla codatorialità, si evidenzia che, in relazione a tale personale, il potere direttivo potrà essere esercitato da ciascun imprenditore che partecipa al contratto di rete.</w:t>
      </w:r>
    </w:p>
    <w:p w:rsidR="00ED08E2" w:rsidRPr="00D75EAA" w:rsidRDefault="00ED08E2" w:rsidP="00ED08E2">
      <w:pPr>
        <w:pStyle w:val="NormaleWeb"/>
        <w:shd w:val="clear" w:color="auto" w:fill="F5F5F5"/>
        <w:rPr>
          <w:rFonts w:ascii="Arial" w:hAnsi="Arial" w:cs="Arial"/>
          <w:color w:val="000000"/>
        </w:rPr>
      </w:pPr>
      <w:r w:rsidRPr="00D75EAA">
        <w:rPr>
          <w:rFonts w:ascii="Arial" w:hAnsi="Arial" w:cs="Arial"/>
          <w:color w:val="000000"/>
        </w:rPr>
        <w:t>Si segnala sul punto la anche </w:t>
      </w:r>
      <w:r w:rsidR="00355774">
        <w:rPr>
          <w:rFonts w:ascii="Arial" w:hAnsi="Arial" w:cs="Arial"/>
          <w:color w:val="000000"/>
        </w:rPr>
        <w:t>circolare 7/18</w:t>
      </w:r>
      <w:r w:rsidRPr="00D75EAA">
        <w:rPr>
          <w:rFonts w:ascii="Arial" w:hAnsi="Arial" w:cs="Arial"/>
          <w:color w:val="000000"/>
        </w:rPr>
        <w:t> dell’Ispettorato Nazionale del Lavoro (INL) che illustra specificatamente le caratteristiche del distacco nell’ambito del contratto di rete di imprese.</w:t>
      </w:r>
    </w:p>
    <w:p w:rsidR="00ED08E2" w:rsidRPr="00D75EAA" w:rsidRDefault="00ED08E2" w:rsidP="00ED08E2">
      <w:pPr>
        <w:pStyle w:val="PreformattatoHTML"/>
        <w:shd w:val="clear" w:color="auto" w:fill="FFFFFF"/>
        <w:rPr>
          <w:rFonts w:ascii="Arial" w:hAnsi="Arial" w:cs="Arial"/>
          <w:color w:val="000000"/>
          <w:sz w:val="24"/>
          <w:szCs w:val="24"/>
          <w:shd w:val="clear" w:color="auto" w:fill="F5F5F5"/>
        </w:rPr>
      </w:pPr>
      <w:r w:rsidRPr="00D75EAA">
        <w:rPr>
          <w:rFonts w:ascii="Arial" w:hAnsi="Arial" w:cs="Arial"/>
          <w:color w:val="000000"/>
          <w:sz w:val="24"/>
          <w:szCs w:val="24"/>
          <w:shd w:val="clear" w:color="auto" w:fill="F5F5F5"/>
        </w:rPr>
        <w:t>Da ultimo, per quanto attiene al </w:t>
      </w:r>
      <w:r w:rsidRPr="00D75EAA">
        <w:rPr>
          <w:rStyle w:val="Enfasigrassetto"/>
          <w:rFonts w:ascii="Arial" w:hAnsi="Arial" w:cs="Arial"/>
          <w:color w:val="000000"/>
          <w:sz w:val="24"/>
          <w:szCs w:val="24"/>
          <w:shd w:val="clear" w:color="auto" w:fill="F5F5F5"/>
        </w:rPr>
        <w:t>distacco dell’apprendista</w:t>
      </w:r>
      <w:r w:rsidRPr="00D75EAA">
        <w:rPr>
          <w:rFonts w:ascii="Arial" w:hAnsi="Arial" w:cs="Arial"/>
          <w:color w:val="000000"/>
          <w:sz w:val="24"/>
          <w:szCs w:val="24"/>
          <w:shd w:val="clear" w:color="auto" w:fill="F5F5F5"/>
        </w:rPr>
        <w:t xml:space="preserve">, sebbene non vi sia un divieto normativo, si pone la necessità di contemperare l’interesse del distaccante con il prevalente interesse dell’apprendista a vedere rispettati gli impegni assunti nei suoi confronti e il suo inserimento nel contesto produttivo del datore di lavoro Per tale ragione, anche nel contesto produttivo del distaccatario, deve essere prevista la presenza del tutor, verificando puntualmente l’effettivo esercizio dei compiti a lui attribuiti dalla contrattazione collettiva, per garantire che il periodo del distacco risulti utile e coerente al percorso formativo dell’apprendista definito all’atto dell’assunzione. Conseguentemente, in base al principio di temporaneità del distacco, è necessario che l’inserimento dell’apprendista distaccato in un contesto produttivo e organizzativo diverso da quello per il quale è stato </w:t>
      </w:r>
      <w:r w:rsidRPr="00D75EAA">
        <w:rPr>
          <w:rFonts w:ascii="Arial" w:hAnsi="Arial" w:cs="Arial"/>
          <w:color w:val="000000"/>
          <w:sz w:val="24"/>
          <w:szCs w:val="24"/>
          <w:shd w:val="clear" w:color="auto" w:fill="F5F5F5"/>
        </w:rPr>
        <w:lastRenderedPageBreak/>
        <w:t>assunto, abbia durata limitata e contenuta rispetto al complessivo periodo di apprendistato.</w:t>
      </w:r>
    </w:p>
    <w:p w:rsidR="00ED08E2" w:rsidRPr="00D75EAA" w:rsidRDefault="00ED08E2" w:rsidP="00ED08E2">
      <w:pPr>
        <w:pStyle w:val="PreformattatoHTML"/>
        <w:shd w:val="clear" w:color="auto" w:fill="FFFFFF"/>
        <w:rPr>
          <w:rFonts w:ascii="Arial" w:hAnsi="Arial" w:cs="Arial"/>
          <w:color w:val="19191A"/>
          <w:sz w:val="24"/>
          <w:szCs w:val="24"/>
        </w:rPr>
      </w:pPr>
    </w:p>
    <w:p w:rsidR="00691EE5" w:rsidRPr="00D75EAA" w:rsidRDefault="00691EE5" w:rsidP="00ED08E2">
      <w:pPr>
        <w:pStyle w:val="PreformattatoHTML"/>
        <w:shd w:val="clear" w:color="auto" w:fill="FFFFFF"/>
        <w:rPr>
          <w:rFonts w:ascii="Arial" w:hAnsi="Arial" w:cs="Arial"/>
          <w:color w:val="19191A"/>
          <w:sz w:val="24"/>
          <w:szCs w:val="24"/>
        </w:rPr>
      </w:pPr>
    </w:p>
    <w:p w:rsidR="00691EE5" w:rsidRPr="00D75EAA" w:rsidRDefault="00691EE5" w:rsidP="00691EE5">
      <w:pPr>
        <w:pStyle w:val="NormaleWeb"/>
        <w:shd w:val="clear" w:color="auto" w:fill="F5F5F5"/>
        <w:spacing w:before="0" w:beforeAutospacing="0" w:after="125" w:afterAutospacing="0"/>
        <w:rPr>
          <w:rFonts w:ascii="Arial" w:hAnsi="Arial" w:cs="Arial"/>
          <w:color w:val="333333"/>
        </w:rPr>
      </w:pPr>
      <w:r w:rsidRPr="00D75EAA">
        <w:rPr>
          <w:rFonts w:ascii="Arial" w:hAnsi="Arial" w:cs="Arial"/>
          <w:color w:val="333333"/>
        </w:rPr>
        <w:t>IL CASO DELLA REGIONE FVG</w:t>
      </w:r>
    </w:p>
    <w:p w:rsidR="00691EE5" w:rsidRPr="00D75EAA" w:rsidRDefault="00691EE5" w:rsidP="00691EE5">
      <w:pPr>
        <w:shd w:val="clear" w:color="auto" w:fill="FFFFFF"/>
        <w:rPr>
          <w:rFonts w:ascii="Arial" w:hAnsi="Arial" w:cs="Arial"/>
          <w:color w:val="333333"/>
          <w:sz w:val="24"/>
          <w:szCs w:val="24"/>
        </w:rPr>
      </w:pPr>
      <w:r w:rsidRPr="00D75EAA">
        <w:rPr>
          <w:rFonts w:ascii="Arial" w:hAnsi="Arial" w:cs="Arial"/>
          <w:color w:val="333333"/>
          <w:sz w:val="24"/>
          <w:szCs w:val="24"/>
        </w:rPr>
        <w:t>L'accreditamento per gli operatori per la fornitura di servizi al lavoro è un istituto previsto dalla legge regionale 18/2005 (Norme regionali per l'occupazione, la tutela e la qualità del lavoro), a sua volta delineato nei tratti essenziali dal decreto legislativo 276/2003 (la cosiddetta “legge Biagi”), che attiene alla cooperazione tra il sistema pubblico e quello privato nella fornitura di servizi in materia di lavoro a favore di lavoratore e imprese.</w:t>
      </w:r>
      <w:r w:rsidRPr="00D75EAA">
        <w:rPr>
          <w:rFonts w:ascii="Arial" w:hAnsi="Arial" w:cs="Arial"/>
          <w:color w:val="333333"/>
          <w:sz w:val="24"/>
          <w:szCs w:val="24"/>
        </w:rPr>
        <w:br/>
        <w:t xml:space="preserve">Attraverso la procedure di accreditamento dei servizi al lavoro, infatti, la Regione può riconoscere, a seguito della verifica del possesso dei requsiti previsti, a operatori diversi dai servizi pubblici, </w:t>
      </w:r>
      <w:r w:rsidRPr="00D75EAA">
        <w:rPr>
          <w:rFonts w:ascii="Arial" w:hAnsi="Arial" w:cs="Arial"/>
          <w:color w:val="333333"/>
          <w:sz w:val="24"/>
          <w:szCs w:val="24"/>
          <w:u w:val="single"/>
        </w:rPr>
        <w:t>l'idoneità a erogare servizi al lavoro, consentendo loro di partecipare alla rete dei servizi per il mercato del lavoro, accanto ai Servizi pubblici per l’impiego regionali, anche con l'eventuali accesso a risorse pubblich</w:t>
      </w:r>
      <w:r w:rsidRPr="00D75EAA">
        <w:rPr>
          <w:rFonts w:ascii="Arial" w:hAnsi="Arial" w:cs="Arial"/>
          <w:color w:val="333333"/>
          <w:sz w:val="24"/>
          <w:szCs w:val="24"/>
        </w:rPr>
        <w:t>e. I soggetti accreditati vengono iscritti nell'Elenco regionale dei soggetti accreditati.</w:t>
      </w:r>
    </w:p>
    <w:p w:rsidR="00691EE5" w:rsidRPr="00D75EAA" w:rsidRDefault="00691EE5" w:rsidP="00691EE5">
      <w:pPr>
        <w:shd w:val="clear" w:color="auto" w:fill="FFFFFF"/>
        <w:rPr>
          <w:rFonts w:ascii="Arial" w:hAnsi="Arial" w:cs="Arial"/>
          <w:color w:val="333333"/>
          <w:sz w:val="24"/>
          <w:szCs w:val="24"/>
        </w:rPr>
      </w:pPr>
      <w:r w:rsidRPr="00D75EAA">
        <w:rPr>
          <w:rFonts w:ascii="Arial" w:hAnsi="Arial" w:cs="Arial"/>
          <w:color w:val="333333"/>
          <w:sz w:val="24"/>
          <w:szCs w:val="24"/>
        </w:rPr>
        <w:br/>
        <w:t>L’eventuale affidamento di funzioni specifiche a sostegno e a completamento di quelle già svolte attraverso i Servizi pubblici per l’impiego ed in particolare i Centri per l'impiego (Cpi), è effettuato con un atto successivo e distinto, a seguito dello svolgimento di procedure di evidenza pubblica.</w:t>
      </w:r>
    </w:p>
    <w:p w:rsidR="00691EE5" w:rsidRPr="00D75EAA" w:rsidRDefault="00691EE5" w:rsidP="00691EE5">
      <w:pPr>
        <w:shd w:val="clear" w:color="auto" w:fill="FFFFFF"/>
        <w:rPr>
          <w:rFonts w:ascii="Arial" w:hAnsi="Arial" w:cs="Arial"/>
          <w:b/>
          <w:bCs/>
          <w:caps/>
          <w:color w:val="626262"/>
          <w:sz w:val="24"/>
          <w:szCs w:val="24"/>
        </w:rPr>
      </w:pPr>
      <w:r w:rsidRPr="00D75EAA">
        <w:rPr>
          <w:rFonts w:ascii="Arial" w:hAnsi="Arial" w:cs="Arial"/>
          <w:color w:val="333333"/>
          <w:sz w:val="24"/>
          <w:szCs w:val="24"/>
        </w:rPr>
        <w:br/>
        <w:t>L’istituto dell’accreditamento è concettualmente distinto da quello dell’autorizzazione, di competenza statale, attraverso il quale l’autorità pubblica abilita operatori, pubblici o privati, allo svolgimento delle attività di somministrazione di lavoro, intermediazione, ricerca e selezione di personale, supporto alla ricollocazione di personale (D.lgs 276/2003, artt. 4-6)</w:t>
      </w:r>
      <w:r w:rsidRPr="00D75EAA">
        <w:rPr>
          <w:rFonts w:ascii="Arial" w:hAnsi="Arial" w:cs="Arial"/>
          <w:color w:val="333333"/>
          <w:sz w:val="24"/>
          <w:szCs w:val="24"/>
        </w:rPr>
        <w:br/>
        <w:t> </w:t>
      </w:r>
    </w:p>
    <w:p w:rsidR="00691EE5" w:rsidRPr="00D75EAA" w:rsidRDefault="00691EE5" w:rsidP="00691EE5">
      <w:pPr>
        <w:shd w:val="clear" w:color="auto" w:fill="FFFFFF"/>
        <w:rPr>
          <w:rFonts w:ascii="Arial" w:hAnsi="Arial" w:cs="Arial"/>
          <w:color w:val="333333"/>
          <w:sz w:val="24"/>
          <w:szCs w:val="24"/>
        </w:rPr>
      </w:pPr>
      <w:r w:rsidRPr="00D75EAA">
        <w:rPr>
          <w:rFonts w:ascii="Arial" w:hAnsi="Arial" w:cs="Arial"/>
          <w:color w:val="333333"/>
          <w:sz w:val="24"/>
          <w:szCs w:val="24"/>
        </w:rPr>
        <w:t>L'istituto del accreditamento è disciplinato, a livello nazionale, dall'articolo 7 del decreto legislativo 276/2003, che definisce le linee generali dell'istituto. A livello regionale è previsto dall'articolo 24 della legge regionale 18/2005.</w:t>
      </w:r>
    </w:p>
    <w:p w:rsidR="00691EE5" w:rsidRPr="00D75EAA" w:rsidRDefault="00691EE5" w:rsidP="00691EE5">
      <w:pPr>
        <w:shd w:val="clear" w:color="auto" w:fill="FFFFFF"/>
        <w:rPr>
          <w:rFonts w:ascii="Arial" w:hAnsi="Arial" w:cs="Arial"/>
          <w:b/>
          <w:bCs/>
          <w:caps/>
          <w:color w:val="626262"/>
          <w:sz w:val="24"/>
          <w:szCs w:val="24"/>
        </w:rPr>
      </w:pPr>
      <w:r w:rsidRPr="00D75EAA">
        <w:rPr>
          <w:rFonts w:ascii="Arial" w:hAnsi="Arial" w:cs="Arial"/>
          <w:color w:val="333333"/>
          <w:sz w:val="24"/>
          <w:szCs w:val="24"/>
        </w:rPr>
        <w:br/>
        <w:t>Alla previsione di legge è stata data attuazione con il regolamento regionale emanato con D.P. Reg. 72/2009,. Il regolamento definisce, in particolare, le procedure di accreditamento, le modalità di tenuta dell'Albo regionale dei soggetti accreditati e individua i requisiti minimi attinenti alla struttura giuridica (deve trattarsi di società di capitali, di persone o cooperative), alla situazione economica (è richiesto un capitale minimo di 50.000 euro), alle capacità gestionali e logistiche e alle competenze professionali dei soggetti che intendono candidarsi all'accreditamento.</w:t>
      </w:r>
      <w:r w:rsidRPr="00D75EAA">
        <w:rPr>
          <w:rFonts w:ascii="Arial" w:hAnsi="Arial" w:cs="Arial"/>
          <w:color w:val="333333"/>
          <w:sz w:val="24"/>
          <w:szCs w:val="24"/>
        </w:rPr>
        <w:br/>
        <w:t>I soggetti interessati possono presentare domanda di accreditamento e iscrizione all'Elenco regionale dei soggetti accreditati secondo le modalità previste dal regolamento regionale.</w:t>
      </w:r>
    </w:p>
    <w:p w:rsidR="00691EE5" w:rsidRPr="00D75EAA" w:rsidRDefault="00691EE5" w:rsidP="00691EE5">
      <w:pPr>
        <w:shd w:val="clear" w:color="auto" w:fill="FFFFFF"/>
        <w:rPr>
          <w:rFonts w:ascii="Arial" w:hAnsi="Arial" w:cs="Arial"/>
          <w:color w:val="333333"/>
          <w:sz w:val="24"/>
          <w:szCs w:val="24"/>
        </w:rPr>
      </w:pPr>
      <w:r w:rsidRPr="00D75EAA">
        <w:rPr>
          <w:rFonts w:ascii="Arial" w:hAnsi="Arial" w:cs="Arial"/>
          <w:color w:val="333333"/>
          <w:sz w:val="24"/>
          <w:szCs w:val="24"/>
        </w:rPr>
        <w:lastRenderedPageBreak/>
        <w:t>Per l’accreditamento per i servizi al lavoro nella regione Friuli Venezia Giulia è necessario il possesso, da parte del soggetto richiedente, dei requisiti elencati negli articoli 4, 5 e 6 del regolamento regionale 72/2009. Si tratta di requisiti attinenti alla struttura giuridica (deve trattarsi di società di capitali, di persone o cooperative), alla situazione economica, alle capacità gestionali e logistiche e alle competenze professionali dei soggetti che intendono candidarsi all’accreditamento.</w:t>
      </w:r>
    </w:p>
    <w:p w:rsidR="00691EE5" w:rsidRPr="00D75EAA" w:rsidRDefault="00691EE5" w:rsidP="00691EE5">
      <w:pPr>
        <w:shd w:val="clear" w:color="auto" w:fill="FFFFFF"/>
        <w:rPr>
          <w:rFonts w:ascii="Arial" w:hAnsi="Arial" w:cs="Arial"/>
          <w:color w:val="333333"/>
          <w:sz w:val="24"/>
          <w:szCs w:val="24"/>
        </w:rPr>
      </w:pPr>
      <w:r w:rsidRPr="00D75EAA">
        <w:rPr>
          <w:rFonts w:ascii="Arial" w:hAnsi="Arial" w:cs="Arial"/>
          <w:color w:val="333333"/>
          <w:sz w:val="24"/>
          <w:szCs w:val="24"/>
        </w:rPr>
        <w:t>Per quanto riguarda i requisiti giuridici, in particolare, è richiesto il possesso, da parte del soggetto richiedente, la costituzione sotto forma di società; l’acquisizione di un capitale versato non inferiore a 50.000 euro e la previsione nello statuto, come oggetto sociale prevalente, anche se non esclusivo, di almeno una delle seguenti attività:</w:t>
      </w:r>
    </w:p>
    <w:p w:rsidR="00691EE5" w:rsidRPr="00D75EAA" w:rsidRDefault="00691EE5" w:rsidP="00691EE5">
      <w:pPr>
        <w:shd w:val="clear" w:color="auto" w:fill="FFFFFF"/>
        <w:rPr>
          <w:rFonts w:ascii="Arial" w:hAnsi="Arial" w:cs="Arial"/>
          <w:color w:val="333333"/>
          <w:sz w:val="24"/>
          <w:szCs w:val="24"/>
        </w:rPr>
      </w:pPr>
      <w:r w:rsidRPr="00D75EAA">
        <w:rPr>
          <w:rFonts w:ascii="Arial" w:hAnsi="Arial" w:cs="Arial"/>
          <w:color w:val="333333"/>
          <w:sz w:val="24"/>
          <w:szCs w:val="24"/>
        </w:rPr>
        <w:t>1) somministrazione di lavoro;</w:t>
      </w:r>
    </w:p>
    <w:p w:rsidR="00691EE5" w:rsidRPr="00D75EAA" w:rsidRDefault="00691EE5" w:rsidP="00691EE5">
      <w:pPr>
        <w:shd w:val="clear" w:color="auto" w:fill="FFFFFF"/>
        <w:rPr>
          <w:rFonts w:ascii="Arial" w:hAnsi="Arial" w:cs="Arial"/>
          <w:color w:val="333333"/>
          <w:sz w:val="24"/>
          <w:szCs w:val="24"/>
        </w:rPr>
      </w:pPr>
      <w:r w:rsidRPr="00D75EAA">
        <w:rPr>
          <w:rFonts w:ascii="Arial" w:hAnsi="Arial" w:cs="Arial"/>
          <w:color w:val="333333"/>
          <w:sz w:val="24"/>
          <w:szCs w:val="24"/>
        </w:rPr>
        <w:t>2) intermediazione;</w:t>
      </w:r>
    </w:p>
    <w:p w:rsidR="00691EE5" w:rsidRPr="00D75EAA" w:rsidRDefault="00691EE5" w:rsidP="00691EE5">
      <w:pPr>
        <w:shd w:val="clear" w:color="auto" w:fill="FFFFFF"/>
        <w:rPr>
          <w:rFonts w:ascii="Arial" w:hAnsi="Arial" w:cs="Arial"/>
          <w:color w:val="333333"/>
          <w:sz w:val="24"/>
          <w:szCs w:val="24"/>
        </w:rPr>
      </w:pPr>
      <w:r w:rsidRPr="00D75EAA">
        <w:rPr>
          <w:rFonts w:ascii="Arial" w:hAnsi="Arial" w:cs="Arial"/>
          <w:color w:val="333333"/>
          <w:sz w:val="24"/>
          <w:szCs w:val="24"/>
        </w:rPr>
        <w:t>3) ricerca e selezione di personale;</w:t>
      </w:r>
    </w:p>
    <w:p w:rsidR="00691EE5" w:rsidRPr="00D75EAA" w:rsidRDefault="00691EE5" w:rsidP="00691EE5">
      <w:pPr>
        <w:shd w:val="clear" w:color="auto" w:fill="FFFFFF"/>
        <w:rPr>
          <w:rFonts w:ascii="Arial" w:hAnsi="Arial" w:cs="Arial"/>
          <w:color w:val="333333"/>
          <w:sz w:val="24"/>
          <w:szCs w:val="24"/>
        </w:rPr>
      </w:pPr>
      <w:r w:rsidRPr="00D75EAA">
        <w:rPr>
          <w:rFonts w:ascii="Arial" w:hAnsi="Arial" w:cs="Arial"/>
          <w:color w:val="333333"/>
          <w:sz w:val="24"/>
          <w:szCs w:val="24"/>
        </w:rPr>
        <w:t>4) supporto alla ricollocazione professionale;</w:t>
      </w:r>
    </w:p>
    <w:p w:rsidR="00691EE5" w:rsidRPr="00D75EAA" w:rsidRDefault="00691EE5" w:rsidP="00691EE5">
      <w:pPr>
        <w:shd w:val="clear" w:color="auto" w:fill="FFFFFF"/>
        <w:rPr>
          <w:rFonts w:ascii="Arial" w:hAnsi="Arial" w:cs="Arial"/>
          <w:color w:val="333333"/>
          <w:sz w:val="24"/>
          <w:szCs w:val="24"/>
        </w:rPr>
      </w:pPr>
      <w:r w:rsidRPr="00D75EAA">
        <w:rPr>
          <w:rFonts w:ascii="Arial" w:hAnsi="Arial" w:cs="Arial"/>
          <w:color w:val="333333"/>
          <w:sz w:val="24"/>
          <w:szCs w:val="24"/>
        </w:rPr>
        <w:t>Nel caso di soggetti polifunzionali, non caratterizzati da un oggetto sociale esclusivo, devono essere presenti distinte divisioni operative, gestite con strumenti di contabilità analitica, tali da rendere conoscibili tutti i dati economici-gestionali specifici.</w:t>
      </w:r>
    </w:p>
    <w:p w:rsidR="00691EE5" w:rsidRPr="00D75EAA" w:rsidRDefault="00691EE5" w:rsidP="00691EE5">
      <w:pPr>
        <w:pStyle w:val="NormaleWeb"/>
        <w:shd w:val="clear" w:color="auto" w:fill="FFFFFF"/>
        <w:spacing w:before="0" w:beforeAutospacing="0" w:after="125" w:afterAutospacing="0"/>
        <w:rPr>
          <w:rFonts w:ascii="Arial" w:hAnsi="Arial" w:cs="Arial"/>
          <w:color w:val="333333"/>
        </w:rPr>
      </w:pPr>
      <w:r w:rsidRPr="00D75EAA">
        <w:rPr>
          <w:rFonts w:ascii="Arial" w:hAnsi="Arial" w:cs="Arial"/>
          <w:color w:val="333333"/>
        </w:rPr>
        <w:t>l'affidamento di servizi al lavoro da parte della Regione avviene con riferimento a specifiche iniziative, per le quali sono definite volta per volta modalità e termini di intervento da parte dei soggetti accreditati.</w:t>
      </w:r>
    </w:p>
    <w:p w:rsidR="00691EE5" w:rsidRPr="00D75EAA" w:rsidRDefault="00691EE5" w:rsidP="00691EE5">
      <w:pPr>
        <w:pStyle w:val="NormaleWeb"/>
        <w:shd w:val="clear" w:color="auto" w:fill="FFFFFF"/>
        <w:spacing w:before="0" w:beforeAutospacing="0" w:after="125" w:afterAutospacing="0"/>
        <w:rPr>
          <w:rFonts w:ascii="Arial" w:hAnsi="Arial" w:cs="Arial"/>
          <w:color w:val="333333"/>
        </w:rPr>
      </w:pPr>
      <w:r w:rsidRPr="00D75EAA">
        <w:rPr>
          <w:rFonts w:ascii="Arial" w:hAnsi="Arial" w:cs="Arial"/>
          <w:color w:val="333333"/>
        </w:rPr>
        <w:t>Nel biennio 2011-2012,  l’Amministrazione regionale ha individuato, a seguito di una procedura di gara, un soggetto accreditato allo svolgimento di servizi al lavoro, al quale è stato affidato, in collaborazione con le Amministrazioni provinciali che al tempo gestivano i Centri per l'impiego, lo svolgimento di azioni per sostenere il reinserimento lavorativo di lavoratori in difficoltà.  L’iniziativa in questione ha previsto l’affidamento al soggetto aggiudicatario di un oltre 1800 lavoratori in tutta la regione, per un periodo massimo di 6 mesi ciascuno, durante i quali sono stati erogati servizi di supporto e sostegno nella ricerca di una nuova occupazione.</w:t>
      </w:r>
      <w:r w:rsidRPr="00D75EAA">
        <w:rPr>
          <w:rFonts w:ascii="Arial" w:hAnsi="Arial" w:cs="Arial"/>
          <w:color w:val="333333"/>
        </w:rPr>
        <w:br/>
      </w:r>
      <w:r w:rsidRPr="00D75EAA">
        <w:rPr>
          <w:rFonts w:ascii="Arial" w:hAnsi="Arial" w:cs="Arial"/>
          <w:color w:val="333333"/>
        </w:rPr>
        <w:br/>
        <w:t>A partire dalla primavera 2019 è operativa una collaborazione tra servizi per impiego pubblici regionali e una associazione temporanea di soggetti accreditati, individuata a seguito di apposito avviso pubblico, per l’attuazione della Misura sperimentale di accompagnamento intensivo alla ricollocazione di disoccupati prevista dall’articolo 13 della legge regionale 7/2017, dedicata alla presa in carico integrata di lavoratrici e lavoratori provenienti bacini aziendali individuati nell'ambito del settore manifatturiero. </w:t>
      </w:r>
    </w:p>
    <w:p w:rsidR="00D75EAA" w:rsidRPr="00D75EAA" w:rsidRDefault="00D75EAA" w:rsidP="00691EE5">
      <w:pPr>
        <w:pStyle w:val="NormaleWeb"/>
        <w:shd w:val="clear" w:color="auto" w:fill="FFFFFF"/>
        <w:spacing w:before="0" w:beforeAutospacing="0" w:after="125" w:afterAutospacing="0"/>
        <w:rPr>
          <w:rFonts w:ascii="Arial" w:hAnsi="Arial" w:cs="Arial"/>
          <w:color w:val="333333"/>
        </w:rPr>
      </w:pPr>
    </w:p>
    <w:p w:rsidR="00D75EAA" w:rsidRPr="00D75EAA" w:rsidRDefault="00D75EAA" w:rsidP="00691EE5">
      <w:pPr>
        <w:pStyle w:val="NormaleWeb"/>
        <w:shd w:val="clear" w:color="auto" w:fill="FFFFFF"/>
        <w:spacing w:before="0" w:beforeAutospacing="0" w:after="125" w:afterAutospacing="0"/>
        <w:rPr>
          <w:rFonts w:ascii="Arial" w:hAnsi="Arial" w:cs="Arial"/>
          <w:color w:val="333333"/>
        </w:rPr>
      </w:pPr>
      <w:r w:rsidRPr="00D75EAA">
        <w:rPr>
          <w:rFonts w:ascii="Arial" w:hAnsi="Arial" w:cs="Arial"/>
          <w:color w:val="333333"/>
        </w:rPr>
        <w:t>ASSEGNO DI RICOLLOCAZIONE</w:t>
      </w:r>
    </w:p>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Fonts w:ascii="Arial" w:hAnsi="Arial" w:cs="Arial"/>
          <w:color w:val="212529"/>
          <w:spacing w:val="1"/>
        </w:rPr>
        <w:t>l Jobs Act ha istituito nel 2015 un nuovo </w:t>
      </w:r>
      <w:r w:rsidRPr="00D75EAA">
        <w:rPr>
          <w:rStyle w:val="Enfasigrassetto"/>
          <w:rFonts w:ascii="Arial" w:hAnsi="Arial" w:cs="Arial"/>
          <w:color w:val="212529"/>
          <w:spacing w:val="1"/>
        </w:rPr>
        <w:t>strumento per aiutare il ricollocamento delle persone disoccupate </w:t>
      </w:r>
      <w:r w:rsidRPr="00D75EAA">
        <w:rPr>
          <w:rFonts w:ascii="Arial" w:hAnsi="Arial" w:cs="Arial"/>
          <w:color w:val="212529"/>
          <w:spacing w:val="1"/>
        </w:rPr>
        <w:t>nel mondo del lavoro.</w:t>
      </w:r>
    </w:p>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Fonts w:ascii="Arial" w:hAnsi="Arial" w:cs="Arial"/>
          <w:color w:val="212529"/>
          <w:spacing w:val="1"/>
        </w:rPr>
        <w:t>Si chiama  </w:t>
      </w:r>
      <w:r w:rsidRPr="00D75EAA">
        <w:rPr>
          <w:rStyle w:val="Enfasigrassetto"/>
          <w:rFonts w:ascii="Arial" w:hAnsi="Arial" w:cs="Arial"/>
          <w:color w:val="212529"/>
          <w:spacing w:val="1"/>
        </w:rPr>
        <w:t>Assegno di ricollocazione  (AdR) </w:t>
      </w:r>
      <w:r w:rsidRPr="00D75EAA">
        <w:rPr>
          <w:rFonts w:ascii="Arial" w:hAnsi="Arial" w:cs="Arial"/>
          <w:color w:val="212529"/>
          <w:spacing w:val="1"/>
        </w:rPr>
        <w:t>ed è  un </w:t>
      </w:r>
      <w:r w:rsidRPr="00D75EAA">
        <w:rPr>
          <w:rStyle w:val="Enfasigrassetto"/>
          <w:rFonts w:ascii="Arial" w:hAnsi="Arial" w:cs="Arial"/>
          <w:color w:val="212529"/>
          <w:spacing w:val="1"/>
        </w:rPr>
        <w:t>finanziamento che ogni disoccupato puo richiedere  all'ANPAL</w:t>
      </w:r>
      <w:r w:rsidRPr="00D75EAA">
        <w:rPr>
          <w:rFonts w:ascii="Arial" w:hAnsi="Arial" w:cs="Arial"/>
          <w:color w:val="212529"/>
          <w:spacing w:val="1"/>
        </w:rPr>
        <w:t xml:space="preserve"> (Agenzia nazionale delle politiche attive per il </w:t>
      </w:r>
      <w:r w:rsidRPr="00D75EAA">
        <w:rPr>
          <w:rFonts w:ascii="Arial" w:hAnsi="Arial" w:cs="Arial"/>
          <w:color w:val="212529"/>
          <w:spacing w:val="1"/>
        </w:rPr>
        <w:lastRenderedPageBreak/>
        <w:t>lavoro)  per avere aiuto nella ricerca di un nuovo lavoro.  Il lavoratore viene assistito con un progetto  sulla base del suo profilo,   effettuato sia  direttamente dai Centri per l'impiego (CPI) che da  enti privati, ad esempio le Agenzie per il lavoro accreditate.</w:t>
      </w:r>
    </w:p>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Style w:val="Enfasigrassetto"/>
          <w:rFonts w:ascii="Arial" w:hAnsi="Arial" w:cs="Arial"/>
          <w:color w:val="212529"/>
          <w:spacing w:val="1"/>
        </w:rPr>
        <w:t>Il contributo NON viene versato al soggetto disoccupato </w:t>
      </w:r>
      <w:r w:rsidRPr="00D75EAA">
        <w:rPr>
          <w:rFonts w:ascii="Arial" w:hAnsi="Arial" w:cs="Arial"/>
          <w:color w:val="212529"/>
          <w:spacing w:val="1"/>
        </w:rPr>
        <w:t>bensi all'ente , ma  </w:t>
      </w:r>
      <w:r w:rsidRPr="00D75EAA">
        <w:rPr>
          <w:rStyle w:val="Enfasigrassetto"/>
          <w:rFonts w:ascii="Arial" w:hAnsi="Arial" w:cs="Arial"/>
          <w:color w:val="212529"/>
          <w:spacing w:val="1"/>
        </w:rPr>
        <w:t>solo se il progetto raggiunge effettivamente  l'obiettivo </w:t>
      </w:r>
      <w:r w:rsidRPr="00D75EAA">
        <w:rPr>
          <w:rFonts w:ascii="Arial" w:hAnsi="Arial" w:cs="Arial"/>
          <w:color w:val="212529"/>
          <w:spacing w:val="1"/>
        </w:rPr>
        <w:t>di una nuova occupazione.</w:t>
      </w:r>
    </w:p>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Fonts w:ascii="Arial" w:hAnsi="Arial" w:cs="Arial"/>
          <w:color w:val="212529"/>
          <w:spacing w:val="1"/>
        </w:rPr>
        <w:t>Nella  prima fase di entrata a regime </w:t>
      </w:r>
      <w:r w:rsidRPr="00D75EAA">
        <w:rPr>
          <w:rStyle w:val="Enfasigrassetto"/>
          <w:rFonts w:ascii="Arial" w:hAnsi="Arial" w:cs="Arial"/>
          <w:color w:val="212529"/>
          <w:spacing w:val="1"/>
        </w:rPr>
        <w:t>erano ammessi i disoccupati da almeno 4 mesi che percepiscono la NASPI</w:t>
      </w:r>
      <w:r w:rsidRPr="00D75EAA">
        <w:rPr>
          <w:rFonts w:ascii="Arial" w:hAnsi="Arial" w:cs="Arial"/>
          <w:color w:val="212529"/>
          <w:spacing w:val="1"/>
        </w:rPr>
        <w:t>  mentre  il decreto attuativo per l' attivazione anche per i lavoratori in Cassa integrazione è stato pubblicato il 7 giugno 2018.  La richiesta si puo fare</w:t>
      </w:r>
      <w:r w:rsidRPr="00D75EAA">
        <w:rPr>
          <w:rStyle w:val="Enfasigrassetto"/>
          <w:rFonts w:ascii="Arial" w:hAnsi="Arial" w:cs="Arial"/>
          <w:color w:val="212529"/>
          <w:spacing w:val="1"/>
        </w:rPr>
        <w:t> online registrandosi sul</w:t>
      </w:r>
      <w:hyperlink r:id="rId8" w:history="1">
        <w:r w:rsidRPr="00D75EAA">
          <w:rPr>
            <w:rStyle w:val="Collegamentoipertestuale"/>
            <w:rFonts w:ascii="Arial" w:hAnsi="Arial" w:cs="Arial"/>
            <w:color w:val="19275C"/>
            <w:spacing w:val="3"/>
          </w:rPr>
          <w:t> </w:t>
        </w:r>
      </w:hyperlink>
      <w:r>
        <w:rPr>
          <w:rStyle w:val="Enfasigrassetto"/>
          <w:rFonts w:ascii="Arial" w:hAnsi="Arial" w:cs="Arial"/>
          <w:color w:val="212529"/>
          <w:spacing w:val="1"/>
        </w:rPr>
        <w:t>SITO ANPAL</w:t>
      </w:r>
      <w:r w:rsidRPr="00D75EAA">
        <w:rPr>
          <w:rFonts w:ascii="Arial" w:hAnsi="Arial" w:cs="Arial"/>
          <w:color w:val="212529"/>
          <w:spacing w:val="1"/>
        </w:rPr>
        <w:t xml:space="preserve"> </w:t>
      </w:r>
    </w:p>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Style w:val="Enfasigrassetto"/>
          <w:rFonts w:ascii="Arial" w:hAnsi="Arial" w:cs="Arial"/>
          <w:color w:val="212529"/>
          <w:spacing w:val="1"/>
        </w:rPr>
        <w:t>A partire dal 28 maggio 2018, l’assegno di ricollocazione puo essere richiesto anche rivolgendosi agli Istituti di Patronato </w:t>
      </w:r>
      <w:r w:rsidRPr="00D75EAA">
        <w:rPr>
          <w:rFonts w:ascii="Arial" w:hAnsi="Arial" w:cs="Arial"/>
          <w:color w:val="212529"/>
          <w:spacing w:val="1"/>
        </w:rPr>
        <w:t>della propria zonan convenzionati con ANPAL:  patronati ACLI;  ENAPA; ENASCO; ENCAL; INPAL; EPAS;  INAPA; INAS;  INCA; ITALUIL; SIAS; SENAS; ANMIL; ENAC; LABOR; INAC; EPASA-ITACO; INAPI; ENASC </w:t>
      </w:r>
    </w:p>
    <w:p w:rsidR="00D75EAA" w:rsidRPr="00D75EAA" w:rsidRDefault="00031D9D" w:rsidP="00D75EAA">
      <w:pPr>
        <w:pStyle w:val="done"/>
        <w:shd w:val="clear" w:color="auto" w:fill="FFFFFF"/>
        <w:spacing w:before="0" w:beforeAutospacing="0"/>
        <w:rPr>
          <w:rFonts w:ascii="Arial" w:hAnsi="Arial" w:cs="Arial"/>
          <w:color w:val="212529"/>
          <w:spacing w:val="1"/>
        </w:rPr>
      </w:pPr>
      <w:r>
        <w:rPr>
          <w:rFonts w:ascii="Arial" w:hAnsi="Arial" w:cs="Arial"/>
          <w:color w:val="212529"/>
          <w:spacing w:val="1"/>
        </w:rPr>
        <w:t>L’adr è</w:t>
      </w:r>
      <w:r w:rsidR="00D75EAA" w:rsidRPr="00D75EAA">
        <w:rPr>
          <w:rFonts w:ascii="Arial" w:hAnsi="Arial" w:cs="Arial"/>
          <w:color w:val="212529"/>
          <w:spacing w:val="1"/>
        </w:rPr>
        <w:t xml:space="preserve"> destinato alle </w:t>
      </w:r>
      <w:r w:rsidR="00D75EAA" w:rsidRPr="00D75EAA">
        <w:rPr>
          <w:rStyle w:val="Enfasigrassetto"/>
          <w:rFonts w:ascii="Arial" w:hAnsi="Arial" w:cs="Arial"/>
          <w:color w:val="212529"/>
          <w:spacing w:val="1"/>
        </w:rPr>
        <w:t>persone disoccupate che percepiscono la NASPI</w:t>
      </w:r>
      <w:r w:rsidR="00D75EAA" w:rsidRPr="00D75EAA">
        <w:rPr>
          <w:rFonts w:ascii="Arial" w:hAnsi="Arial" w:cs="Arial"/>
          <w:color w:val="212529"/>
          <w:spacing w:val="1"/>
        </w:rPr>
        <w:t> </w:t>
      </w:r>
      <w:r w:rsidR="00D75EAA" w:rsidRPr="00D75EAA">
        <w:rPr>
          <w:rStyle w:val="Enfasigrassetto"/>
          <w:rFonts w:ascii="Arial" w:hAnsi="Arial" w:cs="Arial"/>
          <w:color w:val="212529"/>
          <w:spacing w:val="1"/>
        </w:rPr>
        <w:t>da almeno quattro mesi e ai lavoratori a rischio mobilità per procedure di Cassa integrazione, </w:t>
      </w:r>
      <w:r w:rsidR="00D75EAA" w:rsidRPr="00D75EAA">
        <w:rPr>
          <w:rFonts w:ascii="Arial" w:hAnsi="Arial" w:cs="Arial"/>
          <w:color w:val="212529"/>
          <w:spacing w:val="1"/>
        </w:rPr>
        <w:t> purché NON siano:</w:t>
      </w:r>
    </w:p>
    <w:p w:rsidR="00D75EAA" w:rsidRPr="00D75EAA" w:rsidRDefault="00D75EAA" w:rsidP="00D75EAA">
      <w:pPr>
        <w:numPr>
          <w:ilvl w:val="0"/>
          <w:numId w:val="13"/>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impegnate in analoghe misure  erogate dalle Regioni e Province autonome (solitamente tali misure sono denominate contratto/assegno di ricollocazione, accompagnamento al lavoro o dote lavoro);</w:t>
      </w:r>
    </w:p>
    <w:p w:rsidR="00D75EAA" w:rsidRPr="00D75EAA" w:rsidRDefault="00D75EAA" w:rsidP="00D75EAA">
      <w:pPr>
        <w:numPr>
          <w:ilvl w:val="0"/>
          <w:numId w:val="13"/>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coinvolte in misure di politica attiva finanziate da un soggetto pubblico (quali corsi di formazione per l'inserimento lavorativo, corsi di formazione per l'adempimento dell'obbligo formativo, tirocini extracurriculari, servizio civile);</w:t>
      </w:r>
    </w:p>
    <w:p w:rsidR="00D75EAA" w:rsidRPr="00D75EAA" w:rsidRDefault="00D75EAA" w:rsidP="00D75EAA">
      <w:pPr>
        <w:numPr>
          <w:ilvl w:val="0"/>
          <w:numId w:val="13"/>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destinatarie di un finanziamento pubblico per l'avvio di un'attività di lavoro.</w:t>
      </w:r>
    </w:p>
    <w:p w:rsidR="00D75EAA" w:rsidRPr="00D75EAA" w:rsidRDefault="00D75EAA" w:rsidP="00031D9D">
      <w:pPr>
        <w:pStyle w:val="done"/>
        <w:shd w:val="clear" w:color="auto" w:fill="FFFFFF"/>
        <w:spacing w:before="0" w:beforeAutospacing="0"/>
        <w:rPr>
          <w:rFonts w:ascii="Arial" w:hAnsi="Arial" w:cs="Arial"/>
          <w:color w:val="212529"/>
          <w:spacing w:val="1"/>
        </w:rPr>
      </w:pPr>
      <w:r w:rsidRPr="00D75EAA">
        <w:rPr>
          <w:rFonts w:ascii="Arial" w:hAnsi="Arial" w:cs="Arial"/>
          <w:color w:val="212529"/>
          <w:spacing w:val="1"/>
        </w:rPr>
        <w:t>Nell'ultima delibera ANPAL si fa riferimento anche ai percettori di REI  e  ai lavoratori coinvolti  in accordi di ricollocazione aziendali introdotto dalla Legge di Bilancio 2018 (L. 205/2017 art. 1 comma 136) . In riferimento a questi ultimi è stata pubblicata la </w:t>
      </w:r>
      <w:r w:rsidRPr="00D75EAA">
        <w:rPr>
          <w:rStyle w:val="Enfasigrassetto"/>
          <w:rFonts w:ascii="Arial" w:hAnsi="Arial" w:cs="Arial"/>
          <w:color w:val="212529"/>
          <w:spacing w:val="1"/>
        </w:rPr>
        <w:t>circolare ministeriale  del 7 giugno 2018, </w:t>
      </w:r>
      <w:r w:rsidRPr="00D75EAA">
        <w:rPr>
          <w:rFonts w:ascii="Arial" w:hAnsi="Arial" w:cs="Arial"/>
          <w:color w:val="212529"/>
          <w:spacing w:val="1"/>
        </w:rPr>
        <w:t>con le specifiche istruzioni. .</w:t>
      </w:r>
    </w:p>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Fonts w:ascii="Arial" w:hAnsi="Arial" w:cs="Arial"/>
          <w:color w:val="212529"/>
          <w:spacing w:val="1"/>
        </w:rPr>
        <w:t>Allo scadere del 4 mese di percezione della NASPI il sistema informativo unitario dell' ANPAL dovrebbe inviare via al potenziale destinatario una comunicazione che descrive il funzionamento dell' ADR . </w:t>
      </w:r>
      <w:r w:rsidRPr="00D75EAA">
        <w:rPr>
          <w:rStyle w:val="Enfasigrassetto"/>
          <w:rFonts w:ascii="Arial" w:hAnsi="Arial" w:cs="Arial"/>
          <w:color w:val="212529"/>
          <w:spacing w:val="1"/>
        </w:rPr>
        <w:t>La persona è  libera di decidere se usufruire </w:t>
      </w:r>
      <w:r w:rsidRPr="00D75EAA">
        <w:rPr>
          <w:rFonts w:ascii="Arial" w:hAnsi="Arial" w:cs="Arial"/>
          <w:color w:val="212529"/>
          <w:spacing w:val="1"/>
        </w:rPr>
        <w:t>di questo strumento e </w:t>
      </w:r>
      <w:r w:rsidRPr="00D75EAA">
        <w:rPr>
          <w:rStyle w:val="Enfasigrassetto"/>
          <w:rFonts w:ascii="Arial" w:hAnsi="Arial" w:cs="Arial"/>
          <w:color w:val="212529"/>
          <w:spacing w:val="1"/>
        </w:rPr>
        <w:t> può fare domanda di assegno di ricollocazione:</w:t>
      </w:r>
    </w:p>
    <w:p w:rsidR="00D75EAA" w:rsidRPr="00D75EAA" w:rsidRDefault="00D75EAA" w:rsidP="00D75EAA">
      <w:pPr>
        <w:numPr>
          <w:ilvl w:val="0"/>
          <w:numId w:val="14"/>
        </w:numPr>
        <w:shd w:val="clear" w:color="auto" w:fill="FFFFFF"/>
        <w:spacing w:before="100" w:beforeAutospacing="1" w:after="100" w:afterAutospacing="1" w:line="240" w:lineRule="auto"/>
        <w:rPr>
          <w:rFonts w:ascii="Arial" w:hAnsi="Arial" w:cs="Arial"/>
          <w:color w:val="212529"/>
          <w:spacing w:val="1"/>
          <w:sz w:val="24"/>
          <w:szCs w:val="24"/>
        </w:rPr>
      </w:pPr>
      <w:r w:rsidRPr="00D75EAA">
        <w:rPr>
          <w:rStyle w:val="Enfasigrassetto"/>
          <w:rFonts w:ascii="Arial" w:hAnsi="Arial" w:cs="Arial"/>
          <w:color w:val="212529"/>
          <w:spacing w:val="1"/>
          <w:sz w:val="24"/>
          <w:szCs w:val="24"/>
        </w:rPr>
        <w:t>sul sito dell'ANPAL </w:t>
      </w:r>
      <w:r w:rsidRPr="00D75EAA">
        <w:rPr>
          <w:rFonts w:ascii="Arial" w:hAnsi="Arial" w:cs="Arial"/>
          <w:color w:val="212529"/>
          <w:spacing w:val="1"/>
          <w:sz w:val="24"/>
          <w:szCs w:val="24"/>
        </w:rPr>
        <w:t>  oppure</w:t>
      </w:r>
    </w:p>
    <w:p w:rsidR="00D75EAA" w:rsidRPr="00D75EAA" w:rsidRDefault="00D75EAA" w:rsidP="00D75EAA">
      <w:pPr>
        <w:numPr>
          <w:ilvl w:val="0"/>
          <w:numId w:val="14"/>
        </w:numPr>
        <w:shd w:val="clear" w:color="auto" w:fill="FFFFFF"/>
        <w:spacing w:before="100" w:beforeAutospacing="1" w:after="100" w:afterAutospacing="1" w:line="240" w:lineRule="auto"/>
        <w:rPr>
          <w:rFonts w:ascii="Arial" w:hAnsi="Arial" w:cs="Arial"/>
          <w:color w:val="212529"/>
          <w:spacing w:val="1"/>
          <w:sz w:val="24"/>
          <w:szCs w:val="24"/>
        </w:rPr>
      </w:pPr>
      <w:r w:rsidRPr="00D75EAA">
        <w:rPr>
          <w:rStyle w:val="Enfasigrassetto"/>
          <w:rFonts w:ascii="Arial" w:hAnsi="Arial" w:cs="Arial"/>
          <w:color w:val="212529"/>
          <w:spacing w:val="1"/>
          <w:sz w:val="24"/>
          <w:szCs w:val="24"/>
        </w:rPr>
        <w:t>al Centro per l'impiego</w:t>
      </w:r>
      <w:r w:rsidRPr="00D75EAA">
        <w:rPr>
          <w:rFonts w:ascii="Arial" w:hAnsi="Arial" w:cs="Arial"/>
          <w:color w:val="212529"/>
          <w:spacing w:val="1"/>
          <w:sz w:val="24"/>
          <w:szCs w:val="24"/>
        </w:rPr>
        <w:t> competente (quello del domicilio del percettore indicato nella domanda NASPI ) dove puo scegliere l'ente da cui farsi seguire per il progetto di ricollocazione:  puo essere il Centro stesso o le agenzie del lavoro accreditate dal Ministero o la Fondazione Consulenti del lavoro.  Non è indispensabile scegliere per il progetto un ente accreditato della propria zona di residenza.</w:t>
      </w:r>
    </w:p>
    <w:p w:rsidR="00D75EAA" w:rsidRPr="00D75EAA" w:rsidRDefault="00D75EAA" w:rsidP="00D75EAA">
      <w:pPr>
        <w:numPr>
          <w:ilvl w:val="0"/>
          <w:numId w:val="14"/>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Dopo  la domanda</w:t>
      </w:r>
      <w:r w:rsidRPr="00D75EAA">
        <w:rPr>
          <w:rStyle w:val="Enfasigrassetto"/>
          <w:rFonts w:ascii="Arial" w:hAnsi="Arial" w:cs="Arial"/>
          <w:color w:val="212529"/>
          <w:spacing w:val="1"/>
          <w:sz w:val="24"/>
          <w:szCs w:val="24"/>
        </w:rPr>
        <w:t> il CPI ha 15 giorni di tempo per definire l'assegno </w:t>
      </w:r>
      <w:r w:rsidRPr="00D75EAA">
        <w:rPr>
          <w:rFonts w:ascii="Arial" w:hAnsi="Arial" w:cs="Arial"/>
          <w:color w:val="212529"/>
          <w:spacing w:val="1"/>
          <w:sz w:val="24"/>
          <w:szCs w:val="24"/>
        </w:rPr>
        <w:t>che viene destinato al lavoratore e fissare un primo appuntamento  </w:t>
      </w:r>
    </w:p>
    <w:p w:rsidR="00D75EAA" w:rsidRPr="00D75EAA" w:rsidRDefault="00D75EAA" w:rsidP="00D75EAA">
      <w:pPr>
        <w:numPr>
          <w:ilvl w:val="0"/>
          <w:numId w:val="14"/>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lastRenderedPageBreak/>
        <w:t>In caso affermativo, il cittadinodeve recarsi all'appuntamento. In questo caso, sarà sospeso il Patto di servizio Personalizzato eventualmente sottoscritto dal destinatario con il CPI  al momento della dichiarazione DID.</w:t>
      </w:r>
    </w:p>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Fonts w:ascii="Arial" w:hAnsi="Arial" w:cs="Arial"/>
          <w:color w:val="212529"/>
          <w:spacing w:val="1"/>
        </w:rPr>
        <w:t>Il progetto di ricollocazione prevede </w:t>
      </w:r>
      <w:r w:rsidRPr="00D75EAA">
        <w:rPr>
          <w:rStyle w:val="Enfasigrassetto"/>
          <w:rFonts w:ascii="Arial" w:hAnsi="Arial" w:cs="Arial"/>
          <w:color w:val="212529"/>
          <w:spacing w:val="1"/>
        </w:rPr>
        <w:t>iniziative di orientamento e formazione  e contatti con aziende</w:t>
      </w:r>
      <w:r w:rsidRPr="00D75EAA">
        <w:rPr>
          <w:rFonts w:ascii="Arial" w:hAnsi="Arial" w:cs="Arial"/>
          <w:color w:val="212529"/>
          <w:spacing w:val="1"/>
        </w:rPr>
        <w:t>, fino all'offerta di un lavoro coerente con la figura del lavoratore.</w:t>
      </w:r>
    </w:p>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Fonts w:ascii="Arial" w:hAnsi="Arial" w:cs="Arial"/>
          <w:color w:val="212529"/>
          <w:spacing w:val="1"/>
        </w:rPr>
        <w:t>Gli step previsti sono:</w:t>
      </w:r>
    </w:p>
    <w:p w:rsidR="00D75EAA" w:rsidRPr="00D75EAA" w:rsidRDefault="00D75EAA" w:rsidP="00D75EAA">
      <w:pPr>
        <w:numPr>
          <w:ilvl w:val="0"/>
          <w:numId w:val="15"/>
        </w:numPr>
        <w:shd w:val="clear" w:color="auto" w:fill="FFFFFF"/>
        <w:spacing w:before="100" w:beforeAutospacing="1" w:after="100" w:afterAutospacing="1" w:line="240" w:lineRule="auto"/>
        <w:rPr>
          <w:rFonts w:ascii="Arial" w:hAnsi="Arial" w:cs="Arial"/>
          <w:color w:val="212529"/>
          <w:spacing w:val="1"/>
          <w:sz w:val="24"/>
          <w:szCs w:val="24"/>
        </w:rPr>
      </w:pPr>
      <w:r w:rsidRPr="00D75EAA">
        <w:rPr>
          <w:rStyle w:val="Enfasigrassetto"/>
          <w:rFonts w:ascii="Arial" w:hAnsi="Arial" w:cs="Arial"/>
          <w:color w:val="212529"/>
          <w:spacing w:val="1"/>
          <w:sz w:val="24"/>
          <w:szCs w:val="24"/>
        </w:rPr>
        <w:t>primo incontro e assegnazione di un tutor</w:t>
      </w:r>
    </w:p>
    <w:p w:rsidR="00D75EAA" w:rsidRPr="00D75EAA" w:rsidRDefault="00D75EAA" w:rsidP="00D75EAA">
      <w:pPr>
        <w:numPr>
          <w:ilvl w:val="0"/>
          <w:numId w:val="15"/>
        </w:numPr>
        <w:shd w:val="clear" w:color="auto" w:fill="FFFFFF"/>
        <w:spacing w:before="100" w:beforeAutospacing="1" w:after="100" w:afterAutospacing="1" w:line="240" w:lineRule="auto"/>
        <w:rPr>
          <w:rFonts w:ascii="Arial" w:hAnsi="Arial" w:cs="Arial"/>
          <w:color w:val="212529"/>
          <w:spacing w:val="1"/>
          <w:sz w:val="24"/>
          <w:szCs w:val="24"/>
        </w:rPr>
      </w:pPr>
      <w:r w:rsidRPr="00D75EAA">
        <w:rPr>
          <w:rStyle w:val="Enfasigrassetto"/>
          <w:rFonts w:ascii="Arial" w:hAnsi="Arial" w:cs="Arial"/>
          <w:color w:val="212529"/>
          <w:spacing w:val="1"/>
          <w:sz w:val="24"/>
          <w:szCs w:val="24"/>
        </w:rPr>
        <w:t>definizione e firma del  programma di ricerca di un lavoro</w:t>
      </w:r>
      <w:r w:rsidRPr="00D75EAA">
        <w:rPr>
          <w:rFonts w:ascii="Arial" w:hAnsi="Arial" w:cs="Arial"/>
          <w:color w:val="212529"/>
          <w:spacing w:val="1"/>
          <w:sz w:val="24"/>
          <w:szCs w:val="24"/>
        </w:rPr>
        <w:t> con la collaborazione attiva della persona disoccupata</w:t>
      </w:r>
    </w:p>
    <w:p w:rsidR="00D75EAA" w:rsidRPr="00D75EAA" w:rsidRDefault="00D75EAA" w:rsidP="00D75EAA">
      <w:pPr>
        <w:numPr>
          <w:ilvl w:val="0"/>
          <w:numId w:val="15"/>
        </w:numPr>
        <w:shd w:val="clear" w:color="auto" w:fill="FFFFFF"/>
        <w:spacing w:before="100" w:beforeAutospacing="1" w:after="100" w:afterAutospacing="1" w:line="240" w:lineRule="auto"/>
        <w:rPr>
          <w:rFonts w:ascii="Arial" w:hAnsi="Arial" w:cs="Arial"/>
          <w:color w:val="212529"/>
          <w:spacing w:val="1"/>
          <w:sz w:val="24"/>
          <w:szCs w:val="24"/>
        </w:rPr>
      </w:pPr>
      <w:r w:rsidRPr="00D75EAA">
        <w:rPr>
          <w:rStyle w:val="Enfasigrassetto"/>
          <w:rFonts w:ascii="Arial" w:hAnsi="Arial" w:cs="Arial"/>
          <w:color w:val="212529"/>
          <w:spacing w:val="1"/>
          <w:sz w:val="24"/>
          <w:szCs w:val="24"/>
        </w:rPr>
        <w:t>eventuali corsi di formazione</w:t>
      </w:r>
      <w:r w:rsidRPr="00D75EAA">
        <w:rPr>
          <w:rFonts w:ascii="Arial" w:hAnsi="Arial" w:cs="Arial"/>
          <w:color w:val="212529"/>
          <w:spacing w:val="1"/>
          <w:sz w:val="24"/>
          <w:szCs w:val="24"/>
        </w:rPr>
        <w:t> per migliorare l'occupabilità del soggetto </w:t>
      </w:r>
    </w:p>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Fonts w:ascii="Arial" w:hAnsi="Arial" w:cs="Arial"/>
          <w:color w:val="212529"/>
          <w:spacing w:val="1"/>
        </w:rPr>
        <w:t>Il soggetto disoccupato è tenuto a partecipare agli incontri concordati e ad accettare </w:t>
      </w:r>
      <w:r w:rsidRPr="00D75EAA">
        <w:rPr>
          <w:rStyle w:val="Enfasigrassetto"/>
          <w:rFonts w:ascii="Arial" w:hAnsi="Arial" w:cs="Arial"/>
          <w:color w:val="212529"/>
          <w:spacing w:val="1"/>
        </w:rPr>
        <w:t>l'offerta congrua di lavoro o)</w:t>
      </w:r>
      <w:r w:rsidRPr="00D75EAA">
        <w:rPr>
          <w:rFonts w:ascii="Arial" w:hAnsi="Arial" w:cs="Arial"/>
          <w:color w:val="212529"/>
          <w:spacing w:val="1"/>
        </w:rPr>
        <w:t>; in caso contrario verranno applicate le dovute sanzioni che vanno da una prima riduzione fino alla perdita totale della prestazione di sostegno al reddito.</w:t>
      </w:r>
    </w:p>
    <w:p w:rsidR="00D75EAA" w:rsidRPr="00D75EAA" w:rsidRDefault="00D75EAA" w:rsidP="00031D9D">
      <w:pPr>
        <w:pStyle w:val="done"/>
        <w:shd w:val="clear" w:color="auto" w:fill="FFFFFF"/>
        <w:spacing w:before="0" w:beforeAutospacing="0"/>
        <w:rPr>
          <w:rFonts w:ascii="Arial" w:hAnsi="Arial" w:cs="Arial"/>
          <w:color w:val="212529"/>
          <w:spacing w:val="1"/>
        </w:rPr>
      </w:pPr>
      <w:r w:rsidRPr="00D75EAA">
        <w:rPr>
          <w:rFonts w:ascii="Arial" w:hAnsi="Arial" w:cs="Arial"/>
          <w:color w:val="212529"/>
          <w:spacing w:val="1"/>
        </w:rPr>
        <w:t>Il programma dura</w:t>
      </w:r>
      <w:r w:rsidRPr="00D75EAA">
        <w:rPr>
          <w:rStyle w:val="Enfasigrassetto"/>
          <w:rFonts w:ascii="Arial" w:hAnsi="Arial" w:cs="Arial"/>
          <w:color w:val="212529"/>
          <w:spacing w:val="1"/>
        </w:rPr>
        <w:t> al massimo 6 mesi, prorogabili di altri sei </w:t>
      </w:r>
      <w:r w:rsidRPr="00D75EAA">
        <w:rPr>
          <w:rFonts w:ascii="Arial" w:hAnsi="Arial" w:cs="Arial"/>
          <w:color w:val="212529"/>
          <w:spacing w:val="1"/>
        </w:rPr>
        <w:t> per ogni periodo di fruizione della NASPI.</w:t>
      </w:r>
    </w:p>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Fonts w:ascii="Arial" w:hAnsi="Arial" w:cs="Arial"/>
          <w:color w:val="212529"/>
          <w:spacing w:val="1"/>
        </w:rPr>
        <w:t>L'Assegno di ricollocazione va da 250 a 5000 euro per ogni disoccupato, in base alla difficolta di collocazione del suo profilo e alla tipologia di contratto che viene ottenuto alla fine del programma.</w:t>
      </w:r>
    </w:p>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Fonts w:ascii="Arial" w:hAnsi="Arial" w:cs="Arial"/>
          <w:color w:val="212529"/>
          <w:spacing w:val="1"/>
        </w:rPr>
        <w:t>Per dare diritto all'effettiva erogazione dell'assegno alle agenzie per il lavoro, l</w:t>
      </w:r>
      <w:r w:rsidRPr="00D75EAA">
        <w:rPr>
          <w:rStyle w:val="Enfasigrassetto"/>
          <w:rFonts w:ascii="Arial" w:hAnsi="Arial" w:cs="Arial"/>
          <w:color w:val="212529"/>
          <w:spacing w:val="1"/>
        </w:rPr>
        <w:t>a ricerca di lavoro deve portare:</w:t>
      </w:r>
    </w:p>
    <w:p w:rsidR="00D75EAA" w:rsidRPr="00D75EAA" w:rsidRDefault="00D75EAA" w:rsidP="00D75EAA">
      <w:pPr>
        <w:numPr>
          <w:ilvl w:val="0"/>
          <w:numId w:val="16"/>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a un contratto a tempo indeterminato , anche in apprendistato, o</w:t>
      </w:r>
    </w:p>
    <w:p w:rsidR="00D75EAA" w:rsidRPr="00D75EAA" w:rsidRDefault="00D75EAA" w:rsidP="00D75EAA">
      <w:pPr>
        <w:numPr>
          <w:ilvl w:val="0"/>
          <w:numId w:val="16"/>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a un contratto a tempo determinato di almeno 6 mesi, (anche 3 mesi nelle regioni meridionali in via di sviluppo)</w:t>
      </w:r>
    </w:p>
    <w:p w:rsidR="00D75EAA" w:rsidRPr="00D75EAA" w:rsidRDefault="00D75EAA" w:rsidP="00D75EAA">
      <w:pPr>
        <w:pStyle w:val="Titolo2"/>
        <w:shd w:val="clear" w:color="auto" w:fill="FFFFFF"/>
        <w:spacing w:before="0" w:beforeAutospacing="0"/>
        <w:rPr>
          <w:rFonts w:ascii="Arial" w:hAnsi="Arial" w:cs="Arial"/>
          <w:b w:val="0"/>
          <w:bCs w:val="0"/>
          <w:color w:val="212529"/>
          <w:spacing w:val="1"/>
          <w:sz w:val="24"/>
          <w:szCs w:val="24"/>
        </w:rPr>
      </w:pPr>
      <w:bookmarkStart w:id="0" w:name="paragrafo2"/>
      <w:bookmarkEnd w:id="0"/>
      <w:r w:rsidRPr="00D75EAA">
        <w:rPr>
          <w:rFonts w:ascii="Arial" w:hAnsi="Arial" w:cs="Arial"/>
          <w:b w:val="0"/>
          <w:bCs w:val="0"/>
          <w:color w:val="212529"/>
          <w:spacing w:val="1"/>
          <w:sz w:val="24"/>
          <w:szCs w:val="24"/>
        </w:rPr>
        <w:t>Offerta di lavoro congrua: cosa significa</w:t>
      </w:r>
    </w:p>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Fonts w:ascii="Arial" w:hAnsi="Arial" w:cs="Arial"/>
          <w:color w:val="212529"/>
          <w:spacing w:val="1"/>
        </w:rPr>
        <w:t>L'offerta di lavoro congrua è quella che viene fatta ai percettori  dell'Assegno di Ricollocazione all'interno del progetto personalizzato per il reinserimento nel mondo del lavoro e che non puo essere rifiutata dal lavoratore. </w:t>
      </w:r>
    </w:p>
    <w:tbl>
      <w:tblPr>
        <w:tblW w:w="6661" w:type="dxa"/>
        <w:tblBorders>
          <w:top w:val="outset" w:sz="6" w:space="0" w:color="DEE2E6"/>
          <w:left w:val="outset" w:sz="6" w:space="0" w:color="DEE2E6"/>
          <w:bottom w:val="outset" w:sz="6" w:space="0" w:color="DEE2E6"/>
          <w:right w:val="outset" w:sz="6" w:space="0" w:color="DEE2E6"/>
        </w:tblBorders>
        <w:shd w:val="clear" w:color="auto" w:fill="FFFFFF"/>
        <w:tblCellMar>
          <w:left w:w="0" w:type="dxa"/>
          <w:right w:w="0" w:type="dxa"/>
        </w:tblCellMar>
        <w:tblLook w:val="04A0"/>
      </w:tblPr>
      <w:tblGrid>
        <w:gridCol w:w="3834"/>
        <w:gridCol w:w="2827"/>
      </w:tblGrid>
      <w:tr w:rsidR="00D75EAA" w:rsidRPr="00D75EAA" w:rsidTr="00D75EAA">
        <w:tc>
          <w:tcPr>
            <w:tcW w:w="0" w:type="auto"/>
            <w:gridSpan w:val="2"/>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Style w:val="Enfasigrassetto"/>
                <w:rFonts w:ascii="Arial" w:hAnsi="Arial" w:cs="Arial"/>
                <w:color w:val="212529"/>
                <w:spacing w:val="1"/>
              </w:rPr>
              <w:t>PRINCIPI GENERALI PER DEFINIRE UNA OFFERTA DI LAVORO "CONGRUA"</w:t>
            </w:r>
          </w:p>
        </w:tc>
      </w:tr>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t>la coerenza tra l’offerta di lavoro e le esperienze e competenze maturate;</w:t>
            </w:r>
          </w:p>
        </w:tc>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rPr>
                <w:rFonts w:ascii="Arial" w:hAnsi="Arial" w:cs="Arial"/>
                <w:color w:val="212529"/>
                <w:spacing w:val="1"/>
                <w:sz w:val="24"/>
                <w:szCs w:val="24"/>
              </w:rPr>
            </w:pPr>
          </w:p>
        </w:tc>
      </w:tr>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t>distanza accettabile tra  luogo di lavoro e domicilio</w:t>
            </w:r>
          </w:p>
        </w:tc>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t>definita in km. e/o tempi di percorrenza con in mezzi pubblici</w:t>
            </w:r>
          </w:p>
        </w:tc>
      </w:tr>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t>durata dello stato di disoccupazione</w:t>
            </w:r>
          </w:p>
        </w:tc>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t>definiti tre scaglioni:</w:t>
            </w:r>
          </w:p>
          <w:p w:rsidR="00D75EAA" w:rsidRPr="00D75EAA" w:rsidRDefault="00D75EAA" w:rsidP="00D75EAA">
            <w:pPr>
              <w:numPr>
                <w:ilvl w:val="0"/>
                <w:numId w:val="18"/>
              </w:numPr>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fino a 6 mesi</w:t>
            </w:r>
          </w:p>
          <w:p w:rsidR="00D75EAA" w:rsidRPr="00D75EAA" w:rsidRDefault="00D75EAA" w:rsidP="00D75EAA">
            <w:pPr>
              <w:numPr>
                <w:ilvl w:val="0"/>
                <w:numId w:val="18"/>
              </w:numPr>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da 6 a 12 mesi</w:t>
            </w:r>
          </w:p>
          <w:p w:rsidR="00D75EAA" w:rsidRPr="00D75EAA" w:rsidRDefault="00D75EAA" w:rsidP="00D75EAA">
            <w:pPr>
              <w:numPr>
                <w:ilvl w:val="0"/>
                <w:numId w:val="18"/>
              </w:numPr>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lastRenderedPageBreak/>
              <w:t>oltre i 12 mesi</w:t>
            </w:r>
          </w:p>
        </w:tc>
      </w:tr>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lastRenderedPageBreak/>
              <w:t>retribuzione superiore almeno del 20% all'indennità di disoccupazione  (per chi la percepisce)</w:t>
            </w:r>
          </w:p>
        </w:tc>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t>non si considerano gli importi concessi dai fondi di solidarietà</w:t>
            </w:r>
          </w:p>
        </w:tc>
      </w:tr>
    </w:tbl>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Fonts w:ascii="Arial" w:hAnsi="Arial" w:cs="Arial"/>
          <w:color w:val="212529"/>
          <w:spacing w:val="1"/>
        </w:rPr>
        <w:t>Innanzitutto il decreto specifica che</w:t>
      </w:r>
      <w:r w:rsidRPr="00D75EAA">
        <w:rPr>
          <w:rStyle w:val="Enfasigrassetto"/>
          <w:rFonts w:ascii="Arial" w:hAnsi="Arial" w:cs="Arial"/>
          <w:color w:val="212529"/>
          <w:spacing w:val="1"/>
        </w:rPr>
        <w:t> l'offerta  di   lavoro   deve contenere,</w:t>
      </w:r>
      <w:r w:rsidRPr="00D75EAA">
        <w:rPr>
          <w:rFonts w:ascii="Arial" w:hAnsi="Arial" w:cs="Arial"/>
          <w:color w:val="212529"/>
          <w:spacing w:val="1"/>
        </w:rPr>
        <w:t>   al   momento   della   sua presentazione, le seguenti informazioni </w:t>
      </w:r>
    </w:p>
    <w:tbl>
      <w:tblPr>
        <w:tblW w:w="6661" w:type="dxa"/>
        <w:tblBorders>
          <w:top w:val="outset" w:sz="6" w:space="0" w:color="DEE2E6"/>
          <w:left w:val="outset" w:sz="6" w:space="0" w:color="DEE2E6"/>
          <w:bottom w:val="outset" w:sz="6" w:space="0" w:color="DEE2E6"/>
          <w:right w:val="outset" w:sz="6" w:space="0" w:color="DEE2E6"/>
        </w:tblBorders>
        <w:shd w:val="clear" w:color="auto" w:fill="FFFFFF"/>
        <w:tblCellMar>
          <w:left w:w="0" w:type="dxa"/>
          <w:right w:w="0" w:type="dxa"/>
        </w:tblCellMar>
        <w:tblLook w:val="04A0"/>
      </w:tblPr>
      <w:tblGrid>
        <w:gridCol w:w="6661"/>
      </w:tblGrid>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Style w:val="Enfasigrassetto"/>
                <w:rFonts w:ascii="Arial" w:hAnsi="Arial" w:cs="Arial"/>
                <w:color w:val="212529"/>
                <w:spacing w:val="1"/>
              </w:rPr>
              <w:t>INFORMAZIONI MINIME</w:t>
            </w:r>
          </w:p>
        </w:tc>
      </w:tr>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t> la qualifica da ricoprire e le mansioni</w:t>
            </w:r>
          </w:p>
        </w:tc>
      </w:tr>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br/>
              <w:t> i requisiti richiesti</w:t>
            </w:r>
          </w:p>
        </w:tc>
      </w:tr>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br/>
              <w:t> luogo e l'orario di lavoro</w:t>
            </w:r>
          </w:p>
        </w:tc>
      </w:tr>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t> tipologia contrattuale</w:t>
            </w:r>
          </w:p>
        </w:tc>
      </w:tr>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br/>
              <w:t> la durata del contratto di lavoro</w:t>
            </w:r>
          </w:p>
        </w:tc>
      </w:tr>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t>  la  retribuzione  prevista  o  i  riferimenti  al   CCNL applicato</w:t>
            </w:r>
          </w:p>
        </w:tc>
      </w:tr>
    </w:tbl>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Fonts w:ascii="Arial" w:hAnsi="Arial" w:cs="Arial"/>
          <w:color w:val="212529"/>
          <w:spacing w:val="1"/>
        </w:rPr>
        <w:t>Per essere definita congrua </w:t>
      </w:r>
      <w:r w:rsidRPr="00D75EAA">
        <w:rPr>
          <w:rStyle w:val="Enfasigrassetto"/>
          <w:rFonts w:ascii="Arial" w:hAnsi="Arial" w:cs="Arial"/>
          <w:color w:val="212529"/>
          <w:spacing w:val="1"/>
        </w:rPr>
        <w:t>l'offerta di lavoro deve rispondere alle seguenti caratteristiche</w:t>
      </w:r>
      <w:r w:rsidRPr="00D75EAA">
        <w:rPr>
          <w:rFonts w:ascii="Arial" w:hAnsi="Arial" w:cs="Arial"/>
          <w:color w:val="212529"/>
          <w:spacing w:val="1"/>
        </w:rPr>
        <w:t>:</w:t>
      </w:r>
    </w:p>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Fonts w:ascii="Arial" w:hAnsi="Arial" w:cs="Arial"/>
          <w:color w:val="212529"/>
          <w:spacing w:val="1"/>
        </w:rPr>
        <w:t>DISTANZA  LUOGO DI LAVORO   </w:t>
      </w:r>
    </w:p>
    <w:tbl>
      <w:tblPr>
        <w:tblW w:w="6661" w:type="dxa"/>
        <w:tblBorders>
          <w:top w:val="outset" w:sz="6" w:space="0" w:color="DEE2E6"/>
          <w:left w:val="outset" w:sz="6" w:space="0" w:color="DEE2E6"/>
          <w:bottom w:val="outset" w:sz="6" w:space="0" w:color="DEE2E6"/>
          <w:right w:val="outset" w:sz="6" w:space="0" w:color="DEE2E6"/>
        </w:tblBorders>
        <w:shd w:val="clear" w:color="auto" w:fill="FFFFFF"/>
        <w:tblCellMar>
          <w:left w:w="0" w:type="dxa"/>
          <w:right w:w="0" w:type="dxa"/>
        </w:tblCellMar>
        <w:tblLook w:val="04A0"/>
      </w:tblPr>
      <w:tblGrid>
        <w:gridCol w:w="1872"/>
        <w:gridCol w:w="1737"/>
        <w:gridCol w:w="3052"/>
      </w:tblGrid>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t>disoccupazione</w:t>
            </w:r>
          </w:p>
        </w:tc>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t>distanza massima dal domicilio</w:t>
            </w:r>
          </w:p>
        </w:tc>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t>tempo di spostamento</w:t>
            </w:r>
          </w:p>
        </w:tc>
      </w:tr>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Style w:val="Enfasigrassetto"/>
                <w:rFonts w:ascii="Arial" w:hAnsi="Arial" w:cs="Arial"/>
                <w:color w:val="212529"/>
                <w:spacing w:val="1"/>
              </w:rPr>
              <w:t>fino  a dodici mesi</w:t>
            </w:r>
          </w:p>
        </w:tc>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t>non più di </w:t>
            </w:r>
            <w:r w:rsidRPr="00D75EAA">
              <w:rPr>
                <w:rStyle w:val="Enfasigrassetto"/>
                <w:rFonts w:ascii="Arial" w:hAnsi="Arial" w:cs="Arial"/>
                <w:color w:val="212529"/>
                <w:spacing w:val="1"/>
              </w:rPr>
              <w:t> 50 chilometri</w:t>
            </w:r>
          </w:p>
        </w:tc>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t>raggiungibile mediamente</w:t>
            </w:r>
            <w:r w:rsidRPr="00D75EAA">
              <w:rPr>
                <w:rStyle w:val="Enfasigrassetto"/>
                <w:rFonts w:ascii="Arial" w:hAnsi="Arial" w:cs="Arial"/>
                <w:color w:val="212529"/>
                <w:spacing w:val="1"/>
              </w:rPr>
              <w:t> in 80 minuti con  i  mezzi  pubblici.</w:t>
            </w:r>
          </w:p>
        </w:tc>
      </w:tr>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Style w:val="Enfasigrassetto"/>
                <w:rFonts w:ascii="Arial" w:hAnsi="Arial" w:cs="Arial"/>
                <w:color w:val="212529"/>
                <w:spacing w:val="1"/>
              </w:rPr>
              <w:t>da oltre dodici  mesi </w:t>
            </w:r>
          </w:p>
        </w:tc>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Style w:val="Enfasigrassetto"/>
                <w:rFonts w:ascii="Arial" w:hAnsi="Arial" w:cs="Arial"/>
                <w:color w:val="212529"/>
                <w:spacing w:val="1"/>
              </w:rPr>
              <w:t>non  piu' di 80 chilometri</w:t>
            </w:r>
          </w:p>
        </w:tc>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t>raggiungibile mediamente </w:t>
            </w:r>
            <w:r w:rsidRPr="00D75EAA">
              <w:rPr>
                <w:rStyle w:val="Enfasigrassetto"/>
                <w:rFonts w:ascii="Arial" w:hAnsi="Arial" w:cs="Arial"/>
                <w:color w:val="212529"/>
                <w:spacing w:val="1"/>
              </w:rPr>
              <w:t>in 100  minuti  con  i  mezzi  pubblici.</w:t>
            </w:r>
          </w:p>
        </w:tc>
      </w:tr>
    </w:tbl>
    <w:tbl>
      <w:tblPr>
        <w:tblpPr w:leftFromText="45" w:rightFromText="45" w:vertAnchor="text"/>
        <w:tblW w:w="6661" w:type="dxa"/>
        <w:tblBorders>
          <w:top w:val="outset" w:sz="6" w:space="0" w:color="DEE2E6"/>
          <w:left w:val="outset" w:sz="6" w:space="0" w:color="DEE2E6"/>
          <w:bottom w:val="outset" w:sz="6" w:space="0" w:color="DEE2E6"/>
          <w:right w:val="outset" w:sz="6" w:space="0" w:color="DEE2E6"/>
        </w:tblBorders>
        <w:shd w:val="clear" w:color="auto" w:fill="FFFFFF"/>
        <w:tblCellMar>
          <w:left w:w="0" w:type="dxa"/>
          <w:right w:w="0" w:type="dxa"/>
        </w:tblCellMar>
        <w:tblLook w:val="04A0"/>
      </w:tblPr>
      <w:tblGrid>
        <w:gridCol w:w="6661"/>
      </w:tblGrid>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Style w:val="Enfasigrassetto"/>
                <w:rFonts w:ascii="Arial" w:hAnsi="Arial" w:cs="Arial"/>
                <w:color w:val="212529"/>
                <w:spacing w:val="1"/>
              </w:rPr>
              <w:t>REQUISITI CONTRATTUALI</w:t>
            </w:r>
          </w:p>
        </w:tc>
      </w:tr>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rsidP="00D75EAA">
            <w:pPr>
              <w:numPr>
                <w:ilvl w:val="0"/>
                <w:numId w:val="19"/>
              </w:numPr>
              <w:spacing w:before="100" w:beforeAutospacing="1" w:after="100" w:afterAutospacing="1" w:line="240" w:lineRule="auto"/>
              <w:rPr>
                <w:rFonts w:ascii="Arial" w:hAnsi="Arial" w:cs="Arial"/>
                <w:color w:val="212529"/>
                <w:spacing w:val="1"/>
                <w:sz w:val="24"/>
                <w:szCs w:val="24"/>
              </w:rPr>
            </w:pPr>
            <w:r w:rsidRPr="00D75EAA">
              <w:rPr>
                <w:rStyle w:val="Enfasigrassetto"/>
                <w:rFonts w:ascii="Arial" w:hAnsi="Arial" w:cs="Arial"/>
                <w:color w:val="212529"/>
                <w:spacing w:val="1"/>
                <w:sz w:val="24"/>
                <w:szCs w:val="24"/>
              </w:rPr>
              <w:t>lavoro  a  tempo  indeterminato</w:t>
            </w:r>
            <w:r w:rsidRPr="00D75EAA">
              <w:rPr>
                <w:rFonts w:ascii="Arial" w:hAnsi="Arial" w:cs="Arial"/>
                <w:color w:val="212529"/>
                <w:spacing w:val="1"/>
                <w:sz w:val="24"/>
                <w:szCs w:val="24"/>
              </w:rPr>
              <w:t> oppure</w:t>
            </w:r>
          </w:p>
          <w:p w:rsidR="00D75EAA" w:rsidRPr="00D75EAA" w:rsidRDefault="00D75EAA" w:rsidP="00D75EAA">
            <w:pPr>
              <w:numPr>
                <w:ilvl w:val="0"/>
                <w:numId w:val="19"/>
              </w:numPr>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determinato o di somministrazione di durata  </w:t>
            </w:r>
            <w:r w:rsidRPr="00D75EAA">
              <w:rPr>
                <w:rStyle w:val="Enfasigrassetto"/>
                <w:rFonts w:ascii="Arial" w:hAnsi="Arial" w:cs="Arial"/>
                <w:color w:val="212529"/>
                <w:spacing w:val="1"/>
                <w:sz w:val="24"/>
                <w:szCs w:val="24"/>
              </w:rPr>
              <w:t>non  inferiore  a tre mesi;</w:t>
            </w:r>
          </w:p>
        </w:tc>
      </w:tr>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rsidP="00D75EAA">
            <w:pPr>
              <w:numPr>
                <w:ilvl w:val="0"/>
                <w:numId w:val="20"/>
              </w:numPr>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 </w:t>
            </w:r>
            <w:r w:rsidRPr="00D75EAA">
              <w:rPr>
                <w:rStyle w:val="Enfasigrassetto"/>
                <w:rFonts w:ascii="Arial" w:hAnsi="Arial" w:cs="Arial"/>
                <w:color w:val="212529"/>
                <w:spacing w:val="1"/>
                <w:sz w:val="24"/>
                <w:szCs w:val="24"/>
              </w:rPr>
              <w:t>a tempo pieno</w:t>
            </w:r>
            <w:r w:rsidRPr="00D75EAA">
              <w:rPr>
                <w:rFonts w:ascii="Arial" w:hAnsi="Arial" w:cs="Arial"/>
                <w:color w:val="212529"/>
                <w:spacing w:val="1"/>
                <w:sz w:val="24"/>
                <w:szCs w:val="24"/>
              </w:rPr>
              <w:t>  o </w:t>
            </w:r>
          </w:p>
          <w:p w:rsidR="00D75EAA" w:rsidRPr="00D75EAA" w:rsidRDefault="00D75EAA" w:rsidP="00D75EAA">
            <w:pPr>
              <w:numPr>
                <w:ilvl w:val="0"/>
                <w:numId w:val="20"/>
              </w:numPr>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con  un orario  di  lavoro</w:t>
            </w:r>
            <w:r w:rsidRPr="00D75EAA">
              <w:rPr>
                <w:rStyle w:val="Enfasigrassetto"/>
                <w:rFonts w:ascii="Arial" w:hAnsi="Arial" w:cs="Arial"/>
                <w:color w:val="212529"/>
                <w:spacing w:val="1"/>
                <w:sz w:val="24"/>
                <w:szCs w:val="24"/>
              </w:rPr>
              <w:t>  non  inferiore  all'80 dell'ultimo contratto</w:t>
            </w:r>
            <w:r w:rsidRPr="00D75EAA">
              <w:rPr>
                <w:rFonts w:ascii="Arial" w:hAnsi="Arial" w:cs="Arial"/>
                <w:color w:val="212529"/>
                <w:spacing w:val="1"/>
                <w:sz w:val="24"/>
                <w:szCs w:val="24"/>
              </w:rPr>
              <w:t> di lavoro</w:t>
            </w:r>
          </w:p>
        </w:tc>
      </w:tr>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t>  con</w:t>
            </w:r>
            <w:r w:rsidRPr="00D75EAA">
              <w:rPr>
                <w:rStyle w:val="Enfasigrassetto"/>
                <w:rFonts w:ascii="Arial" w:hAnsi="Arial" w:cs="Arial"/>
                <w:color w:val="212529"/>
                <w:spacing w:val="1"/>
              </w:rPr>
              <w:t> retribuzione non  inferiore  ai  minimi  previsti dai contratti collettivi </w:t>
            </w:r>
            <w:r w:rsidRPr="00D75EAA">
              <w:rPr>
                <w:rFonts w:ascii="Arial" w:hAnsi="Arial" w:cs="Arial"/>
                <w:color w:val="212529"/>
                <w:spacing w:val="1"/>
              </w:rPr>
              <w:t>stipulati con le org. sindacali maggiormente rappresentative</w:t>
            </w:r>
          </w:p>
        </w:tc>
      </w:tr>
    </w:tbl>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Fonts w:ascii="Arial" w:hAnsi="Arial" w:cs="Arial"/>
          <w:color w:val="212529"/>
          <w:spacing w:val="1"/>
        </w:rPr>
        <w:t>Infine, dal punto di vista delle MANSIONI e dell'ambito di lavoro, l'offerta di lavoro congrua dovra essere coerente con quanto concordato nel patto personalizzato con il lavoratore.    La gestione della corrispondenza di mansioni e competenze viene gestita all'interno di procedure informatizzate nel sistema dell'ANPAL.</w:t>
      </w:r>
    </w:p>
    <w:tbl>
      <w:tblPr>
        <w:tblW w:w="6661" w:type="dxa"/>
        <w:tblBorders>
          <w:top w:val="outset" w:sz="6" w:space="0" w:color="DEE2E6"/>
          <w:left w:val="outset" w:sz="6" w:space="0" w:color="DEE2E6"/>
          <w:bottom w:val="outset" w:sz="6" w:space="0" w:color="DEE2E6"/>
          <w:right w:val="outset" w:sz="6" w:space="0" w:color="DEE2E6"/>
        </w:tblBorders>
        <w:shd w:val="clear" w:color="auto" w:fill="FFFFFF"/>
        <w:tblCellMar>
          <w:left w:w="0" w:type="dxa"/>
          <w:right w:w="0" w:type="dxa"/>
        </w:tblCellMar>
        <w:tblLook w:val="04A0"/>
      </w:tblPr>
      <w:tblGrid>
        <w:gridCol w:w="2431"/>
        <w:gridCol w:w="4230"/>
      </w:tblGrid>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t>PERIODO DI DISOCCUPAZIONE</w:t>
            </w:r>
          </w:p>
        </w:tc>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Fonts w:ascii="Arial" w:hAnsi="Arial" w:cs="Arial"/>
                <w:color w:val="212529"/>
                <w:spacing w:val="1"/>
              </w:rPr>
              <w:t>MANSIONI E AREE DI ATTIVITÀ</w:t>
            </w:r>
          </w:p>
        </w:tc>
      </w:tr>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Style w:val="Enfasigrassetto"/>
                <w:rFonts w:ascii="Arial" w:hAnsi="Arial" w:cs="Arial"/>
                <w:color w:val="212529"/>
                <w:spacing w:val="1"/>
              </w:rPr>
              <w:t>fino  a sei mesi,</w:t>
            </w:r>
          </w:p>
        </w:tc>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Style w:val="Enfasigrassetto"/>
                <w:rFonts w:ascii="Arial" w:hAnsi="Arial" w:cs="Arial"/>
                <w:color w:val="212529"/>
                <w:spacing w:val="1"/>
              </w:rPr>
              <w:t>mansioni e aree   di   attivita'</w:t>
            </w:r>
            <w:r w:rsidRPr="00D75EAA">
              <w:rPr>
                <w:rFonts w:ascii="Arial" w:hAnsi="Arial" w:cs="Arial"/>
                <w:color w:val="212529"/>
                <w:spacing w:val="1"/>
              </w:rPr>
              <w:t xml:space="preserve">   del   settore   economico  professionale </w:t>
            </w:r>
            <w:r w:rsidRPr="00D75EAA">
              <w:rPr>
                <w:rFonts w:ascii="Arial" w:hAnsi="Arial" w:cs="Arial"/>
                <w:color w:val="212529"/>
                <w:spacing w:val="1"/>
              </w:rPr>
              <w:lastRenderedPageBreak/>
              <w:t>individuato nel patto di servizio.</w:t>
            </w:r>
          </w:p>
        </w:tc>
      </w:tr>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Style w:val="Enfasigrassetto"/>
                <w:rFonts w:ascii="Arial" w:hAnsi="Arial" w:cs="Arial"/>
                <w:color w:val="212529"/>
                <w:spacing w:val="1"/>
              </w:rPr>
              <w:lastRenderedPageBreak/>
              <w:t>da sei mesi e fino a dodici mesi </w:t>
            </w:r>
          </w:p>
        </w:tc>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Style w:val="Enfasigrassetto"/>
                <w:rFonts w:ascii="Arial" w:hAnsi="Arial" w:cs="Arial"/>
                <w:color w:val="212529"/>
                <w:spacing w:val="1"/>
              </w:rPr>
              <w:t>aree di attivita' comprese </w:t>
            </w:r>
            <w:r w:rsidRPr="00D75EAA">
              <w:rPr>
                <w:rFonts w:ascii="Arial" w:hAnsi="Arial" w:cs="Arial"/>
                <w:color w:val="212529"/>
                <w:spacing w:val="1"/>
              </w:rPr>
              <w:t>nel  processo  di lavoro del settore di riferiment</w:t>
            </w:r>
            <w:r w:rsidRPr="00D75EAA">
              <w:rPr>
                <w:rStyle w:val="Enfasigrassetto"/>
                <w:rFonts w:ascii="Arial" w:hAnsi="Arial" w:cs="Arial"/>
                <w:color w:val="212529"/>
                <w:spacing w:val="1"/>
              </w:rPr>
              <w:t>o o afferenti</w:t>
            </w:r>
            <w:r w:rsidRPr="00D75EAA">
              <w:rPr>
                <w:rFonts w:ascii="Arial" w:hAnsi="Arial" w:cs="Arial"/>
                <w:color w:val="212529"/>
                <w:spacing w:val="1"/>
              </w:rPr>
              <w:t>  a</w:t>
            </w:r>
            <w:r w:rsidRPr="00D75EAA">
              <w:rPr>
                <w:rStyle w:val="Enfasigrassetto"/>
                <w:rFonts w:ascii="Arial" w:hAnsi="Arial" w:cs="Arial"/>
                <w:color w:val="212529"/>
                <w:spacing w:val="1"/>
              </w:rPr>
              <w:t>d  altri  processi  dello stesso  settore  economico professionale</w:t>
            </w:r>
            <w:r w:rsidRPr="00D75EAA">
              <w:rPr>
                <w:rFonts w:ascii="Arial" w:hAnsi="Arial" w:cs="Arial"/>
                <w:color w:val="212529"/>
                <w:spacing w:val="1"/>
              </w:rPr>
              <w:t>  </w:t>
            </w:r>
          </w:p>
        </w:tc>
      </w:tr>
      <w:tr w:rsidR="00D75EAA" w:rsidRPr="00D75EAA" w:rsidTr="00D75EAA">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Style w:val="Enfasigrassetto"/>
                <w:rFonts w:ascii="Arial" w:hAnsi="Arial" w:cs="Arial"/>
                <w:color w:val="212529"/>
                <w:spacing w:val="1"/>
              </w:rPr>
              <w:t> da oltre dodici  mesi </w:t>
            </w:r>
          </w:p>
        </w:tc>
        <w:tc>
          <w:tcPr>
            <w:tcW w:w="0" w:type="auto"/>
            <w:tcBorders>
              <w:top w:val="single" w:sz="2" w:space="0" w:color="auto"/>
              <w:left w:val="single" w:sz="4" w:space="0" w:color="auto"/>
              <w:bottom w:val="single" w:sz="2" w:space="0" w:color="auto"/>
              <w:right w:val="single" w:sz="4" w:space="0" w:color="auto"/>
            </w:tcBorders>
            <w:shd w:val="clear" w:color="auto" w:fill="FFFFFF"/>
            <w:vAlign w:val="center"/>
            <w:hideMark/>
          </w:tcPr>
          <w:p w:rsidR="00D75EAA" w:rsidRPr="00D75EAA" w:rsidRDefault="00D75EAA">
            <w:pPr>
              <w:pStyle w:val="done"/>
              <w:spacing w:before="0" w:beforeAutospacing="0"/>
              <w:rPr>
                <w:rFonts w:ascii="Arial" w:hAnsi="Arial" w:cs="Arial"/>
                <w:color w:val="212529"/>
                <w:spacing w:val="1"/>
              </w:rPr>
            </w:pPr>
            <w:r w:rsidRPr="00D75EAA">
              <w:rPr>
                <w:rStyle w:val="Enfasigrassetto"/>
                <w:rFonts w:ascii="Arial" w:hAnsi="Arial" w:cs="Arial"/>
                <w:color w:val="212529"/>
                <w:spacing w:val="1"/>
              </w:rPr>
              <w:t>aree  di attivita' comprese in  tutti  i  processi  di  lavoro  descritti  nel  settore economico professionale o in aree di attivita'  afferenti</w:t>
            </w:r>
            <w:r w:rsidRPr="00D75EAA">
              <w:rPr>
                <w:rFonts w:ascii="Arial" w:hAnsi="Arial" w:cs="Arial"/>
                <w:color w:val="212529"/>
                <w:spacing w:val="1"/>
              </w:rPr>
              <w:t>  ad altri settori .</w:t>
            </w:r>
          </w:p>
        </w:tc>
      </w:tr>
    </w:tbl>
    <w:p w:rsidR="00D75EAA" w:rsidRPr="00D75EAA" w:rsidRDefault="00031D9D" w:rsidP="00D75EAA">
      <w:pPr>
        <w:pStyle w:val="done"/>
        <w:shd w:val="clear" w:color="auto" w:fill="FFFFFF"/>
        <w:spacing w:before="0" w:beforeAutospacing="0"/>
        <w:rPr>
          <w:rFonts w:ascii="Arial" w:hAnsi="Arial" w:cs="Arial"/>
          <w:color w:val="212529"/>
          <w:spacing w:val="1"/>
        </w:rPr>
      </w:pPr>
      <w:r>
        <w:rPr>
          <w:rStyle w:val="Enfasigrassetto"/>
          <w:rFonts w:ascii="Arial" w:hAnsi="Arial" w:cs="Arial"/>
          <w:color w:val="212529"/>
          <w:spacing w:val="1"/>
        </w:rPr>
        <w:t>I</w:t>
      </w:r>
      <w:r w:rsidR="00D75EAA" w:rsidRPr="00D75EAA">
        <w:rPr>
          <w:rStyle w:val="Enfasigrassetto"/>
          <w:rFonts w:ascii="Arial" w:hAnsi="Arial" w:cs="Arial"/>
          <w:color w:val="212529"/>
          <w:spacing w:val="1"/>
        </w:rPr>
        <w:t xml:space="preserve"> giustificativi motivi che possono essere adotti dal percettore per non presentarsi agli appuntamenti, partecipare alle attività previste dal Patto di ricerca intensiva e rifiutare l'offerta congrua? </w:t>
      </w:r>
      <w:r w:rsidR="00D75EAA" w:rsidRPr="00D75EAA">
        <w:rPr>
          <w:rFonts w:ascii="Arial" w:hAnsi="Arial" w:cs="Arial"/>
          <w:color w:val="212529"/>
          <w:spacing w:val="1"/>
        </w:rPr>
        <w:t>Con riferimento a "giustificato motivo" si ritiene che lo stesso ricorra in caso di:</w:t>
      </w:r>
    </w:p>
    <w:p w:rsidR="00D75EAA" w:rsidRPr="00D75EAA" w:rsidRDefault="00D75EAA" w:rsidP="00D75EAA">
      <w:pPr>
        <w:numPr>
          <w:ilvl w:val="0"/>
          <w:numId w:val="21"/>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Documentato stato di malattia o di infortunio;</w:t>
      </w:r>
    </w:p>
    <w:p w:rsidR="00D75EAA" w:rsidRPr="00D75EAA" w:rsidRDefault="00D75EAA" w:rsidP="00D75EAA">
      <w:pPr>
        <w:numPr>
          <w:ilvl w:val="0"/>
          <w:numId w:val="21"/>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Servizio civile o di leva o richiamo alle armi;</w:t>
      </w:r>
    </w:p>
    <w:p w:rsidR="00D75EAA" w:rsidRPr="00D75EAA" w:rsidRDefault="00D75EAA" w:rsidP="00D75EAA">
      <w:pPr>
        <w:numPr>
          <w:ilvl w:val="0"/>
          <w:numId w:val="21"/>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Stato di gravidanza, per i periodi di astensione previsti dalla legge;</w:t>
      </w:r>
    </w:p>
    <w:p w:rsidR="00D75EAA" w:rsidRPr="00D75EAA" w:rsidRDefault="00D75EAA" w:rsidP="00D75EAA">
      <w:pPr>
        <w:numPr>
          <w:ilvl w:val="0"/>
          <w:numId w:val="21"/>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Citazioni in tribunale, a qualsiasi titolo, dietro esibizione dell'ordine di comparire da parte del magistrato;</w:t>
      </w:r>
    </w:p>
    <w:p w:rsidR="00D75EAA" w:rsidRPr="00D75EAA" w:rsidRDefault="00D75EAA" w:rsidP="00D75EAA">
      <w:pPr>
        <w:numPr>
          <w:ilvl w:val="0"/>
          <w:numId w:val="21"/>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Gravi motivi familiari documentati e/o certificati;</w:t>
      </w:r>
    </w:p>
    <w:p w:rsidR="00D75EAA" w:rsidRPr="00D75EAA" w:rsidRDefault="00D75EAA" w:rsidP="00D75EAA">
      <w:pPr>
        <w:numPr>
          <w:ilvl w:val="0"/>
          <w:numId w:val="21"/>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Casi di limitazione legale della mobilità personale;</w:t>
      </w:r>
    </w:p>
    <w:p w:rsidR="00D75EAA" w:rsidRPr="00D75EAA" w:rsidRDefault="00D75EAA" w:rsidP="00D75EAA">
      <w:pPr>
        <w:numPr>
          <w:ilvl w:val="0"/>
          <w:numId w:val="21"/>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Ogni altro comprovato impedimento oggettivo e/o causa di forza maggiore, cioè ogni fatto o circostanza che impedisca al soggetto di presentarsi presso gli uffici, senza possibilità di alcuna valutazione di carattere soggettivo o discrezionale da parte di quest'ultimo.</w:t>
      </w:r>
    </w:p>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Style w:val="Enfasigrassetto"/>
          <w:rFonts w:ascii="Arial" w:hAnsi="Arial" w:cs="Arial"/>
          <w:color w:val="212529"/>
          <w:spacing w:val="1"/>
        </w:rPr>
        <w:t>Entro quando devo comunicare il giustificato motivo? </w:t>
      </w:r>
      <w:r w:rsidRPr="00D75EAA">
        <w:rPr>
          <w:rFonts w:ascii="Arial" w:hAnsi="Arial" w:cs="Arial"/>
          <w:color w:val="212529"/>
          <w:spacing w:val="1"/>
        </w:rPr>
        <w:t>Le ipotesi di giustificato motivo dovranno essere comunicate e documentate, di regola, entro la data e l'ora stabiliti per l'appuntamento, e comunque entro e non oltre il giorno successivo alla data prevista.</w:t>
      </w:r>
    </w:p>
    <w:p w:rsidR="00D75EAA" w:rsidRPr="00D75EAA" w:rsidRDefault="00D75EAA" w:rsidP="00D75EAA">
      <w:pPr>
        <w:pStyle w:val="done"/>
        <w:shd w:val="clear" w:color="auto" w:fill="FFFFFF"/>
        <w:spacing w:before="0" w:beforeAutospacing="0"/>
        <w:rPr>
          <w:rFonts w:ascii="Arial" w:hAnsi="Arial" w:cs="Arial"/>
          <w:color w:val="212529"/>
          <w:spacing w:val="1"/>
        </w:rPr>
      </w:pPr>
      <w:bookmarkStart w:id="1" w:name="paragrafo4"/>
      <w:bookmarkEnd w:id="1"/>
      <w:r w:rsidRPr="00D75EAA">
        <w:rPr>
          <w:rFonts w:ascii="Arial" w:hAnsi="Arial" w:cs="Arial"/>
          <w:color w:val="212529"/>
          <w:spacing w:val="1"/>
        </w:rPr>
        <w:t>La </w:t>
      </w:r>
      <w:r w:rsidRPr="00D75EAA">
        <w:rPr>
          <w:rStyle w:val="Enfasigrassetto"/>
          <w:rFonts w:ascii="Arial" w:hAnsi="Arial" w:cs="Arial"/>
          <w:color w:val="212529"/>
          <w:spacing w:val="1"/>
        </w:rPr>
        <w:t>Circolare congiunta n. 11 del 7 giugno 2018</w:t>
      </w:r>
      <w:r w:rsidRPr="00D75EAA">
        <w:rPr>
          <w:rFonts w:ascii="Arial" w:hAnsi="Arial" w:cs="Arial"/>
          <w:color w:val="212529"/>
          <w:spacing w:val="1"/>
        </w:rPr>
        <w:t>, del Ministero del lavoro e  Direzione Generale dell'ANPAL, stabilisce i criteri e le modalità di accesso all'accordo di ricollocazione da parte di</w:t>
      </w:r>
      <w:r w:rsidRPr="00D75EAA">
        <w:rPr>
          <w:rStyle w:val="Enfasigrassetto"/>
          <w:rFonts w:ascii="Arial" w:hAnsi="Arial" w:cs="Arial"/>
          <w:color w:val="212529"/>
          <w:spacing w:val="1"/>
        </w:rPr>
        <w:t> lavoratori  a rischio di esubero</w:t>
      </w:r>
      <w:r w:rsidRPr="00D75EAA">
        <w:rPr>
          <w:rFonts w:ascii="Arial" w:hAnsi="Arial" w:cs="Arial"/>
          <w:color w:val="212529"/>
          <w:spacing w:val="1"/>
        </w:rPr>
        <w:t>, in attuazione della misura contenuta all'art. 24-bis del Decreto legislativo n. 148 del 2015. La circolare fornisce</w:t>
      </w:r>
      <w:r w:rsidRPr="00D75EAA">
        <w:rPr>
          <w:rStyle w:val="Enfasigrassetto"/>
          <w:rFonts w:ascii="Arial" w:hAnsi="Arial" w:cs="Arial"/>
          <w:color w:val="212529"/>
          <w:spacing w:val="1"/>
        </w:rPr>
        <w:t> anche il modello per la redazione dell'Accordo .</w:t>
      </w:r>
    </w:p>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Fonts w:ascii="Arial" w:hAnsi="Arial" w:cs="Arial"/>
          <w:color w:val="212529"/>
          <w:spacing w:val="1"/>
        </w:rPr>
        <w:t>LA PROCEDURA: ACCORDO DI RICOLLOCAZIONE E ASSEGNO</w:t>
      </w:r>
      <w:r w:rsidR="00031D9D">
        <w:rPr>
          <w:rFonts w:ascii="Arial" w:hAnsi="Arial" w:cs="Arial"/>
          <w:color w:val="212529"/>
          <w:spacing w:val="1"/>
        </w:rPr>
        <w:t xml:space="preserve"> in caso di CIG</w:t>
      </w:r>
    </w:p>
    <w:p w:rsidR="00D75EAA" w:rsidRPr="00D75EAA" w:rsidRDefault="00D75EAA" w:rsidP="00D75EAA">
      <w:pPr>
        <w:numPr>
          <w:ilvl w:val="0"/>
          <w:numId w:val="22"/>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alla  richiesta di </w:t>
      </w:r>
      <w:r w:rsidRPr="00D75EAA">
        <w:rPr>
          <w:rStyle w:val="Enfasigrassetto"/>
          <w:rFonts w:ascii="Arial" w:hAnsi="Arial" w:cs="Arial"/>
          <w:color w:val="212529"/>
          <w:spacing w:val="1"/>
          <w:sz w:val="24"/>
          <w:szCs w:val="24"/>
        </w:rPr>
        <w:t>Cigs per riorganizzazione o crisi aziendale </w:t>
      </w:r>
      <w:r w:rsidRPr="00D75EAA">
        <w:rPr>
          <w:rFonts w:ascii="Arial" w:hAnsi="Arial" w:cs="Arial"/>
          <w:color w:val="212529"/>
          <w:spacing w:val="1"/>
          <w:sz w:val="24"/>
          <w:szCs w:val="24"/>
        </w:rPr>
        <w:t>(ma non per il contratto di solidarietà) in cui si preveda la perdita di posti di lavoro puo essere collegato  un accordo di ricollocazione tra azienda e sindacati,  con la</w:t>
      </w:r>
      <w:r w:rsidRPr="00D75EAA">
        <w:rPr>
          <w:rStyle w:val="Enfasigrassetto"/>
          <w:rFonts w:ascii="Arial" w:hAnsi="Arial" w:cs="Arial"/>
          <w:color w:val="212529"/>
          <w:spacing w:val="1"/>
          <w:sz w:val="24"/>
          <w:szCs w:val="24"/>
        </w:rPr>
        <w:t> redazione di un verbale che specifichi gli  ambiti aziendali e  dei  profili professionali a rischio di esubero</w:t>
      </w:r>
      <w:r w:rsidRPr="00D75EAA">
        <w:rPr>
          <w:rFonts w:ascii="Arial" w:hAnsi="Arial" w:cs="Arial"/>
          <w:color w:val="212529"/>
          <w:spacing w:val="1"/>
          <w:sz w:val="24"/>
          <w:szCs w:val="24"/>
        </w:rPr>
        <w:t>. Fino al 30 settembre 2018 l’accordo di ricollocazione potrà essere distinto dal verbale di consultazione e redatto sulla base di un modello allegato alla circolare.</w:t>
      </w:r>
    </w:p>
    <w:p w:rsidR="00D75EAA" w:rsidRPr="00D75EAA" w:rsidRDefault="00D75EAA" w:rsidP="00D75EAA">
      <w:pPr>
        <w:numPr>
          <w:ilvl w:val="0"/>
          <w:numId w:val="22"/>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Il verbale di accordo va inviato all'ANPAL entro 7 giorni dalla sottoscrizione e</w:t>
      </w:r>
    </w:p>
    <w:p w:rsidR="00D75EAA" w:rsidRPr="00D75EAA" w:rsidRDefault="00D75EAA" w:rsidP="00D75EAA">
      <w:pPr>
        <w:numPr>
          <w:ilvl w:val="0"/>
          <w:numId w:val="22"/>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i lavoratori dichiarati in   esubero devono chiedere all’Anpal l’assegno di ricollocazione entro 30 giorni dall'accordo stesso .</w:t>
      </w:r>
    </w:p>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Style w:val="Enfasigrassetto"/>
          <w:rFonts w:ascii="Arial" w:hAnsi="Arial" w:cs="Arial"/>
          <w:color w:val="212529"/>
          <w:spacing w:val="1"/>
        </w:rPr>
        <w:lastRenderedPageBreak/>
        <w:t>Per il lavoratore</w:t>
      </w:r>
      <w:r w:rsidRPr="00D75EAA">
        <w:rPr>
          <w:rFonts w:ascii="Arial" w:hAnsi="Arial" w:cs="Arial"/>
          <w:color w:val="212529"/>
          <w:spacing w:val="1"/>
        </w:rPr>
        <w:t> l'accordo di ricollocazione prevede importanti facilitazioni. In particolare in  caso cambiamento dell'assetto proprietario durante la CIGS,   per il lavoratore  è sono garantite:</w:t>
      </w:r>
    </w:p>
    <w:p w:rsidR="00D75EAA" w:rsidRPr="00D75EAA" w:rsidRDefault="00D75EAA" w:rsidP="00D75EAA">
      <w:pPr>
        <w:numPr>
          <w:ilvl w:val="0"/>
          <w:numId w:val="23"/>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    l’esenzione dal reddito imponibile ai fini Irpef delle somme percepite in dipendenza della cessazione del rapporto di lavoro, entro il limite massimo di nove mensilità di retribuzione utile ai fini del Tfr.</w:t>
      </w:r>
    </w:p>
    <w:p w:rsidR="00D75EAA" w:rsidRPr="00D75EAA" w:rsidRDefault="00D75EAA" w:rsidP="00D75EAA">
      <w:pPr>
        <w:numPr>
          <w:ilvl w:val="0"/>
          <w:numId w:val="23"/>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    la corresponsione da parte dell’Inps di un contributo mensile pari al 50% del trattamento straordinario di integrazione salariale di cui avrebbe beneficiato se, in luogo di rioccuparsi, fosse rimasto in Cigs. Tale contributo è proporzionale a ore integrate sino al momento della rioccupazione.</w:t>
      </w:r>
    </w:p>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Style w:val="Enfasigrassetto"/>
          <w:rFonts w:ascii="Arial" w:hAnsi="Arial" w:cs="Arial"/>
          <w:color w:val="212529"/>
          <w:spacing w:val="1"/>
        </w:rPr>
        <w:t>Per il nuovo datore di lavoro </w:t>
      </w:r>
      <w:r w:rsidRPr="00D75EAA">
        <w:rPr>
          <w:rFonts w:ascii="Arial" w:hAnsi="Arial" w:cs="Arial"/>
          <w:color w:val="212529"/>
          <w:spacing w:val="1"/>
        </w:rPr>
        <w:t>è previsto  lo sgravio contributivo  pari al  50%  (restano esclusi i premi Inail) calcolati su un importo massimo di 4.030 euro annui.</w:t>
      </w:r>
    </w:p>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Style w:val="Enfasigrassetto"/>
          <w:rFonts w:ascii="Arial" w:hAnsi="Arial" w:cs="Arial"/>
          <w:color w:val="212529"/>
          <w:spacing w:val="1"/>
        </w:rPr>
        <w:t>La facilitazione dura 18 mesi </w:t>
      </w:r>
      <w:r w:rsidRPr="00D75EAA">
        <w:rPr>
          <w:rFonts w:ascii="Arial" w:hAnsi="Arial" w:cs="Arial"/>
          <w:color w:val="212529"/>
          <w:spacing w:val="1"/>
        </w:rPr>
        <w:t>per le assunzioni a tempo indeterminato e massimo 12 mesi per i contratti a termine che, in caso di trasformazione, vengono ampliati a 18.</w:t>
      </w:r>
    </w:p>
    <w:p w:rsidR="00D75EAA" w:rsidRPr="00D75EAA" w:rsidRDefault="00D75EAA" w:rsidP="00D75EAA">
      <w:pPr>
        <w:pStyle w:val="done"/>
        <w:shd w:val="clear" w:color="auto" w:fill="FFFFFF"/>
        <w:spacing w:before="0" w:beforeAutospacing="0"/>
        <w:rPr>
          <w:rFonts w:ascii="Arial" w:hAnsi="Arial" w:cs="Arial"/>
          <w:color w:val="212529"/>
          <w:spacing w:val="1"/>
        </w:rPr>
      </w:pPr>
      <w:r w:rsidRPr="00D75EAA">
        <w:rPr>
          <w:rFonts w:ascii="Arial" w:hAnsi="Arial" w:cs="Arial"/>
          <w:color w:val="212529"/>
          <w:spacing w:val="1"/>
        </w:rPr>
        <w:t>PRECISAZIONI </w:t>
      </w:r>
    </w:p>
    <w:p w:rsidR="00D75EAA" w:rsidRPr="00D75EAA" w:rsidRDefault="00D75EAA" w:rsidP="00D75EAA">
      <w:pPr>
        <w:numPr>
          <w:ilvl w:val="0"/>
          <w:numId w:val="24"/>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    l'Assegno di ricollocazione </w:t>
      </w:r>
      <w:r w:rsidRPr="00D75EAA">
        <w:rPr>
          <w:rStyle w:val="Enfasigrassetto"/>
          <w:rFonts w:ascii="Arial" w:hAnsi="Arial" w:cs="Arial"/>
          <w:color w:val="212529"/>
          <w:spacing w:val="1"/>
          <w:sz w:val="24"/>
          <w:szCs w:val="24"/>
        </w:rPr>
        <w:t>non è previsto nei casi di CIGO collegata a contratti di solidarietà;</w:t>
      </w:r>
    </w:p>
    <w:p w:rsidR="00D75EAA" w:rsidRPr="00D75EAA" w:rsidRDefault="00D75EAA" w:rsidP="00D75EAA">
      <w:pPr>
        <w:numPr>
          <w:ilvl w:val="0"/>
          <w:numId w:val="24"/>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    L’attività di assistenza in questi casi deve essere svolta fuori dall’orario di lavoro .</w:t>
      </w:r>
    </w:p>
    <w:p w:rsidR="00D75EAA" w:rsidRPr="00D75EAA" w:rsidRDefault="00D75EAA" w:rsidP="00D75EAA">
      <w:pPr>
        <w:numPr>
          <w:ilvl w:val="0"/>
          <w:numId w:val="24"/>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    La fruizione dell'assegno di ricollocazione "anticipato" (prima della effettiva disoccupazione)  non permette di beneficiare  successivamente di un altro servizio di assistenza.</w:t>
      </w:r>
    </w:p>
    <w:p w:rsidR="00D75EAA" w:rsidRPr="00D75EAA" w:rsidRDefault="00D75EAA" w:rsidP="00D75EAA">
      <w:pPr>
        <w:numPr>
          <w:ilvl w:val="0"/>
          <w:numId w:val="24"/>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     il servizio di ricollocazione ha una durata corrispondente a quella del trattamento straordinario di integrazione salariale:   sei mesi  prorogabili fino a 12 mesi, previo accordo tra il lavoratore  e l’ente erogatore del servizio, nel caso non venga  utilizzato tutto l’assegno entro il termine della CIGS.</w:t>
      </w:r>
    </w:p>
    <w:p w:rsidR="00D75EAA" w:rsidRPr="00D75EAA" w:rsidRDefault="00D75EAA" w:rsidP="00D75EAA">
      <w:pPr>
        <w:numPr>
          <w:ilvl w:val="0"/>
          <w:numId w:val="24"/>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    i lavoratori ammessi anticipatamente all’assegno  a seguito di accordo di ricollocazione </w:t>
      </w:r>
      <w:r w:rsidRPr="00D75EAA">
        <w:rPr>
          <w:rStyle w:val="Enfasigrassetto"/>
          <w:rFonts w:ascii="Arial" w:hAnsi="Arial" w:cs="Arial"/>
          <w:color w:val="212529"/>
          <w:spacing w:val="1"/>
          <w:sz w:val="24"/>
          <w:szCs w:val="24"/>
        </w:rPr>
        <w:t>potranno rifiutare un’offerta di lavoro congrua, senza conseguenze  sul sostegno </w:t>
      </w:r>
      <w:r w:rsidRPr="00D75EAA">
        <w:rPr>
          <w:rFonts w:ascii="Arial" w:hAnsi="Arial" w:cs="Arial"/>
          <w:color w:val="212529"/>
          <w:spacing w:val="1"/>
          <w:sz w:val="24"/>
          <w:szCs w:val="24"/>
        </w:rPr>
        <w:t>che percepiscono.      l'Ente erogatore del servizio di  ricollocazione  potra contattare il CPI o altri soggetti accreditati per concordare  ulteriori azioni di sostegno, utilizzando ad es. i fondi interprofessionali per la formazione continua.</w:t>
      </w:r>
    </w:p>
    <w:p w:rsidR="00D75EAA" w:rsidRPr="00D75EAA" w:rsidRDefault="00D75EAA" w:rsidP="00D75EAA">
      <w:pPr>
        <w:numPr>
          <w:ilvl w:val="0"/>
          <w:numId w:val="24"/>
        </w:numPr>
        <w:shd w:val="clear" w:color="auto" w:fill="FFFFFF"/>
        <w:spacing w:before="100" w:beforeAutospacing="1" w:after="100" w:afterAutospacing="1" w:line="240" w:lineRule="auto"/>
        <w:rPr>
          <w:rFonts w:ascii="Arial" w:hAnsi="Arial" w:cs="Arial"/>
          <w:color w:val="212529"/>
          <w:spacing w:val="1"/>
          <w:sz w:val="24"/>
          <w:szCs w:val="24"/>
        </w:rPr>
      </w:pPr>
      <w:r w:rsidRPr="00D75EAA">
        <w:rPr>
          <w:rFonts w:ascii="Arial" w:hAnsi="Arial" w:cs="Arial"/>
          <w:color w:val="212529"/>
          <w:spacing w:val="1"/>
          <w:sz w:val="24"/>
          <w:szCs w:val="24"/>
        </w:rPr>
        <w:t>     </w:t>
      </w:r>
      <w:r w:rsidRPr="00D75EAA">
        <w:rPr>
          <w:rStyle w:val="Enfasigrassetto"/>
          <w:rFonts w:ascii="Arial" w:hAnsi="Arial" w:cs="Arial"/>
          <w:color w:val="212529"/>
          <w:spacing w:val="1"/>
          <w:sz w:val="24"/>
          <w:szCs w:val="24"/>
        </w:rPr>
        <w:t> i lavoratori che fanno domanda anticipata di assegno di ricollocazione non potranno poi richiederlo  in caso di disoccupazione successiva</w:t>
      </w:r>
    </w:p>
    <w:p w:rsidR="00D75EAA" w:rsidRPr="00D75EAA" w:rsidRDefault="00D75EAA" w:rsidP="00691EE5">
      <w:pPr>
        <w:pStyle w:val="NormaleWeb"/>
        <w:shd w:val="clear" w:color="auto" w:fill="FFFFFF"/>
        <w:spacing w:before="0" w:beforeAutospacing="0" w:after="125" w:afterAutospacing="0"/>
        <w:rPr>
          <w:rFonts w:ascii="Arial" w:hAnsi="Arial" w:cs="Arial"/>
          <w:color w:val="333333"/>
        </w:rPr>
      </w:pPr>
    </w:p>
    <w:p w:rsidR="00691EE5" w:rsidRPr="00D75EAA" w:rsidRDefault="00691EE5" w:rsidP="00ED08E2">
      <w:pPr>
        <w:pStyle w:val="PreformattatoHTML"/>
        <w:shd w:val="clear" w:color="auto" w:fill="FFFFFF"/>
        <w:rPr>
          <w:rFonts w:ascii="Arial" w:hAnsi="Arial" w:cs="Arial"/>
          <w:color w:val="19191A"/>
          <w:sz w:val="24"/>
          <w:szCs w:val="24"/>
        </w:rPr>
      </w:pPr>
    </w:p>
    <w:sectPr w:rsidR="00691EE5" w:rsidRPr="00D75EAA" w:rsidSect="008305BC">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3A18" w:rsidRDefault="008F3A18" w:rsidP="0054770C">
      <w:pPr>
        <w:spacing w:after="0" w:line="240" w:lineRule="auto"/>
      </w:pPr>
      <w:r>
        <w:separator/>
      </w:r>
    </w:p>
  </w:endnote>
  <w:endnote w:type="continuationSeparator" w:id="0">
    <w:p w:rsidR="008F3A18" w:rsidRDefault="008F3A18" w:rsidP="005477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3A18" w:rsidRDefault="008F3A18" w:rsidP="0054770C">
      <w:pPr>
        <w:spacing w:after="0" w:line="240" w:lineRule="auto"/>
      </w:pPr>
      <w:r>
        <w:separator/>
      </w:r>
    </w:p>
  </w:footnote>
  <w:footnote w:type="continuationSeparator" w:id="0">
    <w:p w:rsidR="008F3A18" w:rsidRDefault="008F3A18" w:rsidP="005477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351A8"/>
    <w:multiLevelType w:val="multilevel"/>
    <w:tmpl w:val="E528E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951C3E"/>
    <w:multiLevelType w:val="hybridMultilevel"/>
    <w:tmpl w:val="CD98BF9A"/>
    <w:lvl w:ilvl="0" w:tplc="4CEC5268">
      <w:numFmt w:val="bullet"/>
      <w:lvlText w:val=""/>
      <w:lvlJc w:val="left"/>
      <w:pPr>
        <w:ind w:left="720" w:hanging="360"/>
      </w:pPr>
      <w:rPr>
        <w:rFonts w:ascii="Symbol" w:eastAsiaTheme="minorHAnsi" w:hAnsi="Symbol"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C4A2D01"/>
    <w:multiLevelType w:val="multilevel"/>
    <w:tmpl w:val="7F185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070785"/>
    <w:multiLevelType w:val="multilevel"/>
    <w:tmpl w:val="65FE2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1B7A19"/>
    <w:multiLevelType w:val="hybridMultilevel"/>
    <w:tmpl w:val="DB60AF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139D2745"/>
    <w:multiLevelType w:val="multilevel"/>
    <w:tmpl w:val="6DC82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1763B9"/>
    <w:multiLevelType w:val="multilevel"/>
    <w:tmpl w:val="DC3C9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9F12AB"/>
    <w:multiLevelType w:val="multilevel"/>
    <w:tmpl w:val="B48A9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37256C"/>
    <w:multiLevelType w:val="hybridMultilevel"/>
    <w:tmpl w:val="77C673BE"/>
    <w:lvl w:ilvl="0" w:tplc="615CA410">
      <w:numFmt w:val="bullet"/>
      <w:lvlText w:val=""/>
      <w:lvlJc w:val="left"/>
      <w:pPr>
        <w:ind w:left="390" w:hanging="360"/>
      </w:pPr>
      <w:rPr>
        <w:rFonts w:ascii="Symbol" w:eastAsiaTheme="minorHAnsi" w:hAnsi="Symbol" w:cstheme="minorBidi" w:hint="default"/>
      </w:rPr>
    </w:lvl>
    <w:lvl w:ilvl="1" w:tplc="04100003" w:tentative="1">
      <w:start w:val="1"/>
      <w:numFmt w:val="bullet"/>
      <w:lvlText w:val="o"/>
      <w:lvlJc w:val="left"/>
      <w:pPr>
        <w:ind w:left="1110" w:hanging="360"/>
      </w:pPr>
      <w:rPr>
        <w:rFonts w:ascii="Courier New" w:hAnsi="Courier New" w:cs="Courier New" w:hint="default"/>
      </w:rPr>
    </w:lvl>
    <w:lvl w:ilvl="2" w:tplc="04100005" w:tentative="1">
      <w:start w:val="1"/>
      <w:numFmt w:val="bullet"/>
      <w:lvlText w:val=""/>
      <w:lvlJc w:val="left"/>
      <w:pPr>
        <w:ind w:left="1830" w:hanging="360"/>
      </w:pPr>
      <w:rPr>
        <w:rFonts w:ascii="Wingdings" w:hAnsi="Wingdings" w:hint="default"/>
      </w:rPr>
    </w:lvl>
    <w:lvl w:ilvl="3" w:tplc="04100001" w:tentative="1">
      <w:start w:val="1"/>
      <w:numFmt w:val="bullet"/>
      <w:lvlText w:val=""/>
      <w:lvlJc w:val="left"/>
      <w:pPr>
        <w:ind w:left="2550" w:hanging="360"/>
      </w:pPr>
      <w:rPr>
        <w:rFonts w:ascii="Symbol" w:hAnsi="Symbol" w:hint="default"/>
      </w:rPr>
    </w:lvl>
    <w:lvl w:ilvl="4" w:tplc="04100003" w:tentative="1">
      <w:start w:val="1"/>
      <w:numFmt w:val="bullet"/>
      <w:lvlText w:val="o"/>
      <w:lvlJc w:val="left"/>
      <w:pPr>
        <w:ind w:left="3270" w:hanging="360"/>
      </w:pPr>
      <w:rPr>
        <w:rFonts w:ascii="Courier New" w:hAnsi="Courier New" w:cs="Courier New" w:hint="default"/>
      </w:rPr>
    </w:lvl>
    <w:lvl w:ilvl="5" w:tplc="04100005" w:tentative="1">
      <w:start w:val="1"/>
      <w:numFmt w:val="bullet"/>
      <w:lvlText w:val=""/>
      <w:lvlJc w:val="left"/>
      <w:pPr>
        <w:ind w:left="3990" w:hanging="360"/>
      </w:pPr>
      <w:rPr>
        <w:rFonts w:ascii="Wingdings" w:hAnsi="Wingdings" w:hint="default"/>
      </w:rPr>
    </w:lvl>
    <w:lvl w:ilvl="6" w:tplc="04100001" w:tentative="1">
      <w:start w:val="1"/>
      <w:numFmt w:val="bullet"/>
      <w:lvlText w:val=""/>
      <w:lvlJc w:val="left"/>
      <w:pPr>
        <w:ind w:left="4710" w:hanging="360"/>
      </w:pPr>
      <w:rPr>
        <w:rFonts w:ascii="Symbol" w:hAnsi="Symbol" w:hint="default"/>
      </w:rPr>
    </w:lvl>
    <w:lvl w:ilvl="7" w:tplc="04100003" w:tentative="1">
      <w:start w:val="1"/>
      <w:numFmt w:val="bullet"/>
      <w:lvlText w:val="o"/>
      <w:lvlJc w:val="left"/>
      <w:pPr>
        <w:ind w:left="5430" w:hanging="360"/>
      </w:pPr>
      <w:rPr>
        <w:rFonts w:ascii="Courier New" w:hAnsi="Courier New" w:cs="Courier New" w:hint="default"/>
      </w:rPr>
    </w:lvl>
    <w:lvl w:ilvl="8" w:tplc="04100005" w:tentative="1">
      <w:start w:val="1"/>
      <w:numFmt w:val="bullet"/>
      <w:lvlText w:val=""/>
      <w:lvlJc w:val="left"/>
      <w:pPr>
        <w:ind w:left="6150" w:hanging="360"/>
      </w:pPr>
      <w:rPr>
        <w:rFonts w:ascii="Wingdings" w:hAnsi="Wingdings" w:hint="default"/>
      </w:rPr>
    </w:lvl>
  </w:abstractNum>
  <w:abstractNum w:abstractNumId="9">
    <w:nsid w:val="21252F4E"/>
    <w:multiLevelType w:val="multilevel"/>
    <w:tmpl w:val="DE0C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8B65AE"/>
    <w:multiLevelType w:val="hybridMultilevel"/>
    <w:tmpl w:val="1828252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95F6761"/>
    <w:multiLevelType w:val="multilevel"/>
    <w:tmpl w:val="71CE5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BFC2146"/>
    <w:multiLevelType w:val="hybridMultilevel"/>
    <w:tmpl w:val="55645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36952F12"/>
    <w:multiLevelType w:val="multilevel"/>
    <w:tmpl w:val="E708C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F78156A"/>
    <w:multiLevelType w:val="multilevel"/>
    <w:tmpl w:val="7E68F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B16818"/>
    <w:multiLevelType w:val="multilevel"/>
    <w:tmpl w:val="676C0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42305D8"/>
    <w:multiLevelType w:val="multilevel"/>
    <w:tmpl w:val="A4028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51849BE"/>
    <w:multiLevelType w:val="multilevel"/>
    <w:tmpl w:val="945AD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0C813A6"/>
    <w:multiLevelType w:val="hybridMultilevel"/>
    <w:tmpl w:val="F9B08E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611E0C15"/>
    <w:multiLevelType w:val="multilevel"/>
    <w:tmpl w:val="7DB4F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3B67F1D"/>
    <w:multiLevelType w:val="multilevel"/>
    <w:tmpl w:val="9A16B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CF65DE6"/>
    <w:multiLevelType w:val="multilevel"/>
    <w:tmpl w:val="1D104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8110BD"/>
    <w:multiLevelType w:val="multilevel"/>
    <w:tmpl w:val="C93EF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836F95"/>
    <w:multiLevelType w:val="hybridMultilevel"/>
    <w:tmpl w:val="CB5AD3A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3"/>
  </w:num>
  <w:num w:numId="4">
    <w:abstractNumId w:val="12"/>
  </w:num>
  <w:num w:numId="5">
    <w:abstractNumId w:val="8"/>
  </w:num>
  <w:num w:numId="6">
    <w:abstractNumId w:val="17"/>
  </w:num>
  <w:num w:numId="7">
    <w:abstractNumId w:val="5"/>
  </w:num>
  <w:num w:numId="8">
    <w:abstractNumId w:val="19"/>
  </w:num>
  <w:num w:numId="9">
    <w:abstractNumId w:val="10"/>
  </w:num>
  <w:num w:numId="10">
    <w:abstractNumId w:val="14"/>
  </w:num>
  <w:num w:numId="11">
    <w:abstractNumId w:val="22"/>
  </w:num>
  <w:num w:numId="12">
    <w:abstractNumId w:val="18"/>
  </w:num>
  <w:num w:numId="13">
    <w:abstractNumId w:val="7"/>
  </w:num>
  <w:num w:numId="14">
    <w:abstractNumId w:val="2"/>
  </w:num>
  <w:num w:numId="15">
    <w:abstractNumId w:val="11"/>
  </w:num>
  <w:num w:numId="16">
    <w:abstractNumId w:val="16"/>
  </w:num>
  <w:num w:numId="17">
    <w:abstractNumId w:val="13"/>
  </w:num>
  <w:num w:numId="18">
    <w:abstractNumId w:val="3"/>
  </w:num>
  <w:num w:numId="19">
    <w:abstractNumId w:val="20"/>
  </w:num>
  <w:num w:numId="20">
    <w:abstractNumId w:val="6"/>
  </w:num>
  <w:num w:numId="21">
    <w:abstractNumId w:val="9"/>
  </w:num>
  <w:num w:numId="22">
    <w:abstractNumId w:val="15"/>
  </w:num>
  <w:num w:numId="23">
    <w:abstractNumId w:val="0"/>
  </w:num>
  <w:num w:numId="2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283"/>
  <w:characterSpacingControl w:val="doNotCompress"/>
  <w:hdrShapeDefaults>
    <o:shapedefaults v:ext="edit" spidmax="30722"/>
  </w:hdrShapeDefaults>
  <w:footnotePr>
    <w:footnote w:id="-1"/>
    <w:footnote w:id="0"/>
  </w:footnotePr>
  <w:endnotePr>
    <w:endnote w:id="-1"/>
    <w:endnote w:id="0"/>
  </w:endnotePr>
  <w:compat/>
  <w:rsids>
    <w:rsidRoot w:val="00252014"/>
    <w:rsid w:val="0000771C"/>
    <w:rsid w:val="0003154E"/>
    <w:rsid w:val="00031D9D"/>
    <w:rsid w:val="000B331A"/>
    <w:rsid w:val="000B3CBB"/>
    <w:rsid w:val="000C65F1"/>
    <w:rsid w:val="000F5CEC"/>
    <w:rsid w:val="00183F40"/>
    <w:rsid w:val="00252014"/>
    <w:rsid w:val="002E4BAF"/>
    <w:rsid w:val="00355774"/>
    <w:rsid w:val="00397F8E"/>
    <w:rsid w:val="004748A3"/>
    <w:rsid w:val="004760F8"/>
    <w:rsid w:val="00476E8F"/>
    <w:rsid w:val="0048553F"/>
    <w:rsid w:val="004C6D9A"/>
    <w:rsid w:val="0054770C"/>
    <w:rsid w:val="00580E75"/>
    <w:rsid w:val="00581D0D"/>
    <w:rsid w:val="005864E5"/>
    <w:rsid w:val="005B739D"/>
    <w:rsid w:val="005C7B55"/>
    <w:rsid w:val="00603F47"/>
    <w:rsid w:val="006238A6"/>
    <w:rsid w:val="00691EE5"/>
    <w:rsid w:val="006A0C32"/>
    <w:rsid w:val="00771450"/>
    <w:rsid w:val="007E3CB0"/>
    <w:rsid w:val="0081301D"/>
    <w:rsid w:val="008305BC"/>
    <w:rsid w:val="008C380D"/>
    <w:rsid w:val="008D160F"/>
    <w:rsid w:val="008F3A18"/>
    <w:rsid w:val="009839B7"/>
    <w:rsid w:val="009F2D97"/>
    <w:rsid w:val="009F491D"/>
    <w:rsid w:val="009F777B"/>
    <w:rsid w:val="00A81BC1"/>
    <w:rsid w:val="00A8531C"/>
    <w:rsid w:val="00AD381A"/>
    <w:rsid w:val="00D70A74"/>
    <w:rsid w:val="00D75EAA"/>
    <w:rsid w:val="00DF25F7"/>
    <w:rsid w:val="00E4240F"/>
    <w:rsid w:val="00E7421B"/>
    <w:rsid w:val="00E96067"/>
    <w:rsid w:val="00ED08E2"/>
    <w:rsid w:val="00F1018E"/>
    <w:rsid w:val="00F40A87"/>
    <w:rsid w:val="00F87128"/>
    <w:rsid w:val="00FF44D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305BC"/>
  </w:style>
  <w:style w:type="paragraph" w:styleId="Titolo2">
    <w:name w:val="heading 2"/>
    <w:basedOn w:val="Normale"/>
    <w:link w:val="Titolo2Carattere"/>
    <w:uiPriority w:val="9"/>
    <w:qFormat/>
    <w:rsid w:val="00D75EAA"/>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252014"/>
    <w:pPr>
      <w:ind w:left="720"/>
      <w:contextualSpacing/>
    </w:pPr>
  </w:style>
  <w:style w:type="paragraph" w:styleId="PreformattatoHTML">
    <w:name w:val="HTML Preformatted"/>
    <w:basedOn w:val="Normale"/>
    <w:link w:val="PreformattatoHTMLCarattere"/>
    <w:uiPriority w:val="99"/>
    <w:unhideWhenUsed/>
    <w:rsid w:val="00E960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rsid w:val="00E96067"/>
    <w:rPr>
      <w:rFonts w:ascii="Courier New" w:eastAsia="Times New Roman" w:hAnsi="Courier New" w:cs="Courier New"/>
      <w:sz w:val="20"/>
      <w:szCs w:val="20"/>
      <w:lang w:eastAsia="it-IT"/>
    </w:rPr>
  </w:style>
  <w:style w:type="character" w:styleId="Collegamentoipertestuale">
    <w:name w:val="Hyperlink"/>
    <w:basedOn w:val="Carpredefinitoparagrafo"/>
    <w:uiPriority w:val="99"/>
    <w:semiHidden/>
    <w:unhideWhenUsed/>
    <w:rsid w:val="00E96067"/>
    <w:rPr>
      <w:color w:val="0000FF"/>
      <w:u w:val="single"/>
    </w:rPr>
  </w:style>
  <w:style w:type="character" w:styleId="Enfasigrassetto">
    <w:name w:val="Strong"/>
    <w:basedOn w:val="Carpredefinitoparagrafo"/>
    <w:uiPriority w:val="22"/>
    <w:qFormat/>
    <w:rsid w:val="00E96067"/>
    <w:rPr>
      <w:b/>
      <w:bCs/>
    </w:rPr>
  </w:style>
  <w:style w:type="paragraph" w:styleId="Intestazione">
    <w:name w:val="header"/>
    <w:basedOn w:val="Normale"/>
    <w:link w:val="IntestazioneCarattere"/>
    <w:uiPriority w:val="99"/>
    <w:semiHidden/>
    <w:unhideWhenUsed/>
    <w:rsid w:val="0054770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54770C"/>
  </w:style>
  <w:style w:type="paragraph" w:styleId="Pidipagina">
    <w:name w:val="footer"/>
    <w:basedOn w:val="Normale"/>
    <w:link w:val="PidipaginaCarattere"/>
    <w:uiPriority w:val="99"/>
    <w:unhideWhenUsed/>
    <w:rsid w:val="0054770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4770C"/>
  </w:style>
  <w:style w:type="paragraph" w:styleId="Testofumetto">
    <w:name w:val="Balloon Text"/>
    <w:basedOn w:val="Normale"/>
    <w:link w:val="TestofumettoCarattere"/>
    <w:uiPriority w:val="99"/>
    <w:semiHidden/>
    <w:unhideWhenUsed/>
    <w:rsid w:val="0054770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4770C"/>
    <w:rPr>
      <w:rFonts w:ascii="Tahoma" w:hAnsi="Tahoma" w:cs="Tahoma"/>
      <w:sz w:val="16"/>
      <w:szCs w:val="16"/>
    </w:rPr>
  </w:style>
  <w:style w:type="paragraph" w:styleId="NormaleWeb">
    <w:name w:val="Normal (Web)"/>
    <w:basedOn w:val="Normale"/>
    <w:uiPriority w:val="99"/>
    <w:unhideWhenUsed/>
    <w:rsid w:val="0054770C"/>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ritorna-indice">
    <w:name w:val="ritorna-indice"/>
    <w:basedOn w:val="Normale"/>
    <w:rsid w:val="000F5CEC"/>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6A0C32"/>
    <w:rPr>
      <w:i/>
      <w:iCs/>
    </w:rPr>
  </w:style>
  <w:style w:type="character" w:customStyle="1" w:styleId="Titolo2Carattere">
    <w:name w:val="Titolo 2 Carattere"/>
    <w:basedOn w:val="Carpredefinitoparagrafo"/>
    <w:link w:val="Titolo2"/>
    <w:uiPriority w:val="9"/>
    <w:rsid w:val="00D75EAA"/>
    <w:rPr>
      <w:rFonts w:ascii="Times New Roman" w:eastAsia="Times New Roman" w:hAnsi="Times New Roman" w:cs="Times New Roman"/>
      <w:b/>
      <w:bCs/>
      <w:sz w:val="36"/>
      <w:szCs w:val="36"/>
      <w:lang w:eastAsia="it-IT"/>
    </w:rPr>
  </w:style>
  <w:style w:type="paragraph" w:customStyle="1" w:styleId="done">
    <w:name w:val="done"/>
    <w:basedOn w:val="Normale"/>
    <w:rsid w:val="00D75EAA"/>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r="http://schemas.openxmlformats.org/officeDocument/2006/relationships" xmlns:w="http://schemas.openxmlformats.org/wordprocessingml/2006/main">
  <w:divs>
    <w:div w:id="175773109">
      <w:bodyDiv w:val="1"/>
      <w:marLeft w:val="0"/>
      <w:marRight w:val="0"/>
      <w:marTop w:val="0"/>
      <w:marBottom w:val="0"/>
      <w:divBdr>
        <w:top w:val="none" w:sz="0" w:space="0" w:color="auto"/>
        <w:left w:val="none" w:sz="0" w:space="0" w:color="auto"/>
        <w:bottom w:val="none" w:sz="0" w:space="0" w:color="auto"/>
        <w:right w:val="none" w:sz="0" w:space="0" w:color="auto"/>
      </w:divBdr>
      <w:divsChild>
        <w:div w:id="223571430">
          <w:marLeft w:val="0"/>
          <w:marRight w:val="0"/>
          <w:marTop w:val="0"/>
          <w:marBottom w:val="125"/>
          <w:divBdr>
            <w:top w:val="none" w:sz="0" w:space="0" w:color="auto"/>
            <w:left w:val="none" w:sz="0" w:space="0" w:color="auto"/>
            <w:bottom w:val="none" w:sz="0" w:space="0" w:color="auto"/>
            <w:right w:val="none" w:sz="0" w:space="0" w:color="auto"/>
          </w:divBdr>
        </w:div>
        <w:div w:id="855581258">
          <w:marLeft w:val="0"/>
          <w:marRight w:val="0"/>
          <w:marTop w:val="0"/>
          <w:marBottom w:val="125"/>
          <w:divBdr>
            <w:top w:val="none" w:sz="0" w:space="0" w:color="auto"/>
            <w:left w:val="none" w:sz="0" w:space="0" w:color="auto"/>
            <w:bottom w:val="none" w:sz="0" w:space="0" w:color="auto"/>
            <w:right w:val="none" w:sz="0" w:space="0" w:color="auto"/>
          </w:divBdr>
        </w:div>
        <w:div w:id="147795295">
          <w:marLeft w:val="0"/>
          <w:marRight w:val="0"/>
          <w:marTop w:val="0"/>
          <w:marBottom w:val="125"/>
          <w:divBdr>
            <w:top w:val="none" w:sz="0" w:space="0" w:color="auto"/>
            <w:left w:val="none" w:sz="0" w:space="0" w:color="auto"/>
            <w:bottom w:val="none" w:sz="0" w:space="0" w:color="auto"/>
            <w:right w:val="none" w:sz="0" w:space="0" w:color="auto"/>
          </w:divBdr>
        </w:div>
        <w:div w:id="727191297">
          <w:marLeft w:val="0"/>
          <w:marRight w:val="0"/>
          <w:marTop w:val="0"/>
          <w:marBottom w:val="125"/>
          <w:divBdr>
            <w:top w:val="none" w:sz="0" w:space="0" w:color="auto"/>
            <w:left w:val="none" w:sz="0" w:space="0" w:color="auto"/>
            <w:bottom w:val="none" w:sz="0" w:space="0" w:color="auto"/>
            <w:right w:val="none" w:sz="0" w:space="0" w:color="auto"/>
          </w:divBdr>
        </w:div>
        <w:div w:id="720792791">
          <w:marLeft w:val="0"/>
          <w:marRight w:val="0"/>
          <w:marTop w:val="0"/>
          <w:marBottom w:val="125"/>
          <w:divBdr>
            <w:top w:val="none" w:sz="0" w:space="0" w:color="auto"/>
            <w:left w:val="none" w:sz="0" w:space="0" w:color="auto"/>
            <w:bottom w:val="none" w:sz="0" w:space="0" w:color="auto"/>
            <w:right w:val="none" w:sz="0" w:space="0" w:color="auto"/>
          </w:divBdr>
        </w:div>
      </w:divsChild>
    </w:div>
    <w:div w:id="291984104">
      <w:bodyDiv w:val="1"/>
      <w:marLeft w:val="0"/>
      <w:marRight w:val="0"/>
      <w:marTop w:val="0"/>
      <w:marBottom w:val="0"/>
      <w:divBdr>
        <w:top w:val="none" w:sz="0" w:space="0" w:color="auto"/>
        <w:left w:val="none" w:sz="0" w:space="0" w:color="auto"/>
        <w:bottom w:val="none" w:sz="0" w:space="0" w:color="auto"/>
        <w:right w:val="none" w:sz="0" w:space="0" w:color="auto"/>
      </w:divBdr>
      <w:divsChild>
        <w:div w:id="986057172">
          <w:marLeft w:val="0"/>
          <w:marRight w:val="0"/>
          <w:marTop w:val="0"/>
          <w:marBottom w:val="125"/>
          <w:divBdr>
            <w:top w:val="none" w:sz="0" w:space="0" w:color="auto"/>
            <w:left w:val="none" w:sz="0" w:space="0" w:color="auto"/>
            <w:bottom w:val="none" w:sz="0" w:space="0" w:color="auto"/>
            <w:right w:val="none" w:sz="0" w:space="0" w:color="auto"/>
          </w:divBdr>
          <w:divsChild>
            <w:div w:id="1383014471">
              <w:marLeft w:val="0"/>
              <w:marRight w:val="0"/>
              <w:marTop w:val="0"/>
              <w:marBottom w:val="0"/>
              <w:divBdr>
                <w:top w:val="none" w:sz="0" w:space="0" w:color="auto"/>
                <w:left w:val="none" w:sz="0" w:space="0" w:color="auto"/>
                <w:bottom w:val="none" w:sz="0" w:space="0" w:color="auto"/>
                <w:right w:val="none" w:sz="0" w:space="0" w:color="auto"/>
              </w:divBdr>
            </w:div>
            <w:div w:id="1355574798">
              <w:marLeft w:val="0"/>
              <w:marRight w:val="0"/>
              <w:marTop w:val="0"/>
              <w:marBottom w:val="0"/>
              <w:divBdr>
                <w:top w:val="none" w:sz="0" w:space="0" w:color="auto"/>
                <w:left w:val="none" w:sz="0" w:space="0" w:color="auto"/>
                <w:bottom w:val="none" w:sz="0" w:space="0" w:color="auto"/>
                <w:right w:val="none" w:sz="0" w:space="0" w:color="auto"/>
              </w:divBdr>
            </w:div>
            <w:div w:id="685861273">
              <w:marLeft w:val="0"/>
              <w:marRight w:val="0"/>
              <w:marTop w:val="0"/>
              <w:marBottom w:val="0"/>
              <w:divBdr>
                <w:top w:val="none" w:sz="0" w:space="0" w:color="auto"/>
                <w:left w:val="none" w:sz="0" w:space="0" w:color="auto"/>
                <w:bottom w:val="none" w:sz="0" w:space="0" w:color="auto"/>
                <w:right w:val="none" w:sz="0" w:space="0" w:color="auto"/>
              </w:divBdr>
            </w:div>
          </w:divsChild>
        </w:div>
        <w:div w:id="432479749">
          <w:marLeft w:val="0"/>
          <w:marRight w:val="0"/>
          <w:marTop w:val="0"/>
          <w:marBottom w:val="125"/>
          <w:divBdr>
            <w:top w:val="none" w:sz="0" w:space="0" w:color="auto"/>
            <w:left w:val="none" w:sz="0" w:space="0" w:color="auto"/>
            <w:bottom w:val="none" w:sz="0" w:space="0" w:color="auto"/>
            <w:right w:val="none" w:sz="0" w:space="0" w:color="auto"/>
          </w:divBdr>
          <w:divsChild>
            <w:div w:id="166213639">
              <w:marLeft w:val="0"/>
              <w:marRight w:val="0"/>
              <w:marTop w:val="0"/>
              <w:marBottom w:val="0"/>
              <w:divBdr>
                <w:top w:val="none" w:sz="0" w:space="0" w:color="auto"/>
                <w:left w:val="none" w:sz="0" w:space="0" w:color="auto"/>
                <w:bottom w:val="none" w:sz="0" w:space="0" w:color="auto"/>
                <w:right w:val="none" w:sz="0" w:space="0" w:color="auto"/>
              </w:divBdr>
            </w:div>
            <w:div w:id="1784880424">
              <w:marLeft w:val="0"/>
              <w:marRight w:val="0"/>
              <w:marTop w:val="0"/>
              <w:marBottom w:val="0"/>
              <w:divBdr>
                <w:top w:val="none" w:sz="0" w:space="0" w:color="auto"/>
                <w:left w:val="none" w:sz="0" w:space="0" w:color="auto"/>
                <w:bottom w:val="none" w:sz="0" w:space="0" w:color="auto"/>
                <w:right w:val="none" w:sz="0" w:space="0" w:color="auto"/>
              </w:divBdr>
            </w:div>
          </w:divsChild>
        </w:div>
        <w:div w:id="1318150106">
          <w:marLeft w:val="0"/>
          <w:marRight w:val="0"/>
          <w:marTop w:val="0"/>
          <w:marBottom w:val="125"/>
          <w:divBdr>
            <w:top w:val="none" w:sz="0" w:space="0" w:color="auto"/>
            <w:left w:val="none" w:sz="0" w:space="0" w:color="auto"/>
            <w:bottom w:val="none" w:sz="0" w:space="0" w:color="auto"/>
            <w:right w:val="none" w:sz="0" w:space="0" w:color="auto"/>
          </w:divBdr>
          <w:divsChild>
            <w:div w:id="1175847711">
              <w:marLeft w:val="0"/>
              <w:marRight w:val="0"/>
              <w:marTop w:val="0"/>
              <w:marBottom w:val="0"/>
              <w:divBdr>
                <w:top w:val="none" w:sz="0" w:space="0" w:color="auto"/>
                <w:left w:val="none" w:sz="0" w:space="0" w:color="auto"/>
                <w:bottom w:val="none" w:sz="0" w:space="0" w:color="auto"/>
                <w:right w:val="none" w:sz="0" w:space="0" w:color="auto"/>
              </w:divBdr>
            </w:div>
            <w:div w:id="1294293055">
              <w:marLeft w:val="0"/>
              <w:marRight w:val="0"/>
              <w:marTop w:val="0"/>
              <w:marBottom w:val="0"/>
              <w:divBdr>
                <w:top w:val="none" w:sz="0" w:space="0" w:color="auto"/>
                <w:left w:val="none" w:sz="0" w:space="0" w:color="auto"/>
                <w:bottom w:val="none" w:sz="0" w:space="0" w:color="auto"/>
                <w:right w:val="none" w:sz="0" w:space="0" w:color="auto"/>
              </w:divBdr>
            </w:div>
            <w:div w:id="2020616980">
              <w:marLeft w:val="0"/>
              <w:marRight w:val="0"/>
              <w:marTop w:val="0"/>
              <w:marBottom w:val="0"/>
              <w:divBdr>
                <w:top w:val="none" w:sz="0" w:space="0" w:color="auto"/>
                <w:left w:val="none" w:sz="0" w:space="0" w:color="auto"/>
                <w:bottom w:val="none" w:sz="0" w:space="0" w:color="auto"/>
                <w:right w:val="none" w:sz="0" w:space="0" w:color="auto"/>
              </w:divBdr>
            </w:div>
            <w:div w:id="1002243243">
              <w:marLeft w:val="0"/>
              <w:marRight w:val="0"/>
              <w:marTop w:val="0"/>
              <w:marBottom w:val="0"/>
              <w:divBdr>
                <w:top w:val="none" w:sz="0" w:space="0" w:color="auto"/>
                <w:left w:val="none" w:sz="0" w:space="0" w:color="auto"/>
                <w:bottom w:val="none" w:sz="0" w:space="0" w:color="auto"/>
                <w:right w:val="none" w:sz="0" w:space="0" w:color="auto"/>
              </w:divBdr>
            </w:div>
            <w:div w:id="597100573">
              <w:marLeft w:val="0"/>
              <w:marRight w:val="0"/>
              <w:marTop w:val="0"/>
              <w:marBottom w:val="0"/>
              <w:divBdr>
                <w:top w:val="none" w:sz="0" w:space="0" w:color="auto"/>
                <w:left w:val="none" w:sz="0" w:space="0" w:color="auto"/>
                <w:bottom w:val="none" w:sz="0" w:space="0" w:color="auto"/>
                <w:right w:val="none" w:sz="0" w:space="0" w:color="auto"/>
              </w:divBdr>
            </w:div>
            <w:div w:id="1526752991">
              <w:marLeft w:val="0"/>
              <w:marRight w:val="0"/>
              <w:marTop w:val="0"/>
              <w:marBottom w:val="0"/>
              <w:divBdr>
                <w:top w:val="none" w:sz="0" w:space="0" w:color="auto"/>
                <w:left w:val="none" w:sz="0" w:space="0" w:color="auto"/>
                <w:bottom w:val="none" w:sz="0" w:space="0" w:color="auto"/>
                <w:right w:val="none" w:sz="0" w:space="0" w:color="auto"/>
              </w:divBdr>
            </w:div>
            <w:div w:id="514074721">
              <w:marLeft w:val="0"/>
              <w:marRight w:val="0"/>
              <w:marTop w:val="0"/>
              <w:marBottom w:val="0"/>
              <w:divBdr>
                <w:top w:val="none" w:sz="0" w:space="0" w:color="auto"/>
                <w:left w:val="none" w:sz="0" w:space="0" w:color="auto"/>
                <w:bottom w:val="none" w:sz="0" w:space="0" w:color="auto"/>
                <w:right w:val="none" w:sz="0" w:space="0" w:color="auto"/>
              </w:divBdr>
            </w:div>
            <w:div w:id="729500402">
              <w:marLeft w:val="0"/>
              <w:marRight w:val="0"/>
              <w:marTop w:val="0"/>
              <w:marBottom w:val="0"/>
              <w:divBdr>
                <w:top w:val="none" w:sz="0" w:space="0" w:color="auto"/>
                <w:left w:val="none" w:sz="0" w:space="0" w:color="auto"/>
                <w:bottom w:val="none" w:sz="0" w:space="0" w:color="auto"/>
                <w:right w:val="none" w:sz="0" w:space="0" w:color="auto"/>
              </w:divBdr>
            </w:div>
          </w:divsChild>
        </w:div>
        <w:div w:id="1106659094">
          <w:marLeft w:val="0"/>
          <w:marRight w:val="0"/>
          <w:marTop w:val="0"/>
          <w:marBottom w:val="125"/>
          <w:divBdr>
            <w:top w:val="none" w:sz="0" w:space="0" w:color="auto"/>
            <w:left w:val="none" w:sz="0" w:space="0" w:color="auto"/>
            <w:bottom w:val="none" w:sz="0" w:space="0" w:color="auto"/>
            <w:right w:val="none" w:sz="0" w:space="0" w:color="auto"/>
          </w:divBdr>
          <w:divsChild>
            <w:div w:id="1294482929">
              <w:marLeft w:val="0"/>
              <w:marRight w:val="0"/>
              <w:marTop w:val="0"/>
              <w:marBottom w:val="0"/>
              <w:divBdr>
                <w:top w:val="none" w:sz="0" w:space="0" w:color="auto"/>
                <w:left w:val="none" w:sz="0" w:space="0" w:color="auto"/>
                <w:bottom w:val="none" w:sz="0" w:space="0" w:color="auto"/>
                <w:right w:val="none" w:sz="0" w:space="0" w:color="auto"/>
              </w:divBdr>
            </w:div>
            <w:div w:id="325868322">
              <w:marLeft w:val="0"/>
              <w:marRight w:val="0"/>
              <w:marTop w:val="250"/>
              <w:marBottom w:val="0"/>
              <w:divBdr>
                <w:top w:val="none" w:sz="0" w:space="0" w:color="auto"/>
                <w:left w:val="none" w:sz="0" w:space="0" w:color="auto"/>
                <w:bottom w:val="none" w:sz="0" w:space="0" w:color="auto"/>
                <w:right w:val="none" w:sz="0" w:space="0" w:color="auto"/>
              </w:divBdr>
            </w:div>
          </w:divsChild>
        </w:div>
        <w:div w:id="1026639183">
          <w:marLeft w:val="0"/>
          <w:marRight w:val="0"/>
          <w:marTop w:val="0"/>
          <w:marBottom w:val="125"/>
          <w:divBdr>
            <w:top w:val="none" w:sz="0" w:space="0" w:color="auto"/>
            <w:left w:val="none" w:sz="0" w:space="0" w:color="auto"/>
            <w:bottom w:val="none" w:sz="0" w:space="0" w:color="auto"/>
            <w:right w:val="none" w:sz="0" w:space="0" w:color="auto"/>
          </w:divBdr>
        </w:div>
      </w:divsChild>
    </w:div>
    <w:div w:id="435633726">
      <w:bodyDiv w:val="1"/>
      <w:marLeft w:val="0"/>
      <w:marRight w:val="0"/>
      <w:marTop w:val="0"/>
      <w:marBottom w:val="0"/>
      <w:divBdr>
        <w:top w:val="none" w:sz="0" w:space="0" w:color="auto"/>
        <w:left w:val="none" w:sz="0" w:space="0" w:color="auto"/>
        <w:bottom w:val="none" w:sz="0" w:space="0" w:color="auto"/>
        <w:right w:val="none" w:sz="0" w:space="0" w:color="auto"/>
      </w:divBdr>
    </w:div>
    <w:div w:id="562837168">
      <w:bodyDiv w:val="1"/>
      <w:marLeft w:val="0"/>
      <w:marRight w:val="0"/>
      <w:marTop w:val="0"/>
      <w:marBottom w:val="0"/>
      <w:divBdr>
        <w:top w:val="none" w:sz="0" w:space="0" w:color="auto"/>
        <w:left w:val="none" w:sz="0" w:space="0" w:color="auto"/>
        <w:bottom w:val="none" w:sz="0" w:space="0" w:color="auto"/>
        <w:right w:val="none" w:sz="0" w:space="0" w:color="auto"/>
      </w:divBdr>
    </w:div>
    <w:div w:id="658116283">
      <w:bodyDiv w:val="1"/>
      <w:marLeft w:val="0"/>
      <w:marRight w:val="0"/>
      <w:marTop w:val="0"/>
      <w:marBottom w:val="0"/>
      <w:divBdr>
        <w:top w:val="none" w:sz="0" w:space="0" w:color="auto"/>
        <w:left w:val="none" w:sz="0" w:space="0" w:color="auto"/>
        <w:bottom w:val="none" w:sz="0" w:space="0" w:color="auto"/>
        <w:right w:val="none" w:sz="0" w:space="0" w:color="auto"/>
      </w:divBdr>
      <w:divsChild>
        <w:div w:id="1835757293">
          <w:marLeft w:val="0"/>
          <w:marRight w:val="0"/>
          <w:marTop w:val="0"/>
          <w:marBottom w:val="0"/>
          <w:divBdr>
            <w:top w:val="none" w:sz="0" w:space="0" w:color="auto"/>
            <w:left w:val="none" w:sz="0" w:space="0" w:color="auto"/>
            <w:bottom w:val="none" w:sz="0" w:space="0" w:color="auto"/>
            <w:right w:val="none" w:sz="0" w:space="0" w:color="auto"/>
          </w:divBdr>
        </w:div>
        <w:div w:id="1532495600">
          <w:marLeft w:val="0"/>
          <w:marRight w:val="0"/>
          <w:marTop w:val="0"/>
          <w:marBottom w:val="0"/>
          <w:divBdr>
            <w:top w:val="none" w:sz="0" w:space="0" w:color="auto"/>
            <w:left w:val="none" w:sz="0" w:space="0" w:color="auto"/>
            <w:bottom w:val="none" w:sz="0" w:space="0" w:color="auto"/>
            <w:right w:val="none" w:sz="0" w:space="0" w:color="auto"/>
          </w:divBdr>
          <w:divsChild>
            <w:div w:id="56283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73051">
      <w:bodyDiv w:val="1"/>
      <w:marLeft w:val="0"/>
      <w:marRight w:val="0"/>
      <w:marTop w:val="0"/>
      <w:marBottom w:val="0"/>
      <w:divBdr>
        <w:top w:val="none" w:sz="0" w:space="0" w:color="auto"/>
        <w:left w:val="none" w:sz="0" w:space="0" w:color="auto"/>
        <w:bottom w:val="none" w:sz="0" w:space="0" w:color="auto"/>
        <w:right w:val="none" w:sz="0" w:space="0" w:color="auto"/>
      </w:divBdr>
    </w:div>
    <w:div w:id="854999961">
      <w:bodyDiv w:val="1"/>
      <w:marLeft w:val="0"/>
      <w:marRight w:val="0"/>
      <w:marTop w:val="0"/>
      <w:marBottom w:val="0"/>
      <w:divBdr>
        <w:top w:val="none" w:sz="0" w:space="0" w:color="auto"/>
        <w:left w:val="none" w:sz="0" w:space="0" w:color="auto"/>
        <w:bottom w:val="none" w:sz="0" w:space="0" w:color="auto"/>
        <w:right w:val="none" w:sz="0" w:space="0" w:color="auto"/>
      </w:divBdr>
    </w:div>
    <w:div w:id="865214636">
      <w:bodyDiv w:val="1"/>
      <w:marLeft w:val="0"/>
      <w:marRight w:val="0"/>
      <w:marTop w:val="0"/>
      <w:marBottom w:val="0"/>
      <w:divBdr>
        <w:top w:val="none" w:sz="0" w:space="0" w:color="auto"/>
        <w:left w:val="none" w:sz="0" w:space="0" w:color="auto"/>
        <w:bottom w:val="none" w:sz="0" w:space="0" w:color="auto"/>
        <w:right w:val="none" w:sz="0" w:space="0" w:color="auto"/>
      </w:divBdr>
    </w:div>
    <w:div w:id="1001466983">
      <w:bodyDiv w:val="1"/>
      <w:marLeft w:val="0"/>
      <w:marRight w:val="0"/>
      <w:marTop w:val="0"/>
      <w:marBottom w:val="0"/>
      <w:divBdr>
        <w:top w:val="none" w:sz="0" w:space="0" w:color="auto"/>
        <w:left w:val="none" w:sz="0" w:space="0" w:color="auto"/>
        <w:bottom w:val="none" w:sz="0" w:space="0" w:color="auto"/>
        <w:right w:val="none" w:sz="0" w:space="0" w:color="auto"/>
      </w:divBdr>
    </w:div>
    <w:div w:id="1015808359">
      <w:bodyDiv w:val="1"/>
      <w:marLeft w:val="0"/>
      <w:marRight w:val="0"/>
      <w:marTop w:val="0"/>
      <w:marBottom w:val="0"/>
      <w:divBdr>
        <w:top w:val="none" w:sz="0" w:space="0" w:color="auto"/>
        <w:left w:val="none" w:sz="0" w:space="0" w:color="auto"/>
        <w:bottom w:val="none" w:sz="0" w:space="0" w:color="auto"/>
        <w:right w:val="none" w:sz="0" w:space="0" w:color="auto"/>
      </w:divBdr>
    </w:div>
    <w:div w:id="1438134122">
      <w:bodyDiv w:val="1"/>
      <w:marLeft w:val="0"/>
      <w:marRight w:val="0"/>
      <w:marTop w:val="0"/>
      <w:marBottom w:val="0"/>
      <w:divBdr>
        <w:top w:val="none" w:sz="0" w:space="0" w:color="auto"/>
        <w:left w:val="none" w:sz="0" w:space="0" w:color="auto"/>
        <w:bottom w:val="none" w:sz="0" w:space="0" w:color="auto"/>
        <w:right w:val="none" w:sz="0" w:space="0" w:color="auto"/>
      </w:divBdr>
    </w:div>
    <w:div w:id="1560556077">
      <w:bodyDiv w:val="1"/>
      <w:marLeft w:val="0"/>
      <w:marRight w:val="0"/>
      <w:marTop w:val="0"/>
      <w:marBottom w:val="0"/>
      <w:divBdr>
        <w:top w:val="none" w:sz="0" w:space="0" w:color="auto"/>
        <w:left w:val="none" w:sz="0" w:space="0" w:color="auto"/>
        <w:bottom w:val="none" w:sz="0" w:space="0" w:color="auto"/>
        <w:right w:val="none" w:sz="0" w:space="0" w:color="auto"/>
      </w:divBdr>
    </w:div>
    <w:div w:id="1854807407">
      <w:bodyDiv w:val="1"/>
      <w:marLeft w:val="0"/>
      <w:marRight w:val="0"/>
      <w:marTop w:val="0"/>
      <w:marBottom w:val="0"/>
      <w:divBdr>
        <w:top w:val="none" w:sz="0" w:space="0" w:color="auto"/>
        <w:left w:val="none" w:sz="0" w:space="0" w:color="auto"/>
        <w:bottom w:val="none" w:sz="0" w:space="0" w:color="auto"/>
        <w:right w:val="none" w:sz="0" w:space="0" w:color="auto"/>
      </w:divBdr>
    </w:div>
    <w:div w:id="1917127389">
      <w:bodyDiv w:val="1"/>
      <w:marLeft w:val="0"/>
      <w:marRight w:val="0"/>
      <w:marTop w:val="0"/>
      <w:marBottom w:val="0"/>
      <w:divBdr>
        <w:top w:val="none" w:sz="0" w:space="0" w:color="auto"/>
        <w:left w:val="none" w:sz="0" w:space="0" w:color="auto"/>
        <w:bottom w:val="none" w:sz="0" w:space="0" w:color="auto"/>
        <w:right w:val="none" w:sz="0" w:space="0" w:color="auto"/>
      </w:divBdr>
    </w:div>
    <w:div w:id="1990475668">
      <w:bodyDiv w:val="1"/>
      <w:marLeft w:val="0"/>
      <w:marRight w:val="0"/>
      <w:marTop w:val="0"/>
      <w:marBottom w:val="0"/>
      <w:divBdr>
        <w:top w:val="none" w:sz="0" w:space="0" w:color="auto"/>
        <w:left w:val="none" w:sz="0" w:space="0" w:color="auto"/>
        <w:bottom w:val="none" w:sz="0" w:space="0" w:color="auto"/>
        <w:right w:val="none" w:sz="0" w:space="0" w:color="auto"/>
      </w:divBdr>
    </w:div>
    <w:div w:id="2033990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dr.anpal.gov.it/Adr-FrontOffice/saml/discovery?entityID=https%3A%2F%2Fadr.anpal.gov.it%2FAdr-FrontOffice&amp;returnIDParam=id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3D0767-7976-408F-B148-5E449118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1348</TotalTime>
  <Pages>1</Pages>
  <Words>11883</Words>
  <Characters>67738</Characters>
  <Application>Microsoft Office Word</Application>
  <DocSecurity>0</DocSecurity>
  <Lines>564</Lines>
  <Paragraphs>158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79463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25</cp:revision>
  <dcterms:created xsi:type="dcterms:W3CDTF">2021-10-26T08:53:00Z</dcterms:created>
  <dcterms:modified xsi:type="dcterms:W3CDTF">2021-11-14T10:52:00Z</dcterms:modified>
</cp:coreProperties>
</file>