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833" w:rsidRPr="00E72E5F" w:rsidRDefault="00475833" w:rsidP="00475833">
      <w:pPr>
        <w:pStyle w:val="NormaleWeb"/>
        <w:shd w:val="clear" w:color="auto" w:fill="FFFFFF"/>
        <w:spacing w:before="0" w:beforeAutospacing="0" w:after="0" w:afterAutospacing="0" w:line="417" w:lineRule="atLeast"/>
        <w:rPr>
          <w:rFonts w:ascii="Arial" w:hAnsi="Arial" w:cs="Arial"/>
          <w:b/>
          <w:color w:val="000000" w:themeColor="text1"/>
        </w:rPr>
      </w:pPr>
      <w:r w:rsidRPr="00E72E5F">
        <w:rPr>
          <w:rFonts w:ascii="Arial" w:hAnsi="Arial" w:cs="Arial"/>
          <w:b/>
          <w:color w:val="000000" w:themeColor="text1"/>
        </w:rPr>
        <w:t>POLITICHE DEL LAVORO</w:t>
      </w:r>
    </w:p>
    <w:p w:rsidR="00475833" w:rsidRPr="00E72E5F" w:rsidRDefault="00475833" w:rsidP="00475833">
      <w:pPr>
        <w:pStyle w:val="NormaleWeb"/>
        <w:shd w:val="clear" w:color="auto" w:fill="FFFFFF"/>
        <w:spacing w:before="0" w:beforeAutospacing="0" w:after="0" w:afterAutospacing="0" w:line="417" w:lineRule="atLeast"/>
        <w:rPr>
          <w:rFonts w:ascii="Arial" w:hAnsi="Arial" w:cs="Arial"/>
          <w:color w:val="000000" w:themeColor="text1"/>
        </w:rPr>
      </w:pPr>
      <w:r w:rsidRPr="00E72E5F">
        <w:rPr>
          <w:rFonts w:ascii="Arial" w:hAnsi="Arial" w:cs="Arial"/>
          <w:color w:val="000000" w:themeColor="text1"/>
        </w:rPr>
        <w:t>Le Politiche del Lavoro comprendono una serie di iniziative economiche, fiscali e sociali, volte a</w:t>
      </w:r>
      <w:r w:rsidR="00E72E5F">
        <w:rPr>
          <w:rFonts w:ascii="Arial" w:hAnsi="Arial" w:cs="Arial"/>
          <w:color w:val="000000" w:themeColor="text1"/>
        </w:rPr>
        <w:t xml:space="preserve"> </w:t>
      </w:r>
      <w:r w:rsidRPr="00E72E5F">
        <w:rPr>
          <w:rStyle w:val="Enfasigrassetto"/>
          <w:rFonts w:ascii="Arial" w:hAnsi="Arial" w:cs="Arial"/>
          <w:color w:val="000000" w:themeColor="text1"/>
        </w:rPr>
        <w:t>tutelare l’occupazione collettiva.</w:t>
      </w:r>
    </w:p>
    <w:p w:rsidR="00475833" w:rsidRPr="00E72E5F" w:rsidRDefault="00475833" w:rsidP="00475833">
      <w:pPr>
        <w:pStyle w:val="NormaleWeb"/>
        <w:shd w:val="clear" w:color="auto" w:fill="FFFFFF"/>
        <w:spacing w:before="0" w:beforeAutospacing="0" w:after="0" w:afterAutospacing="0" w:line="417" w:lineRule="atLeast"/>
        <w:rPr>
          <w:rFonts w:ascii="Arial" w:hAnsi="Arial" w:cs="Arial"/>
          <w:color w:val="000000" w:themeColor="text1"/>
        </w:rPr>
      </w:pPr>
      <w:r w:rsidRPr="00E72E5F">
        <w:rPr>
          <w:rFonts w:ascii="Arial" w:hAnsi="Arial" w:cs="Arial"/>
          <w:color w:val="000000" w:themeColor="text1"/>
        </w:rPr>
        <w:t>Le Politiche Attive del Lavoro sono interventi che incidono direttamente sul mercato del lavoro con il fine di orientare la definizione dei rapporti di lavoro e </w:t>
      </w:r>
      <w:r w:rsidRPr="00E72E5F">
        <w:rPr>
          <w:rStyle w:val="Enfasigrassetto"/>
          <w:rFonts w:ascii="Arial" w:hAnsi="Arial" w:cs="Arial"/>
          <w:color w:val="000000" w:themeColor="text1"/>
        </w:rPr>
        <w:t>prevenire o curare le possibili cause della disoccupazione</w:t>
      </w:r>
      <w:r w:rsidRPr="00E72E5F">
        <w:rPr>
          <w:rFonts w:ascii="Arial" w:hAnsi="Arial" w:cs="Arial"/>
          <w:color w:val="000000" w:themeColor="text1"/>
        </w:rPr>
        <w:t xml:space="preserve">, entrate in vigore alla fine del settembre 2015 con il </w:t>
      </w:r>
      <w:proofErr w:type="spellStart"/>
      <w:r w:rsidRPr="00E72E5F">
        <w:rPr>
          <w:rFonts w:ascii="Arial" w:hAnsi="Arial" w:cs="Arial"/>
          <w:color w:val="000000" w:themeColor="text1"/>
        </w:rPr>
        <w:t>D.Lgs.</w:t>
      </w:r>
      <w:proofErr w:type="spellEnd"/>
      <w:r w:rsidRPr="00E72E5F">
        <w:rPr>
          <w:rFonts w:ascii="Arial" w:hAnsi="Arial" w:cs="Arial"/>
          <w:color w:val="000000" w:themeColor="text1"/>
        </w:rPr>
        <w:t xml:space="preserve"> 150/2015, uno degli ultimi decreti applicativi del cosiddetto “Jobs </w:t>
      </w:r>
      <w:proofErr w:type="spellStart"/>
      <w:r w:rsidRPr="00E72E5F">
        <w:rPr>
          <w:rFonts w:ascii="Arial" w:hAnsi="Arial" w:cs="Arial"/>
          <w:color w:val="000000" w:themeColor="text1"/>
        </w:rPr>
        <w:t>Act</w:t>
      </w:r>
      <w:proofErr w:type="spellEnd"/>
      <w:r w:rsidRPr="00E72E5F">
        <w:rPr>
          <w:rFonts w:ascii="Arial" w:hAnsi="Arial" w:cs="Arial"/>
          <w:color w:val="000000" w:themeColor="text1"/>
        </w:rPr>
        <w:t>”.</w:t>
      </w:r>
    </w:p>
    <w:p w:rsidR="00475833" w:rsidRPr="00E72E5F" w:rsidRDefault="00475833" w:rsidP="00475833">
      <w:pPr>
        <w:pStyle w:val="NormaleWeb"/>
        <w:shd w:val="clear" w:color="auto" w:fill="FFFFFF"/>
        <w:spacing w:before="0" w:beforeAutospacing="0" w:after="0" w:afterAutospacing="0" w:line="417" w:lineRule="atLeast"/>
        <w:rPr>
          <w:rFonts w:ascii="Arial" w:hAnsi="Arial" w:cs="Arial"/>
          <w:color w:val="000000" w:themeColor="text1"/>
        </w:rPr>
      </w:pPr>
      <w:r w:rsidRPr="00E72E5F">
        <w:rPr>
          <w:rFonts w:ascii="Arial" w:hAnsi="Arial" w:cs="Arial"/>
          <w:color w:val="000000" w:themeColor="text1"/>
        </w:rPr>
        <w:t>Il nuovo decreto si è preoccupato di regolamentare le iniziative finalizzate ad </w:t>
      </w:r>
      <w:r w:rsidRPr="00E72E5F">
        <w:rPr>
          <w:rStyle w:val="Enfasigrassetto"/>
          <w:rFonts w:ascii="Arial" w:hAnsi="Arial" w:cs="Arial"/>
          <w:color w:val="000000" w:themeColor="text1"/>
        </w:rPr>
        <w:t>evitare che una persona rimanga disoccupata</w:t>
      </w:r>
      <w:r w:rsidRPr="00E72E5F">
        <w:rPr>
          <w:rFonts w:ascii="Arial" w:hAnsi="Arial" w:cs="Arial"/>
          <w:color w:val="000000" w:themeColor="text1"/>
        </w:rPr>
        <w:t> p</w:t>
      </w:r>
      <w:r w:rsidRPr="00E72E5F">
        <w:rPr>
          <w:rStyle w:val="Enfasigrassetto"/>
          <w:rFonts w:ascii="Arial" w:hAnsi="Arial" w:cs="Arial"/>
          <w:color w:val="000000" w:themeColor="text1"/>
        </w:rPr>
        <w:t>er troppo tempo,</w:t>
      </w:r>
      <w:r w:rsidRPr="00E72E5F">
        <w:rPr>
          <w:rFonts w:ascii="Arial" w:hAnsi="Arial" w:cs="Arial"/>
          <w:color w:val="000000" w:themeColor="text1"/>
        </w:rPr>
        <w:t> consentendole di rimanere attiva e competitiva nel mondo del lavoro; si preoccupa dunque di erogare </w:t>
      </w:r>
      <w:r w:rsidRPr="00E72E5F">
        <w:rPr>
          <w:rStyle w:val="Enfasigrassetto"/>
          <w:rFonts w:ascii="Arial" w:hAnsi="Arial" w:cs="Arial"/>
          <w:color w:val="000000" w:themeColor="text1"/>
        </w:rPr>
        <w:t>sussidi all’occupazione</w:t>
      </w:r>
      <w:r w:rsidRPr="00E72E5F">
        <w:rPr>
          <w:rFonts w:ascii="Arial" w:hAnsi="Arial" w:cs="Arial"/>
          <w:color w:val="000000" w:themeColor="text1"/>
        </w:rPr>
        <w:t>, creare nuovi posti di lavoro, offrire </w:t>
      </w:r>
      <w:r w:rsidRPr="00E72E5F">
        <w:rPr>
          <w:rStyle w:val="Enfasigrassetto"/>
          <w:rFonts w:ascii="Arial" w:hAnsi="Arial" w:cs="Arial"/>
          <w:color w:val="000000" w:themeColor="text1"/>
        </w:rPr>
        <w:t>sostegno finanziario all’imprenditoria giovanile e femminile</w:t>
      </w:r>
      <w:r w:rsidRPr="00E72E5F">
        <w:rPr>
          <w:rFonts w:ascii="Arial" w:hAnsi="Arial" w:cs="Arial"/>
          <w:color w:val="000000" w:themeColor="text1"/>
        </w:rPr>
        <w:t>, orientare e ricollocare i disoccupati.</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r w:rsidRPr="00E72E5F">
        <w:rPr>
          <w:rFonts w:ascii="Arial" w:hAnsi="Arial" w:cs="Arial"/>
          <w:color w:val="000000" w:themeColor="text1"/>
        </w:rPr>
        <w:t>La norma fornisce anche una definizione di “disoccupati”, identificando con questo termine i lavoratori privi di impiego che dichiarano sul portale nazionale delle politiche del lavoro di essere disponibili a lavorare e a partecipare alle misure previste dai centri per l’impiego.</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r w:rsidRPr="00E72E5F">
        <w:rPr>
          <w:rFonts w:ascii="Arial" w:hAnsi="Arial" w:cs="Arial"/>
          <w:color w:val="000000" w:themeColor="text1"/>
        </w:rPr>
        <w:t>Il compito principale delle Politiche Attive del Lavoro è regolamentare il mercato del lavoro e promuovere l’occupazione, garantendo, contestualmente, forme di sostegno monetario del reddito.</w:t>
      </w:r>
    </w:p>
    <w:p w:rsidR="00475833" w:rsidRPr="00E72E5F" w:rsidRDefault="00475833" w:rsidP="00475833">
      <w:pPr>
        <w:pStyle w:val="NormaleWeb"/>
        <w:shd w:val="clear" w:color="auto" w:fill="FFFFFF"/>
        <w:spacing w:before="0" w:beforeAutospacing="0" w:after="0" w:afterAutospacing="0" w:line="417" w:lineRule="atLeast"/>
        <w:rPr>
          <w:rFonts w:ascii="Arial" w:hAnsi="Arial" w:cs="Arial"/>
          <w:color w:val="000000" w:themeColor="text1"/>
        </w:rPr>
      </w:pPr>
      <w:r w:rsidRPr="00E72E5F">
        <w:rPr>
          <w:rFonts w:ascii="Arial" w:hAnsi="Arial" w:cs="Arial"/>
          <w:color w:val="000000" w:themeColor="text1"/>
        </w:rPr>
        <w:t>In definitiva, le Politiche Attive del Lavoro si muovono su</w:t>
      </w:r>
      <w:r w:rsidRPr="00E72E5F">
        <w:rPr>
          <w:rStyle w:val="Enfasigrassetto"/>
          <w:rFonts w:ascii="Arial" w:hAnsi="Arial" w:cs="Arial"/>
          <w:color w:val="000000" w:themeColor="text1"/>
        </w:rPr>
        <w:t> quattro direttrici fondamentali</w:t>
      </w:r>
      <w:r w:rsidRPr="00E72E5F">
        <w:rPr>
          <w:rFonts w:ascii="Arial" w:hAnsi="Arial" w:cs="Arial"/>
          <w:color w:val="000000" w:themeColor="text1"/>
        </w:rPr>
        <w:t>:</w:t>
      </w:r>
    </w:p>
    <w:p w:rsidR="00475833" w:rsidRPr="00E72E5F"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000000" w:themeColor="text1"/>
          <w:sz w:val="24"/>
          <w:szCs w:val="24"/>
        </w:rPr>
      </w:pPr>
      <w:proofErr w:type="spellStart"/>
      <w:r w:rsidRPr="00E72E5F">
        <w:rPr>
          <w:rFonts w:ascii="Arial" w:hAnsi="Arial" w:cs="Arial"/>
          <w:color w:val="000000" w:themeColor="text1"/>
          <w:sz w:val="24"/>
          <w:szCs w:val="24"/>
        </w:rPr>
        <w:t>Occupabilità</w:t>
      </w:r>
      <w:proofErr w:type="spellEnd"/>
      <w:r w:rsidRPr="00E72E5F">
        <w:rPr>
          <w:rFonts w:ascii="Arial" w:hAnsi="Arial" w:cs="Arial"/>
          <w:color w:val="000000" w:themeColor="text1"/>
          <w:sz w:val="24"/>
          <w:szCs w:val="24"/>
        </w:rPr>
        <w:t>.</w:t>
      </w:r>
    </w:p>
    <w:p w:rsidR="00475833" w:rsidRPr="00E72E5F"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000000" w:themeColor="text1"/>
          <w:sz w:val="24"/>
          <w:szCs w:val="24"/>
        </w:rPr>
      </w:pPr>
      <w:r w:rsidRPr="00E72E5F">
        <w:rPr>
          <w:rFonts w:ascii="Arial" w:hAnsi="Arial" w:cs="Arial"/>
          <w:color w:val="000000" w:themeColor="text1"/>
          <w:sz w:val="24"/>
          <w:szCs w:val="24"/>
        </w:rPr>
        <w:t>Adattabilità.</w:t>
      </w:r>
    </w:p>
    <w:p w:rsidR="00475833" w:rsidRPr="00E72E5F"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000000" w:themeColor="text1"/>
          <w:sz w:val="24"/>
          <w:szCs w:val="24"/>
        </w:rPr>
      </w:pPr>
      <w:r w:rsidRPr="00E72E5F">
        <w:rPr>
          <w:rFonts w:ascii="Arial" w:hAnsi="Arial" w:cs="Arial"/>
          <w:color w:val="000000" w:themeColor="text1"/>
          <w:sz w:val="24"/>
          <w:szCs w:val="24"/>
        </w:rPr>
        <w:t>Imprenditorialità.</w:t>
      </w:r>
    </w:p>
    <w:p w:rsidR="00475833" w:rsidRPr="00E72E5F"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000000" w:themeColor="text1"/>
          <w:sz w:val="24"/>
          <w:szCs w:val="24"/>
        </w:rPr>
      </w:pPr>
      <w:r w:rsidRPr="00E72E5F">
        <w:rPr>
          <w:rFonts w:ascii="Arial" w:hAnsi="Arial" w:cs="Arial"/>
          <w:color w:val="000000" w:themeColor="text1"/>
          <w:sz w:val="24"/>
          <w:szCs w:val="24"/>
        </w:rPr>
        <w:t>Pari opportunità.</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r w:rsidRPr="00E72E5F">
        <w:rPr>
          <w:rFonts w:ascii="Arial" w:hAnsi="Arial" w:cs="Arial"/>
          <w:color w:val="000000" w:themeColor="text1"/>
        </w:rPr>
        <w:t xml:space="preserve">Le 4 direttrici, in Italia, si attuano attraverso incentivi per la formazione, per l’assunzione, l’auto-impiego, l’inserimento di specifiche categorie, forme contrattuali come l’apprendistato e molte altre iniziative che rappresentano un valore sia per i destinatari che per i </w:t>
      </w:r>
      <w:proofErr w:type="spellStart"/>
      <w:r w:rsidRPr="00E72E5F">
        <w:rPr>
          <w:rFonts w:ascii="Arial" w:hAnsi="Arial" w:cs="Arial"/>
          <w:color w:val="000000" w:themeColor="text1"/>
        </w:rPr>
        <w:t>beneﬁciari</w:t>
      </w:r>
      <w:proofErr w:type="spellEnd"/>
      <w:r w:rsidRPr="00E72E5F">
        <w:rPr>
          <w:rFonts w:ascii="Arial" w:hAnsi="Arial" w:cs="Arial"/>
          <w:color w:val="000000" w:themeColor="text1"/>
        </w:rPr>
        <w:t>: i privati usufruiscono di un orientamento professionale mirato, le aziende possono godere di flussi preferenziali grazie all’apporto di incentivi occupazionali.</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r w:rsidRPr="00E72E5F">
        <w:rPr>
          <w:rFonts w:ascii="Arial" w:hAnsi="Arial" w:cs="Arial"/>
          <w:color w:val="000000" w:themeColor="text1"/>
        </w:rPr>
        <w:t xml:space="preserve">Tutte le iniziative si rivolgono ai lavoratori svantaggiati, giovani disoccupati da più di sei mesi, disoccupati adulti da più di 12 mesi, donne in reinserimento lavorativo, immigrati, </w:t>
      </w:r>
      <w:r w:rsidRPr="00E72E5F">
        <w:rPr>
          <w:rFonts w:ascii="Arial" w:hAnsi="Arial" w:cs="Arial"/>
          <w:color w:val="000000" w:themeColor="text1"/>
        </w:rPr>
        <w:lastRenderedPageBreak/>
        <w:t xml:space="preserve">lavoratori in mobilità, disoccupati </w:t>
      </w:r>
      <w:proofErr w:type="spellStart"/>
      <w:r w:rsidRPr="00E72E5F">
        <w:rPr>
          <w:rFonts w:ascii="Arial" w:hAnsi="Arial" w:cs="Arial"/>
          <w:color w:val="000000" w:themeColor="text1"/>
        </w:rPr>
        <w:t>over</w:t>
      </w:r>
      <w:proofErr w:type="spellEnd"/>
      <w:r w:rsidRPr="00E72E5F">
        <w:rPr>
          <w:rFonts w:ascii="Arial" w:hAnsi="Arial" w:cs="Arial"/>
          <w:color w:val="000000" w:themeColor="text1"/>
        </w:rPr>
        <w:t xml:space="preserve"> 50, lavoratori sospesi dal lavoro percettori di CIG (in deroga, straordinaria), lavoratori in mobilità.</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r w:rsidRPr="00E72E5F">
        <w:rPr>
          <w:rFonts w:ascii="Arial" w:hAnsi="Arial" w:cs="Arial"/>
          <w:color w:val="000000" w:themeColor="text1"/>
        </w:rPr>
        <w:t>Qual è dunque la Differenza tra Politiche Attive e Politiche Passive del Lavoro? In sostanza, le prime agiscono per influenzare il mercato del lavoro, le seconde concernono le prestazioni monetarie a favore dei disoccupati.</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r w:rsidRPr="00E72E5F">
        <w:rPr>
          <w:rFonts w:ascii="Arial" w:hAnsi="Arial" w:cs="Arial"/>
          <w:color w:val="000000" w:themeColor="text1"/>
        </w:rPr>
        <w:t>Le Politiche Passive del Lavoro sono i cosiddetti ammortizzatori sociali che proteggono in qualche modo il reddito dei disoccupati.</w:t>
      </w:r>
    </w:p>
    <w:p w:rsidR="00475833" w:rsidRPr="00E72E5F" w:rsidRDefault="00475833" w:rsidP="00475833">
      <w:pPr>
        <w:rPr>
          <w:rFonts w:ascii="Arial" w:hAnsi="Arial" w:cs="Arial"/>
          <w:color w:val="000000" w:themeColor="text1"/>
          <w:sz w:val="24"/>
          <w:szCs w:val="24"/>
          <w:shd w:val="clear" w:color="auto" w:fill="FFFFFF"/>
        </w:rPr>
      </w:pPr>
      <w:r w:rsidRPr="00E72E5F">
        <w:rPr>
          <w:rFonts w:ascii="Arial" w:hAnsi="Arial" w:cs="Arial"/>
          <w:color w:val="000000" w:themeColor="text1"/>
          <w:sz w:val="24"/>
          <w:szCs w:val="24"/>
          <w:shd w:val="clear" w:color="auto" w:fill="FFFFFF"/>
        </w:rPr>
        <w:t xml:space="preserve">Nell’ambito della recente e complessiva riforma del diritto del lavoro del c.d. Jobs </w:t>
      </w:r>
      <w:proofErr w:type="spellStart"/>
      <w:r w:rsidRPr="00E72E5F">
        <w:rPr>
          <w:rFonts w:ascii="Arial" w:hAnsi="Arial" w:cs="Arial"/>
          <w:color w:val="000000" w:themeColor="text1"/>
          <w:sz w:val="24"/>
          <w:szCs w:val="24"/>
          <w:shd w:val="clear" w:color="auto" w:fill="FFFFFF"/>
        </w:rPr>
        <w:t>Act</w:t>
      </w:r>
      <w:proofErr w:type="spellEnd"/>
      <w:r w:rsidRPr="00E72E5F">
        <w:rPr>
          <w:rFonts w:ascii="Arial" w:hAnsi="Arial" w:cs="Arial"/>
          <w:color w:val="000000" w:themeColor="text1"/>
          <w:sz w:val="24"/>
          <w:szCs w:val="24"/>
          <w:shd w:val="clear" w:color="auto" w:fill="FFFFFF"/>
        </w:rPr>
        <w:t xml:space="preserve"> (legge delega n. 183 del 2014), il Governo ha varato, tra gli altri, il decreto legislativo n. 150 del 2015, che ha ridisegnato la struttura del sistema del collocamento, razionalizzando l’organizzazione delle misure di politica attiva sia a livello regionale che a livello centrale.</w:t>
      </w:r>
      <w:r w:rsidRPr="00E72E5F">
        <w:rPr>
          <w:rFonts w:ascii="Arial" w:hAnsi="Arial" w:cs="Arial"/>
          <w:color w:val="000000" w:themeColor="text1"/>
          <w:sz w:val="24"/>
          <w:szCs w:val="24"/>
        </w:rPr>
        <w:br/>
      </w:r>
      <w:r w:rsidRPr="00E72E5F">
        <w:rPr>
          <w:rFonts w:ascii="Arial" w:hAnsi="Arial" w:cs="Arial"/>
          <w:color w:val="000000" w:themeColor="text1"/>
          <w:sz w:val="24"/>
          <w:szCs w:val="24"/>
          <w:shd w:val="clear" w:color="auto" w:fill="FFFFFF"/>
        </w:rPr>
        <w:t>Il nuovo sistema si caratterizza per una spiccata vocazione a favorire l’</w:t>
      </w:r>
      <w:proofErr w:type="spellStart"/>
      <w:r w:rsidRPr="00E72E5F">
        <w:rPr>
          <w:rFonts w:ascii="Arial" w:hAnsi="Arial" w:cs="Arial"/>
          <w:color w:val="000000" w:themeColor="text1"/>
          <w:sz w:val="24"/>
          <w:szCs w:val="24"/>
          <w:shd w:val="clear" w:color="auto" w:fill="FFFFFF"/>
        </w:rPr>
        <w:t>occupabilità</w:t>
      </w:r>
      <w:proofErr w:type="spellEnd"/>
      <w:r w:rsidRPr="00E72E5F">
        <w:rPr>
          <w:rFonts w:ascii="Arial" w:hAnsi="Arial" w:cs="Arial"/>
          <w:color w:val="000000" w:themeColor="text1"/>
          <w:sz w:val="24"/>
          <w:szCs w:val="24"/>
          <w:shd w:val="clear" w:color="auto" w:fill="FFFFFF"/>
        </w:rPr>
        <w:t xml:space="preserve"> dei lavoratori.</w:t>
      </w:r>
      <w:r w:rsidRPr="00E72E5F">
        <w:rPr>
          <w:rFonts w:ascii="Arial" w:hAnsi="Arial" w:cs="Arial"/>
          <w:color w:val="000000" w:themeColor="text1"/>
          <w:sz w:val="24"/>
          <w:szCs w:val="24"/>
        </w:rPr>
        <w:br/>
      </w:r>
      <w:r w:rsidRPr="00E72E5F">
        <w:rPr>
          <w:rFonts w:ascii="Arial" w:hAnsi="Arial" w:cs="Arial"/>
          <w:color w:val="000000" w:themeColor="text1"/>
          <w:sz w:val="24"/>
          <w:szCs w:val="24"/>
          <w:shd w:val="clear" w:color="auto" w:fill="FFFFFF"/>
        </w:rPr>
        <w:t>Inoltre, viene istituito un Sistema informativo unitario delle politiche attive del lavoro, cui fanno capo una serie di comunicazioni, quali quelle relative alle comunicazioni obbligatorie relative ad assunzioni, cessazioni e modificazioni dei rapporti di lavoro. Il sistema raccoglie anche i dati relativi ai lavoratori che percepiscono strumenti di sostegno del reddito, ai servizi per il lavoro e le politiche attive, nonché ai servizi per la formazione.</w:t>
      </w:r>
      <w:r w:rsidRPr="00E72E5F">
        <w:rPr>
          <w:rFonts w:ascii="Arial" w:hAnsi="Arial" w:cs="Arial"/>
          <w:color w:val="000000" w:themeColor="text1"/>
          <w:sz w:val="24"/>
          <w:szCs w:val="24"/>
        </w:rPr>
        <w:br/>
      </w:r>
      <w:r w:rsidRPr="00E72E5F">
        <w:rPr>
          <w:rFonts w:ascii="Arial" w:hAnsi="Arial" w:cs="Arial"/>
          <w:color w:val="000000" w:themeColor="text1"/>
          <w:sz w:val="24"/>
          <w:szCs w:val="24"/>
        </w:rPr>
        <w:br/>
      </w:r>
      <w:r w:rsidRPr="00E72E5F">
        <w:rPr>
          <w:rFonts w:ascii="Arial" w:hAnsi="Arial" w:cs="Arial"/>
          <w:color w:val="000000" w:themeColor="text1"/>
          <w:sz w:val="24"/>
          <w:szCs w:val="24"/>
          <w:shd w:val="clear" w:color="auto" w:fill="FFFFFF"/>
        </w:rPr>
        <w:t>La predisposizione di un sistema unitario, cui affluiscono dati e comunicazioni che vengono coordinate tra loro tanto a livello regionale quanto a livello statale, promuove lo scambio di informazione tra i vari enti, favorendo l’interazione tra gli stessi.</w:t>
      </w:r>
      <w:r w:rsidRPr="00E72E5F">
        <w:rPr>
          <w:rFonts w:ascii="Arial" w:hAnsi="Arial" w:cs="Arial"/>
          <w:color w:val="000000" w:themeColor="text1"/>
          <w:sz w:val="24"/>
          <w:szCs w:val="24"/>
        </w:rPr>
        <w:br/>
      </w:r>
      <w:r w:rsidRPr="00E72E5F">
        <w:rPr>
          <w:rFonts w:ascii="Arial" w:hAnsi="Arial" w:cs="Arial"/>
          <w:color w:val="000000" w:themeColor="text1"/>
          <w:sz w:val="24"/>
          <w:szCs w:val="24"/>
          <w:shd w:val="clear" w:color="auto" w:fill="FFFFFF"/>
        </w:rPr>
        <w:t>Sempre in materia di politiche attive, sono stati individuati esattamente i compiti spettanti allo Stato e quelli di competenza regionale; inoltre, l’art. 4 istituisce l’Agenzia nazionale per le politiche attive del lavoro (ANPAL), un nuovo organismo che dovrebbe provvedere proprio al coordinamento tra le attività statali e quelle regionali.</w:t>
      </w:r>
    </w:p>
    <w:p w:rsidR="00475833" w:rsidRPr="00E72E5F" w:rsidRDefault="00475833" w:rsidP="00475833">
      <w:pPr>
        <w:pStyle w:val="NormaleWeb"/>
        <w:shd w:val="clear" w:color="auto" w:fill="FFFFFF"/>
        <w:spacing w:before="0" w:beforeAutospacing="0" w:after="0" w:afterAutospacing="0" w:line="432" w:lineRule="atLeast"/>
        <w:rPr>
          <w:rFonts w:ascii="Arial" w:hAnsi="Arial" w:cs="Arial"/>
          <w:color w:val="000000" w:themeColor="text1"/>
        </w:rPr>
      </w:pPr>
      <w:r w:rsidRPr="00E72E5F">
        <w:rPr>
          <w:rFonts w:ascii="Arial" w:hAnsi="Arial" w:cs="Arial"/>
          <w:color w:val="000000" w:themeColor="text1"/>
        </w:rPr>
        <w:t>Il decreto istituisce l’ANPAL – Agenzia Nazionale per le Politiche Attive del Lavoro – che sarà un ente autonomo con un proprio presidente e consiglio di amministrazione. Il compito dell’ANPAL sarà coordinare la “Rete Nazionale dei servizi per le politiche del lavoro”, formata dalle strutture regionali specifiche, dall’INPS, dall’INAIL, dai soggetti privati autorizzati all’attività di intermediazione, dai fondi interprofessionali (associazioni tra rappresentanti dei lavoratori e delle imprese che finanziano attività formative per le aziende), dall’ISFOL, dalle Camere di Commercio, dalle Università e dagli Istituti di scuola secondaria di 2° grado.</w:t>
      </w:r>
    </w:p>
    <w:p w:rsidR="00475833" w:rsidRPr="00E72E5F" w:rsidRDefault="00475833" w:rsidP="00475833">
      <w:pPr>
        <w:pStyle w:val="NormaleWeb"/>
        <w:shd w:val="clear" w:color="auto" w:fill="FFFFFF"/>
        <w:spacing w:before="0" w:beforeAutospacing="0" w:after="0" w:afterAutospacing="0" w:line="432" w:lineRule="atLeast"/>
        <w:rPr>
          <w:rFonts w:ascii="Arial" w:hAnsi="Arial" w:cs="Arial"/>
          <w:color w:val="000000" w:themeColor="text1"/>
        </w:rPr>
      </w:pPr>
      <w:r w:rsidRPr="00E72E5F">
        <w:rPr>
          <w:rFonts w:ascii="Arial" w:hAnsi="Arial" w:cs="Arial"/>
          <w:color w:val="000000" w:themeColor="text1"/>
        </w:rPr>
        <w:lastRenderedPageBreak/>
        <w:t>Il coordinamento della Rete spetterà all’ANPAL mentre al ministero del Lavoro spetterà il compito –al fine di garantire livelli essenziali di prestazioni – di stipulare convenzioni con le regioni e le province autonome che dovranno regolare i relativi rapporti e obblighi in relazione alla gestione dei servizi per il lavoro e delle politiche attive nel territorio.</w:t>
      </w:r>
    </w:p>
    <w:p w:rsidR="00475833" w:rsidRPr="00E72E5F" w:rsidRDefault="00475833" w:rsidP="00475833">
      <w:pPr>
        <w:pStyle w:val="NormaleWeb"/>
        <w:shd w:val="clear" w:color="auto" w:fill="FFFFFF"/>
        <w:spacing w:before="0" w:beforeAutospacing="0" w:after="0" w:afterAutospacing="0" w:line="432" w:lineRule="atLeast"/>
        <w:rPr>
          <w:rFonts w:ascii="Arial" w:hAnsi="Arial" w:cs="Arial"/>
          <w:color w:val="000000" w:themeColor="text1"/>
        </w:rPr>
      </w:pPr>
      <w:r w:rsidRPr="00E72E5F">
        <w:rPr>
          <w:rFonts w:ascii="Arial" w:hAnsi="Arial" w:cs="Arial"/>
          <w:color w:val="000000" w:themeColor="text1"/>
        </w:rPr>
        <w:t>Inoltre, sempre il ministero del Lavoro dovrà fissare linee di indirizzo e obiettivi in materia di politiche attive, definire i livelli minimi che le prestazioni dovranno avere su tutto il territorio nazionale, controllare il rispetto dei livelli essenziali e monitorare le politiche occupazionali.</w:t>
      </w:r>
    </w:p>
    <w:p w:rsidR="00475833" w:rsidRPr="00E72E5F" w:rsidRDefault="00475833" w:rsidP="00475833">
      <w:pPr>
        <w:rPr>
          <w:rFonts w:ascii="Arial" w:hAnsi="Arial" w:cs="Arial"/>
          <w:color w:val="000000" w:themeColor="text1"/>
          <w:sz w:val="24"/>
          <w:szCs w:val="24"/>
          <w:shd w:val="clear" w:color="auto" w:fill="FFFFFF"/>
        </w:rPr>
      </w:pPr>
      <w:r w:rsidRPr="00E72E5F">
        <w:rPr>
          <w:rFonts w:ascii="Arial" w:hAnsi="Arial" w:cs="Arial"/>
          <w:color w:val="000000" w:themeColor="text1"/>
          <w:sz w:val="24"/>
          <w:szCs w:val="24"/>
        </w:rPr>
        <w:br/>
      </w:r>
      <w:r w:rsidRPr="00E72E5F">
        <w:rPr>
          <w:rFonts w:ascii="Arial" w:hAnsi="Arial" w:cs="Arial"/>
          <w:color w:val="000000" w:themeColor="text1"/>
          <w:sz w:val="24"/>
          <w:szCs w:val="24"/>
          <w:shd w:val="clear" w:color="auto" w:fill="FFFFFF"/>
        </w:rPr>
        <w:t>Il nuovo assetto prevede che allo Stato spetti l’onere di individuare i livelli essenziali delle prestazioni che dovranno poi essere attuati in concreto a livello regionale, coerentemente a quanto stabilito in apposite Convenzioni stipulate tra il Ministero del Lavoro e le Regioni stesse. </w:t>
      </w:r>
      <w:r w:rsidRPr="00E72E5F">
        <w:rPr>
          <w:rFonts w:ascii="Arial" w:hAnsi="Arial" w:cs="Arial"/>
          <w:color w:val="000000" w:themeColor="text1"/>
          <w:sz w:val="24"/>
          <w:szCs w:val="24"/>
        </w:rPr>
        <w:br/>
      </w:r>
      <w:r w:rsidRPr="00E72E5F">
        <w:rPr>
          <w:rFonts w:ascii="Arial" w:hAnsi="Arial" w:cs="Arial"/>
          <w:color w:val="000000" w:themeColor="text1"/>
          <w:sz w:val="24"/>
          <w:szCs w:val="24"/>
          <w:shd w:val="clear" w:color="auto" w:fill="FFFFFF"/>
        </w:rPr>
        <w:t>Queste ultime erogano i servizi connessi alle politiche attive del lavoro tramite i Centri per l’impiego; tuttavia, è anche possibile che talune operazioni siano devolute direttamente all’ANPAL (salvo eccezioni) o ad appositi soggetti privati accreditati.</w:t>
      </w:r>
    </w:p>
    <w:p w:rsidR="00475833" w:rsidRPr="00E72E5F" w:rsidRDefault="00475833" w:rsidP="00475833">
      <w:pPr>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shd w:val="clear" w:color="auto" w:fill="FFFFFF"/>
          <w:lang w:eastAsia="it-IT"/>
        </w:rPr>
        <w:t>Le attività, svolte dalle Regioni, che garantiscono il rispetto dei cd. livelli essenziali delle prestazioni individuati a livello statale sono:</w:t>
      </w:r>
      <w:r w:rsidRPr="00E72E5F">
        <w:rPr>
          <w:rFonts w:ascii="Arial" w:eastAsia="Times New Roman" w:hAnsi="Arial" w:cs="Arial"/>
          <w:color w:val="000000" w:themeColor="text1"/>
          <w:sz w:val="24"/>
          <w:szCs w:val="24"/>
          <w:lang w:eastAsia="it-IT"/>
        </w:rPr>
        <w:br/>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 xml:space="preserve">orientamento di base, analisi delle competenze in relazione alla situazione del mercato del lavoro locale e </w:t>
      </w:r>
      <w:proofErr w:type="spellStart"/>
      <w:r w:rsidRPr="00E72E5F">
        <w:rPr>
          <w:rFonts w:ascii="Arial" w:eastAsia="Times New Roman" w:hAnsi="Arial" w:cs="Arial"/>
          <w:color w:val="000000" w:themeColor="text1"/>
          <w:sz w:val="24"/>
          <w:szCs w:val="24"/>
          <w:lang w:eastAsia="it-IT"/>
        </w:rPr>
        <w:t>profilazione</w:t>
      </w:r>
      <w:proofErr w:type="spellEnd"/>
      <w:r w:rsidRPr="00E72E5F">
        <w:rPr>
          <w:rFonts w:ascii="Arial" w:eastAsia="Times New Roman" w:hAnsi="Arial" w:cs="Arial"/>
          <w:color w:val="000000" w:themeColor="text1"/>
          <w:sz w:val="24"/>
          <w:szCs w:val="24"/>
          <w:lang w:eastAsia="it-IT"/>
        </w:rPr>
        <w:t>;</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ausilio alla ricerca di una occupazione, anche mediante sessioni di gruppo, entro tre mesi dalla registrazione;</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orientamento specialistico e individualizzato, mediante bilancio delle competenze ed analisi degli eventuali fabbisogni in termini di f</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proofErr w:type="spellStart"/>
      <w:r w:rsidRPr="00E72E5F">
        <w:rPr>
          <w:rFonts w:ascii="Arial" w:eastAsia="Times New Roman" w:hAnsi="Arial" w:cs="Arial"/>
          <w:color w:val="000000" w:themeColor="text1"/>
          <w:sz w:val="24"/>
          <w:szCs w:val="24"/>
          <w:lang w:eastAsia="it-IT"/>
        </w:rPr>
        <w:t>ormazione</w:t>
      </w:r>
      <w:proofErr w:type="spellEnd"/>
      <w:r w:rsidRPr="00E72E5F">
        <w:rPr>
          <w:rFonts w:ascii="Arial" w:eastAsia="Times New Roman" w:hAnsi="Arial" w:cs="Arial"/>
          <w:color w:val="000000" w:themeColor="text1"/>
          <w:sz w:val="24"/>
          <w:szCs w:val="24"/>
          <w:lang w:eastAsia="it-IT"/>
        </w:rPr>
        <w:t>, esperienze di lavoro o altre misure di politica attiva del lavoro, con riferimento all'adeguatezza del profilo alla domanda di lavoro espressa a livello territoriale, nazionale ed europea;</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orientamento individualizzato all'</w:t>
      </w:r>
      <w:proofErr w:type="spellStart"/>
      <w:r w:rsidRPr="00E72E5F">
        <w:rPr>
          <w:rFonts w:ascii="Arial" w:eastAsia="Times New Roman" w:hAnsi="Arial" w:cs="Arial"/>
          <w:color w:val="000000" w:themeColor="text1"/>
          <w:sz w:val="24"/>
          <w:szCs w:val="24"/>
          <w:lang w:eastAsia="it-IT"/>
        </w:rPr>
        <w:t>autoimpiego</w:t>
      </w:r>
      <w:proofErr w:type="spellEnd"/>
      <w:r w:rsidRPr="00E72E5F">
        <w:rPr>
          <w:rFonts w:ascii="Arial" w:eastAsia="Times New Roman" w:hAnsi="Arial" w:cs="Arial"/>
          <w:color w:val="000000" w:themeColor="text1"/>
          <w:sz w:val="24"/>
          <w:szCs w:val="24"/>
          <w:lang w:eastAsia="it-IT"/>
        </w:rPr>
        <w:t xml:space="preserve"> e tutoraggio per le fasi successive all'avvio dell'impresa;</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avviamento ad attività di formazione ai fini della qualificazione e riqualificazione professionale, dell'</w:t>
      </w:r>
      <w:proofErr w:type="spellStart"/>
      <w:r w:rsidRPr="00E72E5F">
        <w:rPr>
          <w:rFonts w:ascii="Arial" w:eastAsia="Times New Roman" w:hAnsi="Arial" w:cs="Arial"/>
          <w:color w:val="000000" w:themeColor="text1"/>
          <w:sz w:val="24"/>
          <w:szCs w:val="24"/>
          <w:lang w:eastAsia="it-IT"/>
        </w:rPr>
        <w:t>autoimpiego</w:t>
      </w:r>
      <w:proofErr w:type="spellEnd"/>
      <w:r w:rsidRPr="00E72E5F">
        <w:rPr>
          <w:rFonts w:ascii="Arial" w:eastAsia="Times New Roman" w:hAnsi="Arial" w:cs="Arial"/>
          <w:color w:val="000000" w:themeColor="text1"/>
          <w:sz w:val="24"/>
          <w:szCs w:val="24"/>
          <w:lang w:eastAsia="it-IT"/>
        </w:rPr>
        <w:t xml:space="preserve"> e dell'immediato inserimento lavorativo;</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accompagnamento al lavoro, anche attraverso l'utilizzo dell'assegno individuale di ricollocazione;</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promozione di esperienze lavorative ai fini di un incremento delle competenze, anche mediante lo strumento del tirocinio;</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gestione, anche in forma indiretta, di incentivi all'attività di lavoro autonomo;</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gestione di incentivi alla mobilità territoriale;</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gestione di strumenti finalizzati alla conciliazione dei tempi di lavoro con gli obblighi di cura nei confronti di minori o di soggetti non autosufficienti;</w:t>
      </w:r>
    </w:p>
    <w:p w:rsidR="00475833" w:rsidRPr="00E72E5F" w:rsidRDefault="00475833" w:rsidP="00475833">
      <w:pPr>
        <w:numPr>
          <w:ilvl w:val="0"/>
          <w:numId w:val="4"/>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promozione di prestazioni di lavoro socialmente utile.</w:t>
      </w:r>
    </w:p>
    <w:p w:rsidR="00475833" w:rsidRPr="00E72E5F" w:rsidRDefault="00475833" w:rsidP="00475833">
      <w:pPr>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All’ANPAL sono invece attribuiti i seguenti compiti:</w:t>
      </w:r>
      <w:r w:rsidRPr="00E72E5F">
        <w:rPr>
          <w:rFonts w:ascii="Arial" w:eastAsia="Times New Roman" w:hAnsi="Arial" w:cs="Arial"/>
          <w:color w:val="000000" w:themeColor="text1"/>
          <w:sz w:val="24"/>
          <w:szCs w:val="24"/>
          <w:lang w:eastAsia="it-IT"/>
        </w:rPr>
        <w:br/>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lastRenderedPageBreak/>
        <w:t>coordinamento della gestione dell'Assicurazione Sociale per l'Impiego, dei servizi per il lavoro, del collocamento dei disabili di cui alla legge n. 68 del 1999, nonché delle politiche di attivazione dei lavoratori disoccupati, con particolare riferimento ai beneficiari di prestazioni di sostegno del reddito collegate alla cessazione del rapporto di lavoro;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definizione degli standard di servizio in relazione alle misure di politica attiva del lavoro;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determinazione delle modalità operative e dell'ammontare dell'assegno di ricollocazione e di altre forme di coinvolgimento dei privati accreditati;</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 xml:space="preserve">coordinamento dell'attività della rete </w:t>
      </w:r>
      <w:proofErr w:type="spellStart"/>
      <w:r w:rsidRPr="00E72E5F">
        <w:rPr>
          <w:rFonts w:ascii="Arial" w:eastAsia="Times New Roman" w:hAnsi="Arial" w:cs="Arial"/>
          <w:color w:val="000000" w:themeColor="text1"/>
          <w:sz w:val="24"/>
          <w:szCs w:val="24"/>
          <w:lang w:eastAsia="it-IT"/>
        </w:rPr>
        <w:t>Eures</w:t>
      </w:r>
      <w:proofErr w:type="spellEnd"/>
      <w:r w:rsidRPr="00E72E5F">
        <w:rPr>
          <w:rFonts w:ascii="Arial" w:eastAsia="Times New Roman" w:hAnsi="Arial" w:cs="Arial"/>
          <w:color w:val="000000" w:themeColor="text1"/>
          <w:sz w:val="24"/>
          <w:szCs w:val="24"/>
          <w:lang w:eastAsia="it-IT"/>
        </w:rPr>
        <w:t>;</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 xml:space="preserve">definizione delle metodologie di </w:t>
      </w:r>
      <w:proofErr w:type="spellStart"/>
      <w:r w:rsidRPr="00E72E5F">
        <w:rPr>
          <w:rFonts w:ascii="Arial" w:eastAsia="Times New Roman" w:hAnsi="Arial" w:cs="Arial"/>
          <w:color w:val="000000" w:themeColor="text1"/>
          <w:sz w:val="24"/>
          <w:szCs w:val="24"/>
          <w:lang w:eastAsia="it-IT"/>
        </w:rPr>
        <w:t>profilazione</w:t>
      </w:r>
      <w:proofErr w:type="spellEnd"/>
      <w:r w:rsidRPr="00E72E5F">
        <w:rPr>
          <w:rFonts w:ascii="Arial" w:eastAsia="Times New Roman" w:hAnsi="Arial" w:cs="Arial"/>
          <w:color w:val="000000" w:themeColor="text1"/>
          <w:sz w:val="24"/>
          <w:szCs w:val="24"/>
          <w:lang w:eastAsia="it-IT"/>
        </w:rPr>
        <w:t xml:space="preserve"> degli utenti, allo scopo di determinarne il profilo personale di </w:t>
      </w:r>
      <w:proofErr w:type="spellStart"/>
      <w:r w:rsidRPr="00E72E5F">
        <w:rPr>
          <w:rFonts w:ascii="Arial" w:eastAsia="Times New Roman" w:hAnsi="Arial" w:cs="Arial"/>
          <w:color w:val="000000" w:themeColor="text1"/>
          <w:sz w:val="24"/>
          <w:szCs w:val="24"/>
          <w:lang w:eastAsia="it-IT"/>
        </w:rPr>
        <w:t>occupabilità</w:t>
      </w:r>
      <w:proofErr w:type="spellEnd"/>
      <w:r w:rsidRPr="00E72E5F">
        <w:rPr>
          <w:rFonts w:ascii="Arial" w:eastAsia="Times New Roman" w:hAnsi="Arial" w:cs="Arial"/>
          <w:color w:val="000000" w:themeColor="text1"/>
          <w:sz w:val="24"/>
          <w:szCs w:val="24"/>
          <w:lang w:eastAsia="it-IT"/>
        </w:rPr>
        <w:t>, in linea con i migliori standard internazionali, nonché dei costi standard applicabili ai servizi e alle misure di politica attiva del lavoro;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promozione e coordinamento, in raccordo con l'Agenzia per la coesione territoriale, dei programmi cofinanziati dal Fondo Sociale Europeo, nonché di programmi cofinanziati con fondi nazionali negli ambiti di intervento del Fondo Sociale Europeo;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sviluppo e gestione integrata del sistema informativo unitario delle politiche del lavoro, ivi compresa la predisposizione di strumenti tecnologici per il supporto all'attività di intermediazione tra domanda e offerta di lavoro e l'interconnessione con gli altri soggetti pubblici e privati;</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gestione dell'albo nazionale delle agenzie per il lavoro;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gestione dei programmi operativi nazionali nelle materie di competenza, nonché di progetti cofinanziati dai Fondi comunitari;</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definizione e gestione di programmi per il riallineamento delle aree per le quali non siano rispettati i livelli essenziali delle prestazioni in materia di politiche attive del lavoro o vi sia un rischio di mancato rispetto dei medesimi livelli essenziali e supporto alle regioni, ove i livelli essenziali delle prestazioni non siano stati assicurati, mediante interventi di gestione diretta dei servizi per il lavoro e delle politiche attive del lavoro;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definizione di metodologie di incentivazione alla mobilità territoriale;</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vigilanza sui fondi interprofessionali per la formazione continua, nonché dei fondi bilaterali per la formazione e l’integrazione del reddito;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assistenza e consulenza nella gestione delle crisi di aziende aventi unità produttive ubicate in diverse province della stessa regione o in più regioni e, a richiesta del gruppo di coordinamento e controllo del progetto di riconversione e riqualificazione industriale, assistenza e consulenza nella gestione delle crisi aziendali complesse;</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 xml:space="preserve">gestione di programmi di reimpiego e ricollocazione in relazione a crisi di aziende aventi unità produttive ubicate in diverse province della stessa regione o in più regioni, di programmi per l'adeguamento alla globalizzazione cofinanziati con il Fondo Europeo di adeguamento alla globalizzazione (FEG), </w:t>
      </w:r>
      <w:proofErr w:type="spellStart"/>
      <w:r w:rsidRPr="00E72E5F">
        <w:rPr>
          <w:rFonts w:ascii="Arial" w:eastAsia="Times New Roman" w:hAnsi="Arial" w:cs="Arial"/>
          <w:color w:val="000000" w:themeColor="text1"/>
          <w:sz w:val="24"/>
          <w:szCs w:val="24"/>
          <w:lang w:eastAsia="it-IT"/>
        </w:rPr>
        <w:t>nonchè</w:t>
      </w:r>
      <w:proofErr w:type="spellEnd"/>
      <w:r w:rsidRPr="00E72E5F">
        <w:rPr>
          <w:rFonts w:ascii="Arial" w:eastAsia="Times New Roman" w:hAnsi="Arial" w:cs="Arial"/>
          <w:color w:val="000000" w:themeColor="text1"/>
          <w:sz w:val="24"/>
          <w:szCs w:val="24"/>
          <w:lang w:eastAsia="it-IT"/>
        </w:rPr>
        <w:t xml:space="preserve"> di programmi sperimentali di politica attiva del lavoro;</w:t>
      </w:r>
    </w:p>
    <w:p w:rsidR="00475833" w:rsidRPr="00E72E5F" w:rsidRDefault="00475833" w:rsidP="00475833">
      <w:pPr>
        <w:numPr>
          <w:ilvl w:val="0"/>
          <w:numId w:val="5"/>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gestione del Repertorio nazionale degli incentivi all'occupazione.</w:t>
      </w:r>
    </w:p>
    <w:p w:rsidR="00475833" w:rsidRPr="00E72E5F" w:rsidRDefault="00475833" w:rsidP="00475833">
      <w:pPr>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Inoltre, il </w:t>
      </w:r>
      <w:proofErr w:type="spellStart"/>
      <w:r w:rsidRPr="00E72E5F">
        <w:rPr>
          <w:rFonts w:ascii="Arial" w:eastAsia="Times New Roman" w:hAnsi="Arial" w:cs="Arial"/>
          <w:color w:val="000000" w:themeColor="text1"/>
          <w:sz w:val="24"/>
          <w:szCs w:val="24"/>
          <w:shd w:val="clear" w:color="auto" w:fill="FFFFFF"/>
          <w:lang w:eastAsia="it-IT"/>
        </w:rPr>
        <w:t>D.Lgs.</w:t>
      </w:r>
      <w:proofErr w:type="spellEnd"/>
      <w:r w:rsidRPr="00E72E5F">
        <w:rPr>
          <w:rFonts w:ascii="Arial" w:eastAsia="Times New Roman" w:hAnsi="Arial" w:cs="Arial"/>
          <w:color w:val="000000" w:themeColor="text1"/>
          <w:sz w:val="24"/>
          <w:szCs w:val="24"/>
          <w:shd w:val="clear" w:color="auto" w:fill="FFFFFF"/>
          <w:lang w:eastAsia="it-IT"/>
        </w:rPr>
        <w:t xml:space="preserve"> 150/2015 ha istituito la Rete dei servizi per le politiche attive del lavoro di cui (oltre all’ANPAL) fanno parte:</w:t>
      </w:r>
      <w:r w:rsidRPr="00E72E5F">
        <w:rPr>
          <w:rFonts w:ascii="Arial" w:eastAsia="Times New Roman" w:hAnsi="Arial" w:cs="Arial"/>
          <w:color w:val="000000" w:themeColor="text1"/>
          <w:sz w:val="24"/>
          <w:szCs w:val="24"/>
          <w:lang w:eastAsia="it-IT"/>
        </w:rPr>
        <w:br/>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le strutture regionali per le politiche attive,</w:t>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l’INPS (in relazione alle competenze in materia di incentivi e strumenti a sostegno del reddito),</w:t>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l’INAIL (in relazione alle competenze in materia di reinserimento e integrazione lavorativa delle persone con inabilità da lavoro),</w:t>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la Agenzie per il lavoro,</w:t>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i fondi interprofessionali per la formazione continua,</w:t>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lastRenderedPageBreak/>
        <w:t>i fondi bilaterali,</w:t>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 xml:space="preserve">l’ISFOL e Italia </w:t>
      </w:r>
      <w:proofErr w:type="spellStart"/>
      <w:r w:rsidRPr="00E72E5F">
        <w:rPr>
          <w:rFonts w:ascii="Arial" w:eastAsia="Times New Roman" w:hAnsi="Arial" w:cs="Arial"/>
          <w:color w:val="000000" w:themeColor="text1"/>
          <w:sz w:val="24"/>
          <w:szCs w:val="24"/>
          <w:lang w:eastAsia="it-IT"/>
        </w:rPr>
        <w:t>S.pa.</w:t>
      </w:r>
      <w:proofErr w:type="spellEnd"/>
      <w:r w:rsidRPr="00E72E5F">
        <w:rPr>
          <w:rFonts w:ascii="Arial" w:eastAsia="Times New Roman" w:hAnsi="Arial" w:cs="Arial"/>
          <w:color w:val="000000" w:themeColor="text1"/>
          <w:sz w:val="24"/>
          <w:szCs w:val="24"/>
          <w:lang w:eastAsia="it-IT"/>
        </w:rPr>
        <w:t>,</w:t>
      </w:r>
    </w:p>
    <w:p w:rsidR="00475833" w:rsidRPr="00E72E5F" w:rsidRDefault="00475833" w:rsidP="00475833">
      <w:pPr>
        <w:numPr>
          <w:ilvl w:val="0"/>
          <w:numId w:val="6"/>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il sistema delle Camere di commercio, industria, artigianato e agricoltura, le università e gli istituti di scuola secondaria di secondo grado.</w:t>
      </w:r>
    </w:p>
    <w:p w:rsidR="00475833" w:rsidRPr="00E72E5F" w:rsidRDefault="00475833" w:rsidP="00475833">
      <w:pPr>
        <w:spacing w:before="20" w:after="0" w:line="240" w:lineRule="auto"/>
        <w:ind w:left="-360"/>
        <w:rPr>
          <w:rFonts w:ascii="Arial" w:eastAsia="Times New Roman" w:hAnsi="Arial" w:cs="Arial"/>
          <w:color w:val="000000" w:themeColor="text1"/>
          <w:sz w:val="24"/>
          <w:szCs w:val="24"/>
          <w:lang w:eastAsia="it-IT"/>
        </w:rPr>
      </w:pPr>
    </w:p>
    <w:p w:rsidR="00475833" w:rsidRPr="00E72E5F" w:rsidRDefault="00475833" w:rsidP="00475833">
      <w:pPr>
        <w:spacing w:before="20" w:after="0" w:line="240" w:lineRule="auto"/>
        <w:rPr>
          <w:rFonts w:ascii="Arial" w:eastAsia="DejaVu Sans" w:hAnsi="Arial" w:cs="Arial"/>
          <w:color w:val="000000" w:themeColor="text1"/>
          <w:sz w:val="24"/>
          <w:szCs w:val="24"/>
          <w:lang w:eastAsia="ar-SA"/>
        </w:rPr>
      </w:pPr>
      <w:r w:rsidRPr="00E72E5F">
        <w:rPr>
          <w:rFonts w:ascii="Arial" w:hAnsi="Arial" w:cs="Arial"/>
          <w:color w:val="000000" w:themeColor="text1"/>
          <w:sz w:val="24"/>
          <w:szCs w:val="24"/>
        </w:rPr>
        <w:t xml:space="preserve">Allo scopo di costruire i </w:t>
      </w:r>
      <w:r w:rsidRPr="00E72E5F">
        <w:rPr>
          <w:rFonts w:ascii="Arial" w:hAnsi="Arial" w:cs="Arial"/>
          <w:b/>
          <w:color w:val="000000" w:themeColor="text1"/>
          <w:sz w:val="24"/>
          <w:szCs w:val="24"/>
        </w:rPr>
        <w:t>percorsi più adeguati per l'inserimento e il reinserimento nel mercato del lavoro</w:t>
      </w:r>
      <w:r w:rsidRPr="00E72E5F">
        <w:rPr>
          <w:rFonts w:ascii="Arial" w:hAnsi="Arial" w:cs="Arial"/>
          <w:color w:val="000000" w:themeColor="text1"/>
          <w:sz w:val="24"/>
          <w:szCs w:val="24"/>
        </w:rPr>
        <w:t xml:space="preserve">, </w:t>
      </w:r>
      <w:r w:rsidRPr="00E72E5F">
        <w:rPr>
          <w:rFonts w:ascii="Arial" w:hAnsi="Arial" w:cs="Arial"/>
          <w:b/>
          <w:color w:val="000000" w:themeColor="text1"/>
          <w:sz w:val="24"/>
          <w:szCs w:val="24"/>
        </w:rPr>
        <w:t>le regioni</w:t>
      </w:r>
      <w:r w:rsidRPr="00E72E5F">
        <w:rPr>
          <w:rFonts w:ascii="Arial" w:hAnsi="Arial" w:cs="Arial"/>
          <w:color w:val="000000" w:themeColor="text1"/>
          <w:sz w:val="24"/>
          <w:szCs w:val="24"/>
        </w:rPr>
        <w:t xml:space="preserve"> e le province autonome di Trento e Bolzano </w:t>
      </w:r>
      <w:r w:rsidRPr="00E72E5F">
        <w:rPr>
          <w:rFonts w:ascii="Arial" w:hAnsi="Arial" w:cs="Arial"/>
          <w:b/>
          <w:color w:val="000000" w:themeColor="text1"/>
          <w:sz w:val="24"/>
          <w:szCs w:val="24"/>
        </w:rPr>
        <w:t>costituiscono propri uffici territoriali, denominati centri per l'impiego,</w:t>
      </w:r>
      <w:r w:rsidRPr="00E72E5F">
        <w:rPr>
          <w:rFonts w:ascii="Arial" w:hAnsi="Arial" w:cs="Arial"/>
          <w:color w:val="000000" w:themeColor="text1"/>
          <w:sz w:val="24"/>
          <w:szCs w:val="24"/>
        </w:rPr>
        <w:t xml:space="preserve"> per svolgere in forma integrata, nei confronti dei disoccupati, lavoratori beneficiari di strumenti di sostegno al reddito in costanza di rapporto di lavoro e a rischio di disoccupazione, le seguenti attività: </w:t>
      </w:r>
    </w:p>
    <w:p w:rsidR="00475833" w:rsidRPr="00E72E5F" w:rsidRDefault="00475833" w:rsidP="00475833">
      <w:pPr>
        <w:spacing w:before="20"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a) orientamento di base, analisi delle competenze in relazione alla situazione del mercato del lavoro locale e </w:t>
      </w:r>
      <w:proofErr w:type="spellStart"/>
      <w:r w:rsidRPr="00E72E5F">
        <w:rPr>
          <w:rFonts w:ascii="Arial" w:hAnsi="Arial" w:cs="Arial"/>
          <w:color w:val="000000" w:themeColor="text1"/>
          <w:sz w:val="24"/>
          <w:szCs w:val="24"/>
        </w:rPr>
        <w:t>profilazione</w:t>
      </w:r>
      <w:proofErr w:type="spellEnd"/>
      <w:r w:rsidRPr="00E72E5F">
        <w:rPr>
          <w:rFonts w:ascii="Arial" w:hAnsi="Arial" w:cs="Arial"/>
          <w:color w:val="000000" w:themeColor="text1"/>
          <w:sz w:val="24"/>
          <w:szCs w:val="24"/>
        </w:rPr>
        <w:t>;</w:t>
      </w:r>
    </w:p>
    <w:p w:rsidR="00475833" w:rsidRPr="00E72E5F" w:rsidRDefault="00475833" w:rsidP="00475833">
      <w:pPr>
        <w:spacing w:before="20"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 b) ausilio alla ricerca di una occupazione, anche mediante sessioni di gruppo, entro tre mesi dalla registrazione; </w:t>
      </w:r>
    </w:p>
    <w:p w:rsidR="00475833" w:rsidRPr="00E72E5F" w:rsidRDefault="00475833" w:rsidP="00475833">
      <w:pPr>
        <w:spacing w:before="20" w:after="0" w:line="240" w:lineRule="auto"/>
        <w:rPr>
          <w:rFonts w:ascii="Arial" w:hAnsi="Arial" w:cs="Arial"/>
          <w:color w:val="000000" w:themeColor="text1"/>
          <w:sz w:val="24"/>
          <w:szCs w:val="24"/>
        </w:rPr>
      </w:pPr>
      <w:r w:rsidRPr="00E72E5F">
        <w:rPr>
          <w:rFonts w:ascii="Arial" w:hAnsi="Arial" w:cs="Arial"/>
          <w:color w:val="000000" w:themeColor="text1"/>
          <w:sz w:val="24"/>
          <w:szCs w:val="24"/>
        </w:rPr>
        <w:t>c) orientamento specialistico e individualizzato, mediante bilancio delle competenze ed analisi degli eventuali fabbisogni in termini di formazione, esperienze di lavoro o altre misure di politica attiva del lavoro, con riferimento all'adeguatezza del profilo alla domanda di lavoro espressa a livello territoriale, nazionale ed europea;</w:t>
      </w:r>
    </w:p>
    <w:p w:rsidR="00475833" w:rsidRPr="00E72E5F" w:rsidRDefault="00475833" w:rsidP="00475833">
      <w:pPr>
        <w:spacing w:before="20"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 d) orientamento individualizzato all'</w:t>
      </w:r>
      <w:proofErr w:type="spellStart"/>
      <w:r w:rsidRPr="00E72E5F">
        <w:rPr>
          <w:rFonts w:ascii="Arial" w:hAnsi="Arial" w:cs="Arial"/>
          <w:color w:val="000000" w:themeColor="text1"/>
          <w:sz w:val="24"/>
          <w:szCs w:val="24"/>
        </w:rPr>
        <w:t>autoimpiego</w:t>
      </w:r>
      <w:proofErr w:type="spellEnd"/>
      <w:r w:rsidRPr="00E72E5F">
        <w:rPr>
          <w:rFonts w:ascii="Arial" w:hAnsi="Arial" w:cs="Arial"/>
          <w:color w:val="000000" w:themeColor="text1"/>
          <w:sz w:val="24"/>
          <w:szCs w:val="24"/>
        </w:rPr>
        <w:t xml:space="preserve"> e tutoraggio per le fasi successive all'avvio dell'impresa; e) avviamento ad attività di formazione ai fini della qualificazione e riqualificazione professionale, dell'</w:t>
      </w:r>
      <w:proofErr w:type="spellStart"/>
      <w:r w:rsidRPr="00E72E5F">
        <w:rPr>
          <w:rFonts w:ascii="Arial" w:hAnsi="Arial" w:cs="Arial"/>
          <w:color w:val="000000" w:themeColor="text1"/>
          <w:sz w:val="24"/>
          <w:szCs w:val="24"/>
        </w:rPr>
        <w:t>autoimpiego</w:t>
      </w:r>
      <w:proofErr w:type="spellEnd"/>
      <w:r w:rsidRPr="00E72E5F">
        <w:rPr>
          <w:rFonts w:ascii="Arial" w:hAnsi="Arial" w:cs="Arial"/>
          <w:color w:val="000000" w:themeColor="text1"/>
          <w:sz w:val="24"/>
          <w:szCs w:val="24"/>
        </w:rPr>
        <w:t xml:space="preserve"> e dell'immediato inserimento lavorativo; </w:t>
      </w:r>
    </w:p>
    <w:p w:rsidR="00475833" w:rsidRPr="00E72E5F" w:rsidRDefault="00475833" w:rsidP="00475833">
      <w:pPr>
        <w:spacing w:before="20" w:after="0" w:line="240" w:lineRule="auto"/>
        <w:rPr>
          <w:rFonts w:ascii="Arial" w:hAnsi="Arial" w:cs="Arial"/>
          <w:color w:val="000000" w:themeColor="text1"/>
          <w:sz w:val="24"/>
          <w:szCs w:val="24"/>
        </w:rPr>
      </w:pPr>
      <w:r w:rsidRPr="00E72E5F">
        <w:rPr>
          <w:rFonts w:ascii="Arial" w:hAnsi="Arial" w:cs="Arial"/>
          <w:color w:val="000000" w:themeColor="text1"/>
          <w:sz w:val="24"/>
          <w:szCs w:val="24"/>
        </w:rPr>
        <w:t>f) accompagnamento al lavoro, anche attraverso l'utilizzo dell'assegno individuale di ricollocazione;</w:t>
      </w:r>
    </w:p>
    <w:p w:rsidR="00475833" w:rsidRPr="00E72E5F" w:rsidRDefault="00475833" w:rsidP="00475833">
      <w:pPr>
        <w:spacing w:before="20" w:after="0" w:line="240" w:lineRule="auto"/>
        <w:rPr>
          <w:rFonts w:ascii="Arial" w:hAnsi="Arial" w:cs="Arial"/>
          <w:color w:val="000000" w:themeColor="text1"/>
          <w:sz w:val="24"/>
          <w:szCs w:val="24"/>
        </w:rPr>
      </w:pPr>
      <w:r w:rsidRPr="00E72E5F">
        <w:rPr>
          <w:rFonts w:ascii="Arial" w:hAnsi="Arial" w:cs="Arial"/>
          <w:color w:val="000000" w:themeColor="text1"/>
          <w:sz w:val="24"/>
          <w:szCs w:val="24"/>
        </w:rPr>
        <w:t>g) promozione di esperienze lavorative ai fini di un incremento delle competenze, anche mediante lo strumento del tirocinio; h) gestione, anche in forma indiretta, di incentivi all'attività di lavoro autonomo; i) gestione di incentivi alla mobilità territoriale; l) gestione di strumenti finalizzati alla conciliazione dei tempi di lavoro con gli obblighi di cura nei confronti di minori o di soggetti non autosufficienti; m) promozione di prestazioni di lavoro socialmente utile,</w:t>
      </w:r>
    </w:p>
    <w:p w:rsidR="00475833" w:rsidRPr="00E72E5F" w:rsidRDefault="00475833" w:rsidP="00475833">
      <w:pPr>
        <w:spacing w:before="20" w:after="0" w:line="240" w:lineRule="auto"/>
        <w:rPr>
          <w:rFonts w:ascii="Arial" w:hAnsi="Arial" w:cs="Arial"/>
          <w:color w:val="000000" w:themeColor="text1"/>
          <w:sz w:val="24"/>
          <w:szCs w:val="24"/>
        </w:rPr>
      </w:pPr>
      <w:r w:rsidRPr="00E72E5F">
        <w:rPr>
          <w:rFonts w:ascii="Arial" w:hAnsi="Arial" w:cs="Arial"/>
          <w:color w:val="000000" w:themeColor="text1"/>
          <w:sz w:val="24"/>
          <w:szCs w:val="24"/>
        </w:rPr>
        <w:t>Le regioni e le province autonome svolgono le attività direttamente mediante il coinvolgimento dei soggetti privati accreditati sulla base dei costi standard definiti dall'ANPAL e garantendo in ogni caso all'utente facoltà di scelta. Le norme si applicano al collocamento dei disabili, di cui alla legge n. 68 del 1999, in quanto compatibili.</w:t>
      </w:r>
    </w:p>
    <w:p w:rsidR="00475833" w:rsidRPr="00E72E5F" w:rsidRDefault="00475833" w:rsidP="00475833">
      <w:pPr>
        <w:spacing w:before="20" w:after="0" w:line="240" w:lineRule="auto"/>
        <w:rPr>
          <w:rFonts w:ascii="Arial" w:hAnsi="Arial" w:cs="Arial"/>
          <w:color w:val="000000" w:themeColor="text1"/>
          <w:sz w:val="24"/>
          <w:szCs w:val="24"/>
        </w:rPr>
      </w:pPr>
    </w:p>
    <w:p w:rsidR="00475833" w:rsidRPr="00E72E5F" w:rsidRDefault="00475833" w:rsidP="00475833">
      <w:pPr>
        <w:spacing w:before="20" w:after="0" w:line="240" w:lineRule="auto"/>
        <w:rPr>
          <w:rFonts w:ascii="Arial" w:eastAsia="Times New Roman" w:hAnsi="Arial" w:cs="Arial"/>
          <w:color w:val="000000" w:themeColor="text1"/>
          <w:sz w:val="24"/>
          <w:szCs w:val="24"/>
          <w:lang w:eastAsia="it-IT"/>
        </w:rPr>
      </w:pPr>
      <w:r w:rsidRPr="00E72E5F">
        <w:rPr>
          <w:rFonts w:ascii="Arial" w:hAnsi="Arial" w:cs="Arial"/>
          <w:color w:val="000000" w:themeColor="text1"/>
          <w:sz w:val="24"/>
          <w:szCs w:val="24"/>
        </w:rPr>
        <w:t xml:space="preserve">Sono considerati disoccupati i soggetti privi di impiego che dichiarano, in forma telematica, al sistema informativo unitario delle politiche del lavoro la propria immediata disponibilità allo svolgimento di attività lavorativa e alla partecipazione alle misure di politica attiva del lavoro concordate con il centro per l'impiego.  Lo stato di disoccupazione è sospeso in caso di rapporto di lavoro subordinato di durata fino a sei mesi. </w:t>
      </w:r>
    </w:p>
    <w:p w:rsidR="00475833" w:rsidRPr="00E72E5F" w:rsidRDefault="00475833" w:rsidP="00475833">
      <w:pPr>
        <w:spacing w:after="0" w:line="240" w:lineRule="auto"/>
        <w:rPr>
          <w:rFonts w:ascii="Arial" w:eastAsia="Times New Roman" w:hAnsi="Arial" w:cs="Arial"/>
          <w:color w:val="000000" w:themeColor="text1"/>
          <w:sz w:val="24"/>
          <w:szCs w:val="24"/>
          <w:shd w:val="clear" w:color="auto" w:fill="FFFFFF"/>
          <w:lang w:eastAsia="it-IT"/>
        </w:rPr>
      </w:pP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La Rete dei servizi per le politiche attive è coordinata proprio dall’ANPAL.</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Tale sistema, nelle intenzioni del legislatore, dovrebbe favorire il raccordo delle attività degli operatori pubblici e privati, in modo tale da ottimizzare le chance dei lavoratori di inserirsi nel mercato del lavoro.</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Ciò si realizza principalmente tramite una serie di interventi finalizzati al supporto del lavoratore nella ricerca di un impiego, ossia attività volte all’orientamento, alla formazione e alla ricollocazione. Tali servizi sono rivolti sia ai soggetti che hanno perso involontariamente il proprio lavoro, sia ai soggetti che sono alla ricerca del primo impiego. </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I lavoratori sono tenuti ad effettuare </w:t>
      </w:r>
      <w:r w:rsidRPr="00E72E5F">
        <w:rPr>
          <w:rFonts w:ascii="Arial" w:eastAsia="Times New Roman" w:hAnsi="Arial" w:cs="Arial"/>
          <w:b/>
          <w:color w:val="000000" w:themeColor="text1"/>
          <w:sz w:val="24"/>
          <w:szCs w:val="24"/>
          <w:shd w:val="clear" w:color="auto" w:fill="FFFFFF"/>
          <w:lang w:eastAsia="it-IT"/>
        </w:rPr>
        <w:t xml:space="preserve">un’apposita dichiarazione in forma telematica al </w:t>
      </w:r>
      <w:r w:rsidRPr="00E72E5F">
        <w:rPr>
          <w:rFonts w:ascii="Arial" w:eastAsia="Times New Roman" w:hAnsi="Arial" w:cs="Arial"/>
          <w:b/>
          <w:color w:val="000000" w:themeColor="text1"/>
          <w:sz w:val="24"/>
          <w:szCs w:val="24"/>
          <w:shd w:val="clear" w:color="auto" w:fill="FFFFFF"/>
          <w:lang w:eastAsia="it-IT"/>
        </w:rPr>
        <w:lastRenderedPageBreak/>
        <w:t>Portale nazionale delle politiche attive del lavoro</w:t>
      </w:r>
      <w:r w:rsidRPr="00E72E5F">
        <w:rPr>
          <w:rFonts w:ascii="Arial" w:eastAsia="Times New Roman" w:hAnsi="Arial" w:cs="Arial"/>
          <w:color w:val="000000" w:themeColor="text1"/>
          <w:sz w:val="24"/>
          <w:szCs w:val="24"/>
          <w:shd w:val="clear" w:color="auto" w:fill="FFFFFF"/>
          <w:lang w:eastAsia="it-IT"/>
        </w:rPr>
        <w:t xml:space="preserve">, in cui manifestano la propria </w:t>
      </w:r>
      <w:r w:rsidRPr="00E72E5F">
        <w:rPr>
          <w:rFonts w:ascii="Arial" w:eastAsia="Times New Roman" w:hAnsi="Arial" w:cs="Arial"/>
          <w:b/>
          <w:color w:val="000000" w:themeColor="text1"/>
          <w:sz w:val="24"/>
          <w:szCs w:val="24"/>
          <w:shd w:val="clear" w:color="auto" w:fill="FFFFFF"/>
          <w:lang w:eastAsia="it-IT"/>
        </w:rPr>
        <w:t>immediata disponibilità allo svolgimento di un’attività lavorativa</w:t>
      </w:r>
      <w:r w:rsidRPr="00E72E5F">
        <w:rPr>
          <w:rFonts w:ascii="Arial" w:eastAsia="Times New Roman" w:hAnsi="Arial" w:cs="Arial"/>
          <w:color w:val="000000" w:themeColor="text1"/>
          <w:sz w:val="24"/>
          <w:szCs w:val="24"/>
          <w:shd w:val="clear" w:color="auto" w:fill="FFFFFF"/>
          <w:lang w:eastAsia="it-IT"/>
        </w:rPr>
        <w:t xml:space="preserve"> e alla partecipazione alle misure di politica attiva concordate con il Centro per l’impiego.</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Questa dichiarazione può essere sottoscritta presso il Centro per l’impiego o essere rilasciata ai sistemi informativi regionali già esistenti.</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u w:val="single"/>
          <w:shd w:val="clear" w:color="auto" w:fill="FFFFFF"/>
          <w:lang w:eastAsia="it-IT"/>
        </w:rPr>
        <w:t>La domanda di ASPI, NASPI, DIS-COLL e indennità di mobilità, resa dall’interessato all’INPS, equivale a una dichiarazione di immediata disponibilità</w:t>
      </w:r>
      <w:r w:rsidRPr="00E72E5F">
        <w:rPr>
          <w:rFonts w:ascii="Arial" w:eastAsia="Times New Roman" w:hAnsi="Arial" w:cs="Arial"/>
          <w:color w:val="000000" w:themeColor="text1"/>
          <w:sz w:val="24"/>
          <w:szCs w:val="24"/>
          <w:shd w:val="clear" w:color="auto" w:fill="FFFFFF"/>
          <w:lang w:eastAsia="it-IT"/>
        </w:rPr>
        <w:t>. In questi casi, la registrazione sarà resa disponibile per i sistemi regionali attraverso il canale di cooperazione applicativa.</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Infine, </w:t>
      </w:r>
      <w:r w:rsidRPr="00E72E5F">
        <w:rPr>
          <w:rFonts w:ascii="Arial" w:eastAsia="Times New Roman" w:hAnsi="Arial" w:cs="Arial"/>
          <w:b/>
          <w:color w:val="000000" w:themeColor="text1"/>
          <w:sz w:val="24"/>
          <w:szCs w:val="24"/>
          <w:shd w:val="clear" w:color="auto" w:fill="FFFFFF"/>
          <w:lang w:eastAsia="it-IT"/>
        </w:rPr>
        <w:t>le misure di sostegno</w:t>
      </w:r>
      <w:r w:rsidRPr="00E72E5F">
        <w:rPr>
          <w:rFonts w:ascii="Arial" w:eastAsia="Times New Roman" w:hAnsi="Arial" w:cs="Arial"/>
          <w:color w:val="000000" w:themeColor="text1"/>
          <w:sz w:val="24"/>
          <w:szCs w:val="24"/>
          <w:shd w:val="clear" w:color="auto" w:fill="FFFFFF"/>
          <w:lang w:eastAsia="it-IT"/>
        </w:rPr>
        <w:t xml:space="preserve"> </w:t>
      </w:r>
      <w:r w:rsidRPr="00E72E5F">
        <w:rPr>
          <w:rFonts w:ascii="Arial" w:eastAsia="Times New Roman" w:hAnsi="Arial" w:cs="Arial"/>
          <w:b/>
          <w:color w:val="000000" w:themeColor="text1"/>
          <w:sz w:val="24"/>
          <w:szCs w:val="24"/>
          <w:shd w:val="clear" w:color="auto" w:fill="FFFFFF"/>
          <w:lang w:eastAsia="it-IT"/>
        </w:rPr>
        <w:t>alla ricollocazione</w:t>
      </w:r>
      <w:r w:rsidRPr="00E72E5F">
        <w:rPr>
          <w:rFonts w:ascii="Arial" w:eastAsia="Times New Roman" w:hAnsi="Arial" w:cs="Arial"/>
          <w:color w:val="000000" w:themeColor="text1"/>
          <w:sz w:val="24"/>
          <w:szCs w:val="24"/>
          <w:shd w:val="clear" w:color="auto" w:fill="FFFFFF"/>
          <w:lang w:eastAsia="it-IT"/>
        </w:rPr>
        <w:t xml:space="preserve"> sul mercato del lavoro </w:t>
      </w:r>
      <w:r w:rsidRPr="00E72E5F">
        <w:rPr>
          <w:rFonts w:ascii="Arial" w:eastAsia="Times New Roman" w:hAnsi="Arial" w:cs="Arial"/>
          <w:b/>
          <w:color w:val="000000" w:themeColor="text1"/>
          <w:sz w:val="24"/>
          <w:szCs w:val="24"/>
          <w:shd w:val="clear" w:color="auto" w:fill="FFFFFF"/>
          <w:lang w:eastAsia="it-IT"/>
        </w:rPr>
        <w:t>spettano anche a coloro che, pur essendo occupati, vogliono trovare una nuova occupazione</w:t>
      </w:r>
      <w:r w:rsidRPr="00E72E5F">
        <w:rPr>
          <w:rFonts w:ascii="Arial" w:eastAsia="Times New Roman" w:hAnsi="Arial" w:cs="Arial"/>
          <w:color w:val="000000" w:themeColor="text1"/>
          <w:sz w:val="24"/>
          <w:szCs w:val="24"/>
          <w:shd w:val="clear" w:color="auto" w:fill="FFFFFF"/>
          <w:lang w:eastAsia="it-IT"/>
        </w:rPr>
        <w:t xml:space="preserve"> che risponda maggiormente alle loro aspettative; un’ assistenza intensiva alla ricerca di un’occupazione, tuttavia, è riservata, in via prioritaria, ai soggetti disoccupati registrati sull’apposito Portale.</w:t>
      </w:r>
    </w:p>
    <w:p w:rsidR="00475833" w:rsidRPr="00E72E5F" w:rsidRDefault="00475833" w:rsidP="00475833">
      <w:pPr>
        <w:spacing w:after="0" w:line="240" w:lineRule="auto"/>
        <w:rPr>
          <w:rFonts w:ascii="Arial" w:eastAsia="Times New Roman" w:hAnsi="Arial" w:cs="Arial"/>
          <w:color w:val="000000" w:themeColor="text1"/>
          <w:sz w:val="24"/>
          <w:szCs w:val="24"/>
          <w:shd w:val="clear" w:color="auto" w:fill="FFFFFF"/>
          <w:lang w:eastAsia="it-IT"/>
        </w:rPr>
      </w:pPr>
      <w:r w:rsidRPr="00E72E5F">
        <w:rPr>
          <w:rFonts w:ascii="Arial" w:hAnsi="Arial" w:cs="Arial"/>
          <w:color w:val="000000" w:themeColor="text1"/>
          <w:sz w:val="24"/>
          <w:szCs w:val="24"/>
        </w:rPr>
        <w:t>Allo scopo di accelerare la presa in carico, i lavoratori dipendenti possono effettuare la registrazione dal momento della ricezione della comunicazione di licenziamento, anche in pendenza del periodo di preavviso. Nei casi di cui al presente comma i lavoratori sono considerati “a rischio di disoccupazione”.</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In seguito alla registrazione, sulla base delle informazioni fornite, </w:t>
      </w:r>
      <w:r w:rsidRPr="00E72E5F">
        <w:rPr>
          <w:rFonts w:ascii="Arial" w:eastAsia="Times New Roman" w:hAnsi="Arial" w:cs="Arial"/>
          <w:b/>
          <w:color w:val="000000" w:themeColor="text1"/>
          <w:sz w:val="24"/>
          <w:szCs w:val="24"/>
          <w:shd w:val="clear" w:color="auto" w:fill="FFFFFF"/>
          <w:lang w:eastAsia="it-IT"/>
        </w:rPr>
        <w:t>gli utenti</w:t>
      </w:r>
      <w:r w:rsidRPr="00E72E5F">
        <w:rPr>
          <w:rFonts w:ascii="Arial" w:eastAsia="Times New Roman" w:hAnsi="Arial" w:cs="Arial"/>
          <w:color w:val="000000" w:themeColor="text1"/>
          <w:sz w:val="24"/>
          <w:szCs w:val="24"/>
          <w:shd w:val="clear" w:color="auto" w:fill="FFFFFF"/>
          <w:lang w:eastAsia="it-IT"/>
        </w:rPr>
        <w:t xml:space="preserve"> dei servizi per l'impiego vengono </w:t>
      </w:r>
      <w:r w:rsidRPr="00E72E5F">
        <w:rPr>
          <w:rFonts w:ascii="Arial" w:eastAsia="Times New Roman" w:hAnsi="Arial" w:cs="Arial"/>
          <w:b/>
          <w:color w:val="000000" w:themeColor="text1"/>
          <w:sz w:val="24"/>
          <w:szCs w:val="24"/>
          <w:shd w:val="clear" w:color="auto" w:fill="FFFFFF"/>
          <w:lang w:eastAsia="it-IT"/>
        </w:rPr>
        <w:t xml:space="preserve">assegnati ad una classe di </w:t>
      </w:r>
      <w:proofErr w:type="spellStart"/>
      <w:r w:rsidRPr="00E72E5F">
        <w:rPr>
          <w:rFonts w:ascii="Arial" w:eastAsia="Times New Roman" w:hAnsi="Arial" w:cs="Arial"/>
          <w:b/>
          <w:color w:val="000000" w:themeColor="text1"/>
          <w:sz w:val="24"/>
          <w:szCs w:val="24"/>
          <w:shd w:val="clear" w:color="auto" w:fill="FFFFFF"/>
          <w:lang w:eastAsia="it-IT"/>
        </w:rPr>
        <w:t>profilazione</w:t>
      </w:r>
      <w:proofErr w:type="spellEnd"/>
      <w:r w:rsidRPr="00E72E5F">
        <w:rPr>
          <w:rFonts w:ascii="Arial" w:eastAsia="Times New Roman" w:hAnsi="Arial" w:cs="Arial"/>
          <w:color w:val="000000" w:themeColor="text1"/>
          <w:sz w:val="24"/>
          <w:szCs w:val="24"/>
          <w:shd w:val="clear" w:color="auto" w:fill="FFFFFF"/>
          <w:lang w:eastAsia="it-IT"/>
        </w:rPr>
        <w:t xml:space="preserve">, allo scopo di </w:t>
      </w:r>
      <w:r w:rsidRPr="00E72E5F">
        <w:rPr>
          <w:rFonts w:ascii="Arial" w:eastAsia="Times New Roman" w:hAnsi="Arial" w:cs="Arial"/>
          <w:b/>
          <w:color w:val="000000" w:themeColor="text1"/>
          <w:sz w:val="24"/>
          <w:szCs w:val="24"/>
          <w:shd w:val="clear" w:color="auto" w:fill="FFFFFF"/>
          <w:lang w:eastAsia="it-IT"/>
        </w:rPr>
        <w:t xml:space="preserve">valutarne il livello di </w:t>
      </w:r>
      <w:proofErr w:type="spellStart"/>
      <w:r w:rsidRPr="00E72E5F">
        <w:rPr>
          <w:rFonts w:ascii="Arial" w:eastAsia="Times New Roman" w:hAnsi="Arial" w:cs="Arial"/>
          <w:b/>
          <w:color w:val="000000" w:themeColor="text1"/>
          <w:sz w:val="24"/>
          <w:szCs w:val="24"/>
          <w:shd w:val="clear" w:color="auto" w:fill="FFFFFF"/>
          <w:lang w:eastAsia="it-IT"/>
        </w:rPr>
        <w:t>occupabilità</w:t>
      </w:r>
      <w:proofErr w:type="spellEnd"/>
      <w:r w:rsidRPr="00E72E5F">
        <w:rPr>
          <w:rFonts w:ascii="Arial" w:eastAsia="Times New Roman" w:hAnsi="Arial" w:cs="Arial"/>
          <w:b/>
          <w:color w:val="000000" w:themeColor="text1"/>
          <w:sz w:val="24"/>
          <w:szCs w:val="24"/>
          <w:shd w:val="clear" w:color="auto" w:fill="FFFFFF"/>
          <w:lang w:eastAsia="it-IT"/>
        </w:rPr>
        <w:t xml:space="preserve"> </w:t>
      </w:r>
      <w:r w:rsidRPr="00E72E5F">
        <w:rPr>
          <w:rFonts w:ascii="Arial" w:eastAsia="Times New Roman" w:hAnsi="Arial" w:cs="Arial"/>
          <w:color w:val="000000" w:themeColor="text1"/>
          <w:sz w:val="24"/>
          <w:szCs w:val="24"/>
          <w:shd w:val="clear" w:color="auto" w:fill="FFFFFF"/>
          <w:lang w:eastAsia="it-IT"/>
        </w:rPr>
        <w:t>secondo una procedura automatizzata.</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Successivamente, </w:t>
      </w:r>
      <w:r w:rsidRPr="00E72E5F">
        <w:rPr>
          <w:rFonts w:ascii="Arial" w:eastAsia="Times New Roman" w:hAnsi="Arial" w:cs="Arial"/>
          <w:color w:val="000000" w:themeColor="text1"/>
          <w:sz w:val="24"/>
          <w:szCs w:val="24"/>
          <w:u w:val="single"/>
          <w:shd w:val="clear" w:color="auto" w:fill="FFFFFF"/>
          <w:lang w:eastAsia="it-IT"/>
        </w:rPr>
        <w:t xml:space="preserve">i lavoratori disoccupati sono tenuti a contattare il centro per l’impiego, entro 30 giorni dalla data della dichiarazione (15 giorni per i beneficiari di trattamenti a sostegno del reddito), allo scopo di confermare lo stato di disoccupazione e di stipulare un cd. </w:t>
      </w:r>
      <w:r w:rsidRPr="00E72E5F">
        <w:rPr>
          <w:rFonts w:ascii="Arial" w:eastAsia="Times New Roman" w:hAnsi="Arial" w:cs="Arial"/>
          <w:b/>
          <w:color w:val="000000" w:themeColor="text1"/>
          <w:sz w:val="24"/>
          <w:szCs w:val="24"/>
          <w:u w:val="single"/>
          <w:shd w:val="clear" w:color="auto" w:fill="FFFFFF"/>
          <w:lang w:eastAsia="it-IT"/>
        </w:rPr>
        <w:t>patto di servizio personalizzato</w:t>
      </w:r>
      <w:r w:rsidRPr="00E72E5F">
        <w:rPr>
          <w:rFonts w:ascii="Arial" w:eastAsia="Times New Roman" w:hAnsi="Arial" w:cs="Arial"/>
          <w:color w:val="000000" w:themeColor="text1"/>
          <w:sz w:val="24"/>
          <w:szCs w:val="24"/>
          <w:u w:val="single"/>
          <w:shd w:val="clear" w:color="auto" w:fill="FFFFFF"/>
          <w:lang w:eastAsia="it-IT"/>
        </w:rPr>
        <w:t xml:space="preserve">. </w:t>
      </w:r>
      <w:r w:rsidRPr="00E72E5F">
        <w:rPr>
          <w:rFonts w:ascii="Arial" w:eastAsia="Times New Roman" w:hAnsi="Arial" w:cs="Arial"/>
          <w:color w:val="000000" w:themeColor="text1"/>
          <w:sz w:val="24"/>
          <w:szCs w:val="24"/>
          <w:shd w:val="clear" w:color="auto" w:fill="FFFFFF"/>
          <w:lang w:eastAsia="it-IT"/>
        </w:rPr>
        <w:t>Qualora il dipendente non provveda, è lo stesso Centro per l’</w:t>
      </w:r>
      <w:proofErr w:type="spellStart"/>
      <w:r w:rsidRPr="00E72E5F">
        <w:rPr>
          <w:rFonts w:ascii="Arial" w:eastAsia="Times New Roman" w:hAnsi="Arial" w:cs="Arial"/>
          <w:color w:val="000000" w:themeColor="text1"/>
          <w:sz w:val="24"/>
          <w:szCs w:val="24"/>
          <w:shd w:val="clear" w:color="auto" w:fill="FFFFFF"/>
          <w:lang w:eastAsia="it-IT"/>
        </w:rPr>
        <w:t>impego</w:t>
      </w:r>
      <w:proofErr w:type="spellEnd"/>
      <w:r w:rsidRPr="00E72E5F">
        <w:rPr>
          <w:rFonts w:ascii="Arial" w:eastAsia="Times New Roman" w:hAnsi="Arial" w:cs="Arial"/>
          <w:color w:val="000000" w:themeColor="text1"/>
          <w:sz w:val="24"/>
          <w:szCs w:val="24"/>
          <w:shd w:val="clear" w:color="auto" w:fill="FFFFFF"/>
          <w:lang w:eastAsia="it-IT"/>
        </w:rPr>
        <w:t xml:space="preserve"> a convocarlo; nel caso in cui non si attivi neppure tale organismo, il lavoratore ha diritto a richiedere telematicamente la </w:t>
      </w:r>
      <w:proofErr w:type="spellStart"/>
      <w:r w:rsidRPr="00E72E5F">
        <w:rPr>
          <w:rFonts w:ascii="Arial" w:eastAsia="Times New Roman" w:hAnsi="Arial" w:cs="Arial"/>
          <w:color w:val="000000" w:themeColor="text1"/>
          <w:sz w:val="24"/>
          <w:szCs w:val="24"/>
          <w:shd w:val="clear" w:color="auto" w:fill="FFFFFF"/>
          <w:lang w:eastAsia="it-IT"/>
        </w:rPr>
        <w:t>profilazione</w:t>
      </w:r>
      <w:proofErr w:type="spellEnd"/>
      <w:r w:rsidRPr="00E72E5F">
        <w:rPr>
          <w:rFonts w:ascii="Arial" w:eastAsia="Times New Roman" w:hAnsi="Arial" w:cs="Arial"/>
          <w:color w:val="000000" w:themeColor="text1"/>
          <w:sz w:val="24"/>
          <w:szCs w:val="24"/>
          <w:shd w:val="clear" w:color="auto" w:fill="FFFFFF"/>
          <w:lang w:eastAsia="it-IT"/>
        </w:rPr>
        <w:t xml:space="preserve"> direttamente all’ANPAL.</w:t>
      </w:r>
    </w:p>
    <w:p w:rsidR="00475833" w:rsidRPr="00E72E5F" w:rsidRDefault="00475833" w:rsidP="00475833">
      <w:pPr>
        <w:spacing w:after="0" w:line="240" w:lineRule="auto"/>
        <w:rPr>
          <w:rFonts w:ascii="Arial" w:eastAsia="Times New Roman" w:hAnsi="Arial" w:cs="Arial"/>
          <w:color w:val="000000" w:themeColor="text1"/>
          <w:sz w:val="24"/>
          <w:szCs w:val="24"/>
          <w:shd w:val="clear" w:color="auto" w:fill="FFFFFF"/>
          <w:lang w:eastAsia="it-IT"/>
        </w:rPr>
      </w:pPr>
      <w:r w:rsidRPr="00E72E5F">
        <w:rPr>
          <w:rFonts w:ascii="Arial" w:hAnsi="Arial" w:cs="Arial"/>
          <w:color w:val="000000" w:themeColor="text1"/>
          <w:sz w:val="24"/>
          <w:szCs w:val="24"/>
        </w:rPr>
        <w:t xml:space="preserve">La classe di </w:t>
      </w:r>
      <w:proofErr w:type="spellStart"/>
      <w:r w:rsidRPr="00E72E5F">
        <w:rPr>
          <w:rFonts w:ascii="Arial" w:hAnsi="Arial" w:cs="Arial"/>
          <w:color w:val="000000" w:themeColor="text1"/>
          <w:sz w:val="24"/>
          <w:szCs w:val="24"/>
        </w:rPr>
        <w:t>profilazione</w:t>
      </w:r>
      <w:proofErr w:type="spellEnd"/>
      <w:r w:rsidRPr="00E72E5F">
        <w:rPr>
          <w:rFonts w:ascii="Arial" w:hAnsi="Arial" w:cs="Arial"/>
          <w:color w:val="000000" w:themeColor="text1"/>
          <w:sz w:val="24"/>
          <w:szCs w:val="24"/>
        </w:rPr>
        <w:t xml:space="preserve"> è aggiornata automaticamente ogni novanta giorni, tenendo conto della durata della disoccupazione e delle altre informazioni raccolte mediante le attività di servizio</w:t>
      </w:r>
    </w:p>
    <w:p w:rsidR="00475833" w:rsidRPr="00E72E5F" w:rsidRDefault="00475833" w:rsidP="00475833">
      <w:pPr>
        <w:spacing w:after="0" w:line="240" w:lineRule="auto"/>
        <w:rPr>
          <w:rFonts w:ascii="Arial" w:eastAsia="Times New Roman" w:hAnsi="Arial" w:cs="Arial"/>
          <w:color w:val="000000" w:themeColor="text1"/>
          <w:sz w:val="24"/>
          <w:szCs w:val="24"/>
          <w:shd w:val="clear" w:color="auto" w:fill="FFFFFF"/>
          <w:lang w:eastAsia="it-IT"/>
        </w:rPr>
      </w:pP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Nel </w:t>
      </w:r>
      <w:r w:rsidRPr="00E72E5F">
        <w:rPr>
          <w:rFonts w:ascii="Arial" w:eastAsia="Times New Roman" w:hAnsi="Arial" w:cs="Arial"/>
          <w:b/>
          <w:color w:val="000000" w:themeColor="text1"/>
          <w:sz w:val="24"/>
          <w:szCs w:val="24"/>
          <w:shd w:val="clear" w:color="auto" w:fill="FFFFFF"/>
          <w:lang w:eastAsia="it-IT"/>
        </w:rPr>
        <w:t>patto di servizio personalizzato</w:t>
      </w:r>
      <w:r w:rsidRPr="00E72E5F">
        <w:rPr>
          <w:rFonts w:ascii="Arial" w:eastAsia="Times New Roman" w:hAnsi="Arial" w:cs="Arial"/>
          <w:color w:val="000000" w:themeColor="text1"/>
          <w:sz w:val="24"/>
          <w:szCs w:val="24"/>
          <w:shd w:val="clear" w:color="auto" w:fill="FFFFFF"/>
          <w:lang w:eastAsia="it-IT"/>
        </w:rPr>
        <w:t xml:space="preserve">, vengono indicati, in particolare, il </w:t>
      </w:r>
      <w:r w:rsidRPr="00E72E5F">
        <w:rPr>
          <w:rFonts w:ascii="Arial" w:eastAsia="Times New Roman" w:hAnsi="Arial" w:cs="Arial"/>
          <w:i/>
          <w:color w:val="000000" w:themeColor="text1"/>
          <w:sz w:val="24"/>
          <w:szCs w:val="24"/>
          <w:shd w:val="clear" w:color="auto" w:fill="FFFFFF"/>
          <w:lang w:eastAsia="it-IT"/>
        </w:rPr>
        <w:t xml:space="preserve">profilo personale di </w:t>
      </w:r>
      <w:proofErr w:type="spellStart"/>
      <w:r w:rsidRPr="00E72E5F">
        <w:rPr>
          <w:rFonts w:ascii="Arial" w:eastAsia="Times New Roman" w:hAnsi="Arial" w:cs="Arial"/>
          <w:i/>
          <w:color w:val="000000" w:themeColor="text1"/>
          <w:sz w:val="24"/>
          <w:szCs w:val="24"/>
          <w:shd w:val="clear" w:color="auto" w:fill="FFFFFF"/>
          <w:lang w:eastAsia="it-IT"/>
        </w:rPr>
        <w:t>occupabilità</w:t>
      </w:r>
      <w:proofErr w:type="spellEnd"/>
      <w:r w:rsidRPr="00E72E5F">
        <w:rPr>
          <w:rFonts w:ascii="Arial" w:eastAsia="Times New Roman" w:hAnsi="Arial" w:cs="Arial"/>
          <w:i/>
          <w:color w:val="000000" w:themeColor="text1"/>
          <w:sz w:val="24"/>
          <w:szCs w:val="24"/>
          <w:shd w:val="clear" w:color="auto" w:fill="FFFFFF"/>
          <w:lang w:eastAsia="it-IT"/>
        </w:rPr>
        <w:t xml:space="preserve"> del lavoratore, le attività di ricerca attiva del lavoro che dovranno essere realizzate dal Centro e la disponibilità del dipendente a partecipare a quest’ultime</w:t>
      </w:r>
      <w:r w:rsidRPr="00E72E5F">
        <w:rPr>
          <w:rFonts w:ascii="Arial" w:eastAsia="Times New Roman" w:hAnsi="Arial" w:cs="Arial"/>
          <w:color w:val="000000" w:themeColor="text1"/>
          <w:sz w:val="24"/>
          <w:szCs w:val="24"/>
          <w:shd w:val="clear" w:color="auto" w:fill="FFFFFF"/>
          <w:lang w:eastAsia="it-IT"/>
        </w:rPr>
        <w:t>. </w:t>
      </w:r>
    </w:p>
    <w:p w:rsidR="00475833" w:rsidRPr="00E72E5F" w:rsidRDefault="00475833" w:rsidP="00475833">
      <w:pPr>
        <w:spacing w:after="0" w:line="240" w:lineRule="auto"/>
        <w:rPr>
          <w:rFonts w:ascii="Arial" w:eastAsia="DejaVu Sans" w:hAnsi="Arial" w:cs="Arial"/>
          <w:color w:val="000000" w:themeColor="text1"/>
          <w:sz w:val="24"/>
          <w:szCs w:val="24"/>
          <w:lang w:eastAsia="ar-SA"/>
        </w:rPr>
      </w:pPr>
      <w:r w:rsidRPr="00E72E5F">
        <w:rPr>
          <w:rFonts w:ascii="Arial" w:hAnsi="Arial" w:cs="Arial"/>
          <w:color w:val="000000" w:themeColor="text1"/>
          <w:sz w:val="24"/>
          <w:szCs w:val="24"/>
        </w:rPr>
        <w:t>Il patto  deve contenere almeno i seguenti elementi:</w:t>
      </w:r>
    </w:p>
    <w:p w:rsidR="00475833" w:rsidRPr="00E72E5F" w:rsidRDefault="00475833" w:rsidP="00475833">
      <w:pPr>
        <w:spacing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 a) l'individuazione di un responsabile delle attività; </w:t>
      </w:r>
    </w:p>
    <w:p w:rsidR="00BE109A" w:rsidRDefault="00475833" w:rsidP="00475833">
      <w:pPr>
        <w:spacing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b) la definizione del profilo personale di </w:t>
      </w:r>
      <w:proofErr w:type="spellStart"/>
      <w:r w:rsidRPr="00E72E5F">
        <w:rPr>
          <w:rFonts w:ascii="Arial" w:hAnsi="Arial" w:cs="Arial"/>
          <w:color w:val="000000" w:themeColor="text1"/>
          <w:sz w:val="24"/>
          <w:szCs w:val="24"/>
        </w:rPr>
        <w:t>occupabilità</w:t>
      </w:r>
      <w:proofErr w:type="spellEnd"/>
      <w:r w:rsidRPr="00E72E5F">
        <w:rPr>
          <w:rFonts w:ascii="Arial" w:hAnsi="Arial" w:cs="Arial"/>
          <w:color w:val="000000" w:themeColor="text1"/>
          <w:sz w:val="24"/>
          <w:szCs w:val="24"/>
        </w:rPr>
        <w:t xml:space="preserve"> secondo le modalità tecniche predisposte dall'ANPAL;</w:t>
      </w:r>
    </w:p>
    <w:p w:rsidR="00475833" w:rsidRPr="00E72E5F" w:rsidRDefault="00475833" w:rsidP="00475833">
      <w:pPr>
        <w:spacing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 c) la definizione degli atti di ricerca attiva che devono essere compiuti e la tempistica degli stessi; </w:t>
      </w:r>
    </w:p>
    <w:p w:rsidR="00475833" w:rsidRPr="00E72E5F" w:rsidRDefault="00475833" w:rsidP="00475833">
      <w:pPr>
        <w:spacing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d) la frequenza ordinaria di contatti con il responsabile delle attività; </w:t>
      </w:r>
    </w:p>
    <w:p w:rsidR="00475833" w:rsidRPr="00E72E5F" w:rsidRDefault="00475833" w:rsidP="00475833">
      <w:pPr>
        <w:spacing w:after="0" w:line="240" w:lineRule="auto"/>
        <w:rPr>
          <w:rFonts w:ascii="Arial" w:hAnsi="Arial" w:cs="Arial"/>
          <w:color w:val="000000" w:themeColor="text1"/>
          <w:sz w:val="24"/>
          <w:szCs w:val="24"/>
        </w:rPr>
      </w:pPr>
      <w:r w:rsidRPr="00E72E5F">
        <w:rPr>
          <w:rFonts w:ascii="Arial" w:hAnsi="Arial" w:cs="Arial"/>
          <w:color w:val="000000" w:themeColor="text1"/>
          <w:sz w:val="24"/>
          <w:szCs w:val="24"/>
        </w:rPr>
        <w:t>e) le modalità con cui la ricerca attiva di lavoro è dimostrata al responsabile delle attività.</w:t>
      </w:r>
    </w:p>
    <w:p w:rsidR="00475833" w:rsidRPr="00E72E5F" w:rsidRDefault="00475833" w:rsidP="00475833">
      <w:pPr>
        <w:spacing w:after="0" w:line="240" w:lineRule="auto"/>
        <w:rPr>
          <w:rFonts w:ascii="Arial" w:eastAsia="Times New Roman" w:hAnsi="Arial" w:cs="Arial"/>
          <w:color w:val="000000" w:themeColor="text1"/>
          <w:sz w:val="24"/>
          <w:szCs w:val="24"/>
          <w:lang w:eastAsia="it-IT"/>
        </w:rPr>
      </w:pPr>
      <w:r w:rsidRPr="00E72E5F">
        <w:rPr>
          <w:rFonts w:ascii="Arial" w:hAnsi="Arial" w:cs="Arial"/>
          <w:color w:val="000000" w:themeColor="text1"/>
          <w:sz w:val="24"/>
          <w:szCs w:val="24"/>
        </w:rPr>
        <w:t xml:space="preserve">Trascorsi sessanta giorni dalla data di registrazione  il disoccupato che non sia stato convocato dai centri per l'impiego ha diritto a richiedere all'ANPAL, tramite posta elettronica, le credenziali personalizzate per l'accesso diretto alla procedura telematica di </w:t>
      </w:r>
      <w:proofErr w:type="spellStart"/>
      <w:r w:rsidRPr="00E72E5F">
        <w:rPr>
          <w:rFonts w:ascii="Arial" w:hAnsi="Arial" w:cs="Arial"/>
          <w:color w:val="000000" w:themeColor="text1"/>
          <w:sz w:val="24"/>
          <w:szCs w:val="24"/>
        </w:rPr>
        <w:t>profilazione</w:t>
      </w:r>
      <w:proofErr w:type="spellEnd"/>
      <w:r w:rsidRPr="00E72E5F">
        <w:rPr>
          <w:rFonts w:ascii="Arial" w:hAnsi="Arial" w:cs="Arial"/>
          <w:color w:val="000000" w:themeColor="text1"/>
          <w:sz w:val="24"/>
          <w:szCs w:val="24"/>
        </w:rPr>
        <w:t xml:space="preserve"> predisposta dall'ANPAL al fine di ottenere l'assegno di ricollocazione</w:t>
      </w:r>
    </w:p>
    <w:p w:rsidR="00475833" w:rsidRPr="00E72E5F" w:rsidRDefault="00475833" w:rsidP="00475833">
      <w:pPr>
        <w:spacing w:after="0" w:line="240" w:lineRule="auto"/>
        <w:rPr>
          <w:rFonts w:ascii="Arial" w:eastAsia="Times New Roman" w:hAnsi="Arial" w:cs="Arial"/>
          <w:color w:val="000000" w:themeColor="text1"/>
          <w:sz w:val="24"/>
          <w:szCs w:val="24"/>
          <w:u w:val="single"/>
          <w:shd w:val="clear" w:color="auto" w:fill="FFFFFF"/>
          <w:lang w:eastAsia="it-IT"/>
        </w:rPr>
      </w:pP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Laddove il patto di servizio venga stipulato tra i centri per l’impiego e </w:t>
      </w:r>
      <w:r w:rsidRPr="00E72E5F">
        <w:rPr>
          <w:rFonts w:ascii="Arial" w:eastAsia="Times New Roman" w:hAnsi="Arial" w:cs="Arial"/>
          <w:b/>
          <w:color w:val="000000" w:themeColor="text1"/>
          <w:sz w:val="24"/>
          <w:szCs w:val="24"/>
          <w:shd w:val="clear" w:color="auto" w:fill="FFFFFF"/>
          <w:lang w:eastAsia="it-IT"/>
        </w:rPr>
        <w:t>soggetti percettori di strumenti di sostegno al reddito erogati in seguito alla perdita del posto di lavoro</w:t>
      </w:r>
      <w:r w:rsidRPr="00E72E5F">
        <w:rPr>
          <w:rFonts w:ascii="Arial" w:eastAsia="Times New Roman" w:hAnsi="Arial" w:cs="Arial"/>
          <w:color w:val="000000" w:themeColor="text1"/>
          <w:sz w:val="24"/>
          <w:szCs w:val="24"/>
          <w:shd w:val="clear" w:color="auto" w:fill="FFFFFF"/>
          <w:lang w:eastAsia="it-IT"/>
        </w:rPr>
        <w:t xml:space="preserve"> </w:t>
      </w:r>
      <w:r w:rsidRPr="00E72E5F">
        <w:rPr>
          <w:rFonts w:ascii="Arial" w:eastAsia="Times New Roman" w:hAnsi="Arial" w:cs="Arial"/>
          <w:color w:val="000000" w:themeColor="text1"/>
          <w:sz w:val="24"/>
          <w:szCs w:val="24"/>
          <w:shd w:val="clear" w:color="auto" w:fill="FFFFFF"/>
          <w:lang w:eastAsia="it-IT"/>
        </w:rPr>
        <w:lastRenderedPageBreak/>
        <w:t xml:space="preserve">(NASPI, indennità di mobilità, indennità di DIS-COLL, ASDI), </w:t>
      </w:r>
      <w:r w:rsidRPr="00E72E5F">
        <w:rPr>
          <w:rFonts w:ascii="Arial" w:eastAsia="Times New Roman" w:hAnsi="Arial" w:cs="Arial"/>
          <w:color w:val="000000" w:themeColor="text1"/>
          <w:sz w:val="24"/>
          <w:szCs w:val="24"/>
          <w:u w:val="single"/>
          <w:shd w:val="clear" w:color="auto" w:fill="FFFFFF"/>
          <w:lang w:eastAsia="it-IT"/>
        </w:rPr>
        <w:t>esso presenta un contenuto rafforzato.</w:t>
      </w:r>
    </w:p>
    <w:p w:rsidR="00475833" w:rsidRPr="00E72E5F" w:rsidRDefault="00475833" w:rsidP="00475833">
      <w:pPr>
        <w:spacing w:after="0" w:line="240" w:lineRule="auto"/>
        <w:rPr>
          <w:rFonts w:ascii="Arial" w:eastAsia="Times New Roman" w:hAnsi="Arial" w:cs="Arial"/>
          <w:color w:val="000000" w:themeColor="text1"/>
          <w:sz w:val="24"/>
          <w:szCs w:val="24"/>
          <w:lang w:eastAsia="it-IT"/>
        </w:rPr>
      </w:pPr>
      <w:r w:rsidRPr="00E72E5F">
        <w:rPr>
          <w:rFonts w:ascii="Arial" w:hAnsi="Arial" w:cs="Arial"/>
          <w:color w:val="000000" w:themeColor="text1"/>
          <w:sz w:val="24"/>
          <w:szCs w:val="24"/>
        </w:rPr>
        <w:t>Ai fini della concessione dell'Assegno di disoccupazione (ASDI) di cui all'articolo 16 del decreto legislativo n. 22 del 2015 è necessario che il richiedente abbia sottoscritto un patto di servizio personalizzato, redatto dal centro per l'impiego, in collaborazione con il richiedente, a seguito di uno o più colloqui individuali.</w:t>
      </w:r>
      <w:r w:rsidRPr="00E72E5F">
        <w:rPr>
          <w:rFonts w:ascii="Arial" w:eastAsia="Times New Roman" w:hAnsi="Arial" w:cs="Arial"/>
          <w:color w:val="000000" w:themeColor="text1"/>
          <w:sz w:val="24"/>
          <w:szCs w:val="24"/>
          <w:u w:val="single"/>
          <w:lang w:eastAsia="it-IT"/>
        </w:rPr>
        <w:br/>
      </w:r>
      <w:r w:rsidRPr="00E72E5F">
        <w:rPr>
          <w:rFonts w:ascii="Arial" w:eastAsia="Times New Roman" w:hAnsi="Arial" w:cs="Arial"/>
          <w:color w:val="000000" w:themeColor="text1"/>
          <w:sz w:val="24"/>
          <w:szCs w:val="24"/>
          <w:shd w:val="clear" w:color="auto" w:fill="FFFFFF"/>
          <w:lang w:eastAsia="it-IT"/>
        </w:rPr>
        <w:t xml:space="preserve">Il </w:t>
      </w:r>
      <w:r w:rsidRPr="00E72E5F">
        <w:rPr>
          <w:rFonts w:ascii="Arial" w:eastAsia="Times New Roman" w:hAnsi="Arial" w:cs="Arial"/>
          <w:b/>
          <w:color w:val="000000" w:themeColor="text1"/>
          <w:sz w:val="24"/>
          <w:szCs w:val="24"/>
          <w:shd w:val="clear" w:color="auto" w:fill="FFFFFF"/>
          <w:lang w:eastAsia="it-IT"/>
        </w:rPr>
        <w:t>beneficiario può essere convocato</w:t>
      </w:r>
      <w:r w:rsidRPr="00E72E5F">
        <w:rPr>
          <w:rFonts w:ascii="Arial" w:eastAsia="Times New Roman" w:hAnsi="Arial" w:cs="Arial"/>
          <w:color w:val="000000" w:themeColor="text1"/>
          <w:sz w:val="24"/>
          <w:szCs w:val="24"/>
          <w:shd w:val="clear" w:color="auto" w:fill="FFFFFF"/>
          <w:lang w:eastAsia="it-IT"/>
        </w:rPr>
        <w:t xml:space="preserve"> nei giorni feriali dai competenti servizi per il lavoro con </w:t>
      </w:r>
      <w:r w:rsidRPr="00E72E5F">
        <w:rPr>
          <w:rFonts w:ascii="Arial" w:eastAsia="Times New Roman" w:hAnsi="Arial" w:cs="Arial"/>
          <w:b/>
          <w:color w:val="000000" w:themeColor="text1"/>
          <w:sz w:val="24"/>
          <w:szCs w:val="24"/>
          <w:shd w:val="clear" w:color="auto" w:fill="FFFFFF"/>
          <w:lang w:eastAsia="it-IT"/>
        </w:rPr>
        <w:t xml:space="preserve">preavviso di almeno 24 ore e non più di 72 </w:t>
      </w:r>
      <w:r w:rsidRPr="00E72E5F">
        <w:rPr>
          <w:rFonts w:ascii="Arial" w:eastAsia="Times New Roman" w:hAnsi="Arial" w:cs="Arial"/>
          <w:color w:val="000000" w:themeColor="text1"/>
          <w:sz w:val="24"/>
          <w:szCs w:val="24"/>
          <w:shd w:val="clear" w:color="auto" w:fill="FFFFFF"/>
          <w:lang w:eastAsia="it-IT"/>
        </w:rPr>
        <w:t>ore secondo le modalità concordate.</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il richiedente, inoltre, deve manifestare la propria disponibilità alle seguenti attività:</w:t>
      </w:r>
      <w:r w:rsidRPr="00E72E5F">
        <w:rPr>
          <w:rFonts w:ascii="Arial" w:eastAsia="Times New Roman" w:hAnsi="Arial" w:cs="Arial"/>
          <w:color w:val="000000" w:themeColor="text1"/>
          <w:sz w:val="24"/>
          <w:szCs w:val="24"/>
          <w:lang w:eastAsia="it-IT"/>
        </w:rPr>
        <w:br/>
      </w:r>
    </w:p>
    <w:p w:rsidR="00475833" w:rsidRPr="00E72E5F" w:rsidRDefault="00475833" w:rsidP="00475833">
      <w:pPr>
        <w:numPr>
          <w:ilvl w:val="0"/>
          <w:numId w:val="7"/>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u w:val="single"/>
          <w:lang w:eastAsia="it-IT"/>
        </w:rPr>
        <w:t>partecipazione a iniziative e laboratori per il rafforzamento delle competenze nella ricerca attiva di lavoro</w:t>
      </w:r>
      <w:r w:rsidRPr="00E72E5F">
        <w:rPr>
          <w:rFonts w:ascii="Arial" w:eastAsia="Times New Roman" w:hAnsi="Arial" w:cs="Arial"/>
          <w:color w:val="000000" w:themeColor="text1"/>
          <w:sz w:val="24"/>
          <w:szCs w:val="24"/>
          <w:lang w:eastAsia="it-IT"/>
        </w:rPr>
        <w:t xml:space="preserve"> (per esempio, la stesura del curriculum vitae e la preparazione per sostenere colloqui di lavoro o altra iniziativa di orientamento);</w:t>
      </w:r>
    </w:p>
    <w:p w:rsidR="00475833" w:rsidRPr="00E72E5F" w:rsidRDefault="00475833" w:rsidP="00475833">
      <w:pPr>
        <w:numPr>
          <w:ilvl w:val="0"/>
          <w:numId w:val="7"/>
        </w:numPr>
        <w:shd w:val="clear" w:color="auto" w:fill="FFFFFF"/>
        <w:spacing w:before="20" w:after="0" w:line="240" w:lineRule="auto"/>
        <w:ind w:left="0"/>
        <w:rPr>
          <w:rFonts w:ascii="Arial" w:eastAsia="Times New Roman" w:hAnsi="Arial" w:cs="Arial"/>
          <w:color w:val="000000" w:themeColor="text1"/>
          <w:sz w:val="24"/>
          <w:szCs w:val="24"/>
          <w:u w:val="single"/>
          <w:lang w:eastAsia="it-IT"/>
        </w:rPr>
      </w:pPr>
      <w:r w:rsidRPr="00E72E5F">
        <w:rPr>
          <w:rFonts w:ascii="Arial" w:eastAsia="Times New Roman" w:hAnsi="Arial" w:cs="Arial"/>
          <w:color w:val="000000" w:themeColor="text1"/>
          <w:sz w:val="24"/>
          <w:szCs w:val="24"/>
          <w:u w:val="single"/>
          <w:lang w:eastAsia="it-IT"/>
        </w:rPr>
        <w:t>partecipazione a iniziative di carattere formativo o di riqualificazione o altra iniziativa di politica attiva o di attivazione;</w:t>
      </w:r>
    </w:p>
    <w:p w:rsidR="00475833" w:rsidRPr="00E72E5F" w:rsidRDefault="00475833" w:rsidP="00475833">
      <w:pPr>
        <w:numPr>
          <w:ilvl w:val="0"/>
          <w:numId w:val="7"/>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bCs/>
          <w:color w:val="000000" w:themeColor="text1"/>
          <w:sz w:val="24"/>
          <w:szCs w:val="24"/>
          <w:u w:val="single"/>
          <w:lang w:eastAsia="it-IT"/>
        </w:rPr>
        <w:t>accettazione di congrue offerte di lavoro</w:t>
      </w:r>
      <w:r w:rsidRPr="00E72E5F">
        <w:rPr>
          <w:rFonts w:ascii="Arial" w:eastAsia="Times New Roman" w:hAnsi="Arial" w:cs="Arial"/>
          <w:b/>
          <w:bCs/>
          <w:color w:val="000000" w:themeColor="text1"/>
          <w:sz w:val="24"/>
          <w:szCs w:val="24"/>
          <w:lang w:eastAsia="it-IT"/>
        </w:rPr>
        <w:t> </w:t>
      </w:r>
      <w:r w:rsidRPr="00E72E5F">
        <w:rPr>
          <w:rFonts w:ascii="Arial" w:eastAsia="Times New Roman" w:hAnsi="Arial" w:cs="Arial"/>
          <w:color w:val="000000" w:themeColor="text1"/>
          <w:sz w:val="24"/>
          <w:szCs w:val="24"/>
          <w:lang w:eastAsia="it-IT"/>
        </w:rPr>
        <w:t>.</w:t>
      </w:r>
    </w:p>
    <w:p w:rsidR="00475833" w:rsidRPr="00E72E5F" w:rsidRDefault="00475833" w:rsidP="00475833">
      <w:pPr>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Nel caso in cui il lavoratore </w:t>
      </w:r>
      <w:r w:rsidRPr="00E72E5F">
        <w:rPr>
          <w:rFonts w:ascii="Arial" w:eastAsia="Times New Roman" w:hAnsi="Arial" w:cs="Arial"/>
          <w:color w:val="000000" w:themeColor="text1"/>
          <w:sz w:val="24"/>
          <w:szCs w:val="24"/>
          <w:u w:val="single"/>
          <w:shd w:val="clear" w:color="auto" w:fill="FFFFFF"/>
          <w:lang w:eastAsia="it-IT"/>
        </w:rPr>
        <w:t>non risponda alle convocazioni</w:t>
      </w:r>
      <w:r w:rsidRPr="00E72E5F">
        <w:rPr>
          <w:rFonts w:ascii="Arial" w:eastAsia="Times New Roman" w:hAnsi="Arial" w:cs="Arial"/>
          <w:color w:val="000000" w:themeColor="text1"/>
          <w:sz w:val="24"/>
          <w:szCs w:val="24"/>
          <w:shd w:val="clear" w:color="auto" w:fill="FFFFFF"/>
          <w:lang w:eastAsia="it-IT"/>
        </w:rPr>
        <w:t xml:space="preserve"> oppure </w:t>
      </w:r>
      <w:r w:rsidRPr="00E72E5F">
        <w:rPr>
          <w:rFonts w:ascii="Arial" w:eastAsia="Times New Roman" w:hAnsi="Arial" w:cs="Arial"/>
          <w:color w:val="000000" w:themeColor="text1"/>
          <w:sz w:val="24"/>
          <w:szCs w:val="24"/>
          <w:u w:val="single"/>
          <w:shd w:val="clear" w:color="auto" w:fill="FFFFFF"/>
          <w:lang w:eastAsia="it-IT"/>
        </w:rPr>
        <w:t>non si attenga</w:t>
      </w:r>
      <w:r w:rsidRPr="00E72E5F">
        <w:rPr>
          <w:rFonts w:ascii="Arial" w:eastAsia="Times New Roman" w:hAnsi="Arial" w:cs="Arial"/>
          <w:color w:val="000000" w:themeColor="text1"/>
          <w:sz w:val="24"/>
          <w:szCs w:val="24"/>
          <w:shd w:val="clear" w:color="auto" w:fill="FFFFFF"/>
          <w:lang w:eastAsia="it-IT"/>
        </w:rPr>
        <w:t xml:space="preserve"> al contenuto del </w:t>
      </w:r>
      <w:r w:rsidRPr="00E72E5F">
        <w:rPr>
          <w:rFonts w:ascii="Arial" w:eastAsia="Times New Roman" w:hAnsi="Arial" w:cs="Arial"/>
          <w:color w:val="000000" w:themeColor="text1"/>
          <w:sz w:val="24"/>
          <w:szCs w:val="24"/>
          <w:u w:val="single"/>
          <w:shd w:val="clear" w:color="auto" w:fill="FFFFFF"/>
          <w:lang w:eastAsia="it-IT"/>
        </w:rPr>
        <w:t>Patto</w:t>
      </w:r>
      <w:r w:rsidRPr="00E72E5F">
        <w:rPr>
          <w:rFonts w:ascii="Arial" w:eastAsia="Times New Roman" w:hAnsi="Arial" w:cs="Arial"/>
          <w:color w:val="000000" w:themeColor="text1"/>
          <w:sz w:val="24"/>
          <w:szCs w:val="24"/>
          <w:shd w:val="clear" w:color="auto" w:fill="FFFFFF"/>
          <w:lang w:eastAsia="it-IT"/>
        </w:rPr>
        <w:t xml:space="preserve">, sarà soggetto una serie di </w:t>
      </w:r>
      <w:r w:rsidRPr="00E72E5F">
        <w:rPr>
          <w:rFonts w:ascii="Arial" w:eastAsia="Times New Roman" w:hAnsi="Arial" w:cs="Arial"/>
          <w:b/>
          <w:color w:val="000000" w:themeColor="text1"/>
          <w:sz w:val="24"/>
          <w:szCs w:val="24"/>
          <w:shd w:val="clear" w:color="auto" w:fill="FFFFFF"/>
          <w:lang w:eastAsia="it-IT"/>
        </w:rPr>
        <w:t>sanzioni</w:t>
      </w:r>
      <w:r w:rsidRPr="00E72E5F">
        <w:rPr>
          <w:rFonts w:ascii="Arial" w:eastAsia="Times New Roman" w:hAnsi="Arial" w:cs="Arial"/>
          <w:color w:val="000000" w:themeColor="text1"/>
          <w:sz w:val="24"/>
          <w:szCs w:val="24"/>
          <w:shd w:val="clear" w:color="auto" w:fill="FFFFFF"/>
          <w:lang w:eastAsia="it-IT"/>
        </w:rPr>
        <w:t xml:space="preserve">, che variano, a seconda della gravità dell’infrazione, da una </w:t>
      </w:r>
      <w:r w:rsidRPr="00E72E5F">
        <w:rPr>
          <w:rFonts w:ascii="Arial" w:eastAsia="Times New Roman" w:hAnsi="Arial" w:cs="Arial"/>
          <w:color w:val="000000" w:themeColor="text1"/>
          <w:sz w:val="24"/>
          <w:szCs w:val="24"/>
          <w:u w:val="single"/>
          <w:shd w:val="clear" w:color="auto" w:fill="FFFFFF"/>
          <w:lang w:eastAsia="it-IT"/>
        </w:rPr>
        <w:t>decurtazione di parte dell’indennità alla decadenza dalla prestazione e dello stato di disoccupazione</w:t>
      </w:r>
      <w:r w:rsidRPr="00E72E5F">
        <w:rPr>
          <w:rFonts w:ascii="Arial" w:eastAsia="Times New Roman" w:hAnsi="Arial" w:cs="Arial"/>
          <w:color w:val="000000" w:themeColor="text1"/>
          <w:sz w:val="24"/>
          <w:szCs w:val="24"/>
          <w:shd w:val="clear" w:color="auto" w:fill="FFFFFF"/>
          <w:lang w:eastAsia="it-IT"/>
        </w:rPr>
        <w:t>.</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Qualora i lavoratori di cui si discute siano </w:t>
      </w:r>
      <w:r w:rsidRPr="00E72E5F">
        <w:rPr>
          <w:rFonts w:ascii="Arial" w:eastAsia="Times New Roman" w:hAnsi="Arial" w:cs="Arial"/>
          <w:b/>
          <w:color w:val="000000" w:themeColor="text1"/>
          <w:sz w:val="24"/>
          <w:szCs w:val="24"/>
          <w:shd w:val="clear" w:color="auto" w:fill="FFFFFF"/>
          <w:lang w:eastAsia="it-IT"/>
        </w:rPr>
        <w:t xml:space="preserve">percettori di trattamenti di sostegno al reddito in costanza di rapporto </w:t>
      </w:r>
      <w:r w:rsidRPr="00E72E5F">
        <w:rPr>
          <w:rFonts w:ascii="Arial" w:eastAsia="Times New Roman" w:hAnsi="Arial" w:cs="Arial"/>
          <w:color w:val="000000" w:themeColor="text1"/>
          <w:sz w:val="24"/>
          <w:szCs w:val="24"/>
          <w:shd w:val="clear" w:color="auto" w:fill="FFFFFF"/>
          <w:lang w:eastAsia="it-IT"/>
        </w:rPr>
        <w:t xml:space="preserve">(integrazioni salariali, patto di solidarietà e prestazioni dei fondi bilaterali), </w:t>
      </w:r>
      <w:r w:rsidRPr="00E72E5F">
        <w:rPr>
          <w:rFonts w:ascii="Arial" w:eastAsia="Times New Roman" w:hAnsi="Arial" w:cs="Arial"/>
          <w:b/>
          <w:color w:val="000000" w:themeColor="text1"/>
          <w:sz w:val="24"/>
          <w:szCs w:val="24"/>
          <w:shd w:val="clear" w:color="auto" w:fill="FFFFFF"/>
          <w:lang w:eastAsia="it-IT"/>
        </w:rPr>
        <w:t>il Patto di servizio personalizzato deve essere stipulato solo se la riduzione d’orario è superiore al 50%</w:t>
      </w:r>
      <w:r w:rsidRPr="00E72E5F">
        <w:rPr>
          <w:rFonts w:ascii="Arial" w:eastAsia="Times New Roman" w:hAnsi="Arial" w:cs="Arial"/>
          <w:color w:val="000000" w:themeColor="text1"/>
          <w:sz w:val="24"/>
          <w:szCs w:val="24"/>
          <w:shd w:val="clear" w:color="auto" w:fill="FFFFFF"/>
          <w:lang w:eastAsia="it-IT"/>
        </w:rPr>
        <w:t xml:space="preserve"> del normale orario di lavoro, calcolato </w:t>
      </w:r>
      <w:r w:rsidRPr="00E72E5F">
        <w:rPr>
          <w:rFonts w:ascii="Arial" w:eastAsia="Times New Roman" w:hAnsi="Arial" w:cs="Arial"/>
          <w:b/>
          <w:color w:val="000000" w:themeColor="text1"/>
          <w:sz w:val="24"/>
          <w:szCs w:val="24"/>
          <w:shd w:val="clear" w:color="auto" w:fill="FFFFFF"/>
          <w:lang w:eastAsia="it-IT"/>
        </w:rPr>
        <w:t>in un periodo di dodici mesi. </w:t>
      </w:r>
      <w:r w:rsidRPr="00E72E5F">
        <w:rPr>
          <w:rFonts w:ascii="Arial" w:eastAsia="Times New Roman" w:hAnsi="Arial" w:cs="Arial"/>
          <w:b/>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Il patto può stabilire che, con il consenso del datore di lavoro e l’eventuale concorso dei fondi interprofessionali per la formazione continua, il dipendente venga avviato a attività di carattere formativo o finalizzate al rafforzamento delle competenze nella ricerca attiva di un lavoro, nonché ad attività socialmente utili.</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Analogamente a quanto previsto nell’ipotesi precedente, il lavoratore inadempiente alle prescrizioni contenute nel Patto di servizio è soggetto alle sanzioni della decurtazione del trattamento o della perdita del diritto a seconda della gravità.</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lang w:eastAsia="it-IT"/>
        </w:rPr>
        <w:br/>
      </w:r>
      <w:r w:rsidRPr="00E72E5F">
        <w:rPr>
          <w:rFonts w:ascii="Arial" w:eastAsia="Times New Roman" w:hAnsi="Arial" w:cs="Arial"/>
          <w:b/>
          <w:color w:val="000000" w:themeColor="text1"/>
          <w:sz w:val="24"/>
          <w:szCs w:val="24"/>
          <w:shd w:val="clear" w:color="auto" w:fill="FFFFFF"/>
          <w:lang w:eastAsia="it-IT"/>
        </w:rPr>
        <w:t>I lavoratori percettori della NASPI</w:t>
      </w:r>
      <w:r w:rsidRPr="00E72E5F">
        <w:rPr>
          <w:rFonts w:ascii="Arial" w:eastAsia="Times New Roman" w:hAnsi="Arial" w:cs="Arial"/>
          <w:color w:val="000000" w:themeColor="text1"/>
          <w:sz w:val="24"/>
          <w:szCs w:val="24"/>
          <w:shd w:val="clear" w:color="auto" w:fill="FFFFFF"/>
          <w:lang w:eastAsia="it-IT"/>
        </w:rPr>
        <w:t xml:space="preserve">, </w:t>
      </w:r>
      <w:r w:rsidRPr="00E72E5F">
        <w:rPr>
          <w:rFonts w:ascii="Arial" w:eastAsia="Times New Roman" w:hAnsi="Arial" w:cs="Arial"/>
          <w:i/>
          <w:color w:val="000000" w:themeColor="text1"/>
          <w:sz w:val="24"/>
          <w:szCs w:val="24"/>
          <w:shd w:val="clear" w:color="auto" w:fill="FFFFFF"/>
          <w:lang w:eastAsia="it-IT"/>
        </w:rPr>
        <w:t>la cui durata è superiore a 4 mesi,</w:t>
      </w:r>
      <w:r w:rsidRPr="00E72E5F">
        <w:rPr>
          <w:rFonts w:ascii="Arial" w:eastAsia="Times New Roman" w:hAnsi="Arial" w:cs="Arial"/>
          <w:color w:val="000000" w:themeColor="text1"/>
          <w:sz w:val="24"/>
          <w:szCs w:val="24"/>
          <w:shd w:val="clear" w:color="auto" w:fill="FFFFFF"/>
          <w:lang w:eastAsia="it-IT"/>
        </w:rPr>
        <w:t xml:space="preserve"> </w:t>
      </w:r>
      <w:r w:rsidRPr="00E72E5F">
        <w:rPr>
          <w:rFonts w:ascii="Arial" w:eastAsia="Times New Roman" w:hAnsi="Arial" w:cs="Arial"/>
          <w:b/>
          <w:color w:val="000000" w:themeColor="text1"/>
          <w:sz w:val="24"/>
          <w:szCs w:val="24"/>
          <w:shd w:val="clear" w:color="auto" w:fill="FFFFFF"/>
          <w:lang w:eastAsia="it-IT"/>
        </w:rPr>
        <w:t>hanno anche diritto al cd. assegno di ricollocazione</w:t>
      </w:r>
      <w:r w:rsidRPr="00E72E5F">
        <w:rPr>
          <w:rFonts w:ascii="Arial" w:eastAsia="Times New Roman" w:hAnsi="Arial" w:cs="Arial"/>
          <w:color w:val="000000" w:themeColor="text1"/>
          <w:sz w:val="24"/>
          <w:szCs w:val="24"/>
          <w:shd w:val="clear" w:color="auto" w:fill="FFFFFF"/>
          <w:lang w:eastAsia="it-IT"/>
        </w:rPr>
        <w:t xml:space="preserve">, spendibile al fine di ottenere un’assistenza intensiva nella ricerca di una nuova occupazione </w:t>
      </w:r>
      <w:r w:rsidRPr="00E72E5F">
        <w:rPr>
          <w:rFonts w:ascii="Arial" w:eastAsia="Times New Roman" w:hAnsi="Arial" w:cs="Arial"/>
          <w:b/>
          <w:color w:val="000000" w:themeColor="text1"/>
          <w:sz w:val="24"/>
          <w:szCs w:val="24"/>
          <w:shd w:val="clear" w:color="auto" w:fill="FFFFFF"/>
          <w:lang w:eastAsia="it-IT"/>
        </w:rPr>
        <w:t>presso i centri per l’impiego o i soggetti privati accreditati.</w:t>
      </w:r>
      <w:r w:rsidRPr="00E72E5F">
        <w:rPr>
          <w:rFonts w:ascii="Arial" w:eastAsia="Times New Roman" w:hAnsi="Arial" w:cs="Arial"/>
          <w:b/>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L’ammontare dell’assegno è proporzionato al profilo individuale di </w:t>
      </w:r>
      <w:proofErr w:type="spellStart"/>
      <w:r w:rsidRPr="00E72E5F">
        <w:rPr>
          <w:rFonts w:ascii="Arial" w:eastAsia="Times New Roman" w:hAnsi="Arial" w:cs="Arial"/>
          <w:color w:val="000000" w:themeColor="text1"/>
          <w:sz w:val="24"/>
          <w:szCs w:val="24"/>
          <w:shd w:val="clear" w:color="auto" w:fill="FFFFFF"/>
          <w:lang w:eastAsia="it-IT"/>
        </w:rPr>
        <w:t>occupabilità</w:t>
      </w:r>
      <w:proofErr w:type="spellEnd"/>
      <w:r w:rsidRPr="00E72E5F">
        <w:rPr>
          <w:rFonts w:ascii="Arial" w:eastAsia="Times New Roman" w:hAnsi="Arial" w:cs="Arial"/>
          <w:color w:val="000000" w:themeColor="text1"/>
          <w:sz w:val="24"/>
          <w:szCs w:val="24"/>
          <w:shd w:val="clear" w:color="auto" w:fill="FFFFFF"/>
          <w:lang w:eastAsia="it-IT"/>
        </w:rPr>
        <w:t>.</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 xml:space="preserve">In seguito alla registrazione e alla </w:t>
      </w:r>
      <w:proofErr w:type="spellStart"/>
      <w:r w:rsidRPr="00E72E5F">
        <w:rPr>
          <w:rFonts w:ascii="Arial" w:eastAsia="Times New Roman" w:hAnsi="Arial" w:cs="Arial"/>
          <w:color w:val="000000" w:themeColor="text1"/>
          <w:sz w:val="24"/>
          <w:szCs w:val="24"/>
          <w:shd w:val="clear" w:color="auto" w:fill="FFFFFF"/>
          <w:lang w:eastAsia="it-IT"/>
        </w:rPr>
        <w:t>profilazione</w:t>
      </w:r>
      <w:proofErr w:type="spellEnd"/>
      <w:r w:rsidRPr="00E72E5F">
        <w:rPr>
          <w:rFonts w:ascii="Arial" w:eastAsia="Times New Roman" w:hAnsi="Arial" w:cs="Arial"/>
          <w:color w:val="000000" w:themeColor="text1"/>
          <w:sz w:val="24"/>
          <w:szCs w:val="24"/>
          <w:shd w:val="clear" w:color="auto" w:fill="FFFFFF"/>
          <w:lang w:eastAsia="it-IT"/>
        </w:rPr>
        <w:t xml:space="preserve">, il lavoratore disoccupato presenta la richiesta al Centro per l’impiego oppure, in via sostitutiva, direttamente all’ANPAL. </w:t>
      </w:r>
      <w:r w:rsidRPr="00E72E5F">
        <w:rPr>
          <w:rFonts w:ascii="Arial" w:eastAsia="Times New Roman" w:hAnsi="Arial" w:cs="Arial"/>
          <w:color w:val="000000" w:themeColor="text1"/>
          <w:sz w:val="24"/>
          <w:szCs w:val="24"/>
          <w:u w:val="single"/>
          <w:shd w:val="clear" w:color="auto" w:fill="FFFFFF"/>
          <w:lang w:eastAsia="it-IT"/>
        </w:rPr>
        <w:t>Entro due mesi dal rilascio dell’assegno</w:t>
      </w:r>
      <w:r w:rsidRPr="00E72E5F">
        <w:rPr>
          <w:rFonts w:ascii="Arial" w:eastAsia="Times New Roman" w:hAnsi="Arial" w:cs="Arial"/>
          <w:color w:val="000000" w:themeColor="text1"/>
          <w:sz w:val="24"/>
          <w:szCs w:val="24"/>
          <w:shd w:val="clear" w:color="auto" w:fill="FFFFFF"/>
          <w:lang w:eastAsia="it-IT"/>
        </w:rPr>
        <w:t xml:space="preserve">, a pena di decadenza dalla NASPI e dallo stato di disoccupazione, </w:t>
      </w:r>
      <w:r w:rsidRPr="00E72E5F">
        <w:rPr>
          <w:rFonts w:ascii="Arial" w:eastAsia="Times New Roman" w:hAnsi="Arial" w:cs="Arial"/>
          <w:color w:val="000000" w:themeColor="text1"/>
          <w:sz w:val="24"/>
          <w:szCs w:val="24"/>
          <w:u w:val="single"/>
          <w:shd w:val="clear" w:color="auto" w:fill="FFFFFF"/>
          <w:lang w:eastAsia="it-IT"/>
        </w:rPr>
        <w:t>il lavoratore deve scegliere l’organismo con cui avviare il percorso di ricollocazione.</w:t>
      </w:r>
      <w:r w:rsidRPr="00E72E5F">
        <w:rPr>
          <w:rFonts w:ascii="Arial" w:eastAsia="Times New Roman" w:hAnsi="Arial" w:cs="Arial"/>
          <w:color w:val="000000" w:themeColor="text1"/>
          <w:sz w:val="24"/>
          <w:szCs w:val="24"/>
          <w:u w:val="single"/>
          <w:lang w:eastAsia="it-IT"/>
        </w:rPr>
        <w:br/>
      </w:r>
      <w:r w:rsidRPr="00E72E5F">
        <w:rPr>
          <w:rFonts w:ascii="Arial" w:eastAsia="Times New Roman" w:hAnsi="Arial" w:cs="Arial"/>
          <w:color w:val="000000" w:themeColor="text1"/>
          <w:sz w:val="24"/>
          <w:szCs w:val="24"/>
          <w:shd w:val="clear" w:color="auto" w:fill="FFFFFF"/>
          <w:lang w:eastAsia="it-IT"/>
        </w:rPr>
        <w:t xml:space="preserve">La durata del percorso di </w:t>
      </w:r>
      <w:r w:rsidRPr="00E72E5F">
        <w:rPr>
          <w:rFonts w:ascii="Arial" w:eastAsia="Times New Roman" w:hAnsi="Arial" w:cs="Arial"/>
          <w:color w:val="000000" w:themeColor="text1"/>
          <w:sz w:val="24"/>
          <w:szCs w:val="24"/>
          <w:u w:val="single"/>
          <w:shd w:val="clear" w:color="auto" w:fill="FFFFFF"/>
          <w:lang w:eastAsia="it-IT"/>
        </w:rPr>
        <w:t>assistenza intensiva è di sei mesi (prorogabile di altri sei)</w:t>
      </w:r>
      <w:r w:rsidRPr="00E72E5F">
        <w:rPr>
          <w:rFonts w:ascii="Arial" w:eastAsia="Times New Roman" w:hAnsi="Arial" w:cs="Arial"/>
          <w:color w:val="000000" w:themeColor="text1"/>
          <w:sz w:val="24"/>
          <w:szCs w:val="24"/>
          <w:shd w:val="clear" w:color="auto" w:fill="FFFFFF"/>
          <w:lang w:eastAsia="it-IT"/>
        </w:rPr>
        <w:t xml:space="preserve"> e durante lo stesso </w:t>
      </w:r>
      <w:r w:rsidRPr="00E72E5F">
        <w:rPr>
          <w:rFonts w:ascii="Arial" w:eastAsia="Times New Roman" w:hAnsi="Arial" w:cs="Arial"/>
          <w:b/>
          <w:color w:val="000000" w:themeColor="text1"/>
          <w:sz w:val="24"/>
          <w:szCs w:val="24"/>
          <w:shd w:val="clear" w:color="auto" w:fill="FFFFFF"/>
          <w:lang w:eastAsia="it-IT"/>
        </w:rPr>
        <w:t>viene sospeso il patto personalizzato</w:t>
      </w:r>
      <w:r w:rsidRPr="00E72E5F">
        <w:rPr>
          <w:rFonts w:ascii="Arial" w:eastAsia="Times New Roman" w:hAnsi="Arial" w:cs="Arial"/>
          <w:color w:val="000000" w:themeColor="text1"/>
          <w:sz w:val="24"/>
          <w:szCs w:val="24"/>
          <w:shd w:val="clear" w:color="auto" w:fill="FFFFFF"/>
          <w:lang w:eastAsia="it-IT"/>
        </w:rPr>
        <w:t xml:space="preserve"> eventualmente stipulato in precedenza.</w:t>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shd w:val="clear" w:color="auto" w:fill="FFFFFF"/>
          <w:lang w:eastAsia="it-IT"/>
        </w:rPr>
        <w:t>Tale assistenza intensiva prevede le seguenti attività:</w:t>
      </w:r>
      <w:r w:rsidRPr="00E72E5F">
        <w:rPr>
          <w:rFonts w:ascii="Arial" w:eastAsia="Times New Roman" w:hAnsi="Arial" w:cs="Arial"/>
          <w:color w:val="000000" w:themeColor="text1"/>
          <w:sz w:val="24"/>
          <w:szCs w:val="24"/>
          <w:lang w:eastAsia="it-IT"/>
        </w:rPr>
        <w:br/>
      </w:r>
    </w:p>
    <w:p w:rsidR="00475833" w:rsidRPr="00E72E5F" w:rsidRDefault="00475833" w:rsidP="00475833">
      <w:pPr>
        <w:numPr>
          <w:ilvl w:val="0"/>
          <w:numId w:val="8"/>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affiancamento di un tutor al soggetto beneficiario;</w:t>
      </w:r>
    </w:p>
    <w:p w:rsidR="00475833" w:rsidRPr="00E72E5F" w:rsidRDefault="00475833" w:rsidP="00475833">
      <w:pPr>
        <w:numPr>
          <w:ilvl w:val="0"/>
          <w:numId w:val="8"/>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lastRenderedPageBreak/>
        <w:t>individuazione di un programma di ricerca intensiva della nuova occupazione e la relativa area, con eventuale percorso di riqualificazione professionale mirata a sbocchi occupazionali esistenti nell'area stessa;</w:t>
      </w:r>
    </w:p>
    <w:p w:rsidR="00475833" w:rsidRPr="00E72E5F" w:rsidRDefault="00475833" w:rsidP="00475833">
      <w:pPr>
        <w:numPr>
          <w:ilvl w:val="0"/>
          <w:numId w:val="8"/>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assunzione del soggetto beneficiario dell’onere di seguire le indicazioni del tutor e di accettare offerte di lavoro congrue;</w:t>
      </w:r>
    </w:p>
    <w:p w:rsidR="00475833" w:rsidRPr="00E72E5F" w:rsidRDefault="00475833" w:rsidP="00475833">
      <w:pPr>
        <w:numPr>
          <w:ilvl w:val="0"/>
          <w:numId w:val="8"/>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l'obbligo per il soggetto erogatore del servizio di comunicare al centro per l'impiego e all'ANPAL il rifiuto ingiustificato, da parte della persona interessata, di svolgere una delle attività di cui sopra o di un’offerta di lavoro congrua, al fine di applicare la sanzione della riduzione l’indennità o della decadenza dalla stessa;</w:t>
      </w:r>
    </w:p>
    <w:p w:rsidR="00475833" w:rsidRPr="00E72E5F" w:rsidRDefault="00475833" w:rsidP="00475833">
      <w:pPr>
        <w:numPr>
          <w:ilvl w:val="0"/>
          <w:numId w:val="8"/>
        </w:numPr>
        <w:shd w:val="clear" w:color="auto" w:fill="FFFFFF"/>
        <w:spacing w:before="20" w:after="0" w:line="240" w:lineRule="auto"/>
        <w:ind w:left="0"/>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la sospensione del servizio nel caso di assunzione in prova, o a termine, con eventuale ripresa del servizio stesso dopo l'eventuale conclusione del rapporto entro il termine di sei mesi.</w:t>
      </w:r>
    </w:p>
    <w:p w:rsidR="00475833" w:rsidRPr="00E72E5F" w:rsidRDefault="00475833" w:rsidP="00475833">
      <w:pPr>
        <w:rPr>
          <w:rFonts w:ascii="Arial" w:eastAsia="Times New Roman" w:hAnsi="Arial" w:cs="Arial"/>
          <w:color w:val="000000" w:themeColor="text1"/>
          <w:sz w:val="24"/>
          <w:szCs w:val="24"/>
          <w:shd w:val="clear" w:color="auto" w:fill="FFFFFF"/>
          <w:lang w:eastAsia="it-IT"/>
        </w:rPr>
      </w:pPr>
      <w:r w:rsidRPr="00E72E5F">
        <w:rPr>
          <w:rFonts w:ascii="Arial" w:eastAsia="Times New Roman" w:hAnsi="Arial" w:cs="Arial"/>
          <w:color w:val="000000" w:themeColor="text1"/>
          <w:sz w:val="24"/>
          <w:szCs w:val="24"/>
          <w:lang w:eastAsia="it-IT"/>
        </w:rPr>
        <w:br/>
      </w:r>
      <w:r w:rsidRPr="00E72E5F">
        <w:rPr>
          <w:rFonts w:ascii="Arial" w:eastAsia="Times New Roman" w:hAnsi="Arial" w:cs="Arial"/>
          <w:color w:val="000000" w:themeColor="text1"/>
          <w:sz w:val="24"/>
          <w:szCs w:val="24"/>
          <w:u w:val="single"/>
          <w:shd w:val="clear" w:color="auto" w:fill="FFFFFF"/>
          <w:lang w:eastAsia="it-IT"/>
        </w:rPr>
        <w:t>L’agenzia è tenuta a incassare l’assegno solo a risultato ottenuto.</w:t>
      </w:r>
      <w:r w:rsidRPr="00E72E5F">
        <w:rPr>
          <w:rFonts w:ascii="Arial" w:eastAsia="Times New Roman" w:hAnsi="Arial" w:cs="Arial"/>
          <w:color w:val="000000" w:themeColor="text1"/>
          <w:sz w:val="24"/>
          <w:szCs w:val="24"/>
          <w:u w:val="single"/>
          <w:lang w:eastAsia="it-IT"/>
        </w:rPr>
        <w:br/>
      </w:r>
      <w:r w:rsidRPr="00E72E5F">
        <w:rPr>
          <w:rFonts w:ascii="Arial" w:eastAsia="Times New Roman" w:hAnsi="Arial" w:cs="Arial"/>
          <w:color w:val="000000" w:themeColor="text1"/>
          <w:sz w:val="24"/>
          <w:szCs w:val="24"/>
          <w:shd w:val="clear" w:color="auto" w:fill="FFFFFF"/>
          <w:lang w:eastAsia="it-IT"/>
        </w:rPr>
        <w:t xml:space="preserve">L'ANPAL realizza il monitoraggio e la valutazione comparativa dei soggetti erogatori del servizio, con riferimento agli esiti di ricollocazione raggiunti nel breve e nel medio periodo per ogni profilo di </w:t>
      </w:r>
      <w:proofErr w:type="spellStart"/>
      <w:r w:rsidRPr="00E72E5F">
        <w:rPr>
          <w:rFonts w:ascii="Arial" w:eastAsia="Times New Roman" w:hAnsi="Arial" w:cs="Arial"/>
          <w:color w:val="000000" w:themeColor="text1"/>
          <w:sz w:val="24"/>
          <w:szCs w:val="24"/>
          <w:shd w:val="clear" w:color="auto" w:fill="FFFFFF"/>
          <w:lang w:eastAsia="it-IT"/>
        </w:rPr>
        <w:t>occupabilità</w:t>
      </w:r>
      <w:proofErr w:type="spellEnd"/>
      <w:r w:rsidRPr="00E72E5F">
        <w:rPr>
          <w:rFonts w:ascii="Arial" w:eastAsia="Times New Roman" w:hAnsi="Arial" w:cs="Arial"/>
          <w:color w:val="000000" w:themeColor="text1"/>
          <w:sz w:val="24"/>
          <w:szCs w:val="24"/>
          <w:shd w:val="clear" w:color="auto" w:fill="FFFFFF"/>
          <w:lang w:eastAsia="it-IT"/>
        </w:rPr>
        <w:t>.</w:t>
      </w:r>
    </w:p>
    <w:p w:rsidR="00475833" w:rsidRPr="00E72E5F" w:rsidRDefault="00475833" w:rsidP="00475833">
      <w:pPr>
        <w:rPr>
          <w:rFonts w:ascii="Arial" w:eastAsia="Times New Roman" w:hAnsi="Arial" w:cs="Arial"/>
          <w:color w:val="000000" w:themeColor="text1"/>
          <w:sz w:val="24"/>
          <w:szCs w:val="24"/>
          <w:shd w:val="clear" w:color="auto" w:fill="FFFFFF"/>
          <w:lang w:eastAsia="it-IT"/>
        </w:rPr>
      </w:pPr>
    </w:p>
    <w:p w:rsidR="00475833" w:rsidRPr="00E72E5F" w:rsidRDefault="00475833" w:rsidP="00475833">
      <w:pPr>
        <w:rPr>
          <w:rFonts w:ascii="Arial" w:eastAsia="DejaVu Sans" w:hAnsi="Arial" w:cs="Arial"/>
          <w:color w:val="000000" w:themeColor="text1"/>
          <w:sz w:val="24"/>
          <w:szCs w:val="24"/>
          <w:lang w:eastAsia="ar-SA"/>
        </w:rPr>
      </w:pPr>
      <w:r w:rsidRPr="00E72E5F">
        <w:rPr>
          <w:rFonts w:ascii="Arial" w:hAnsi="Arial" w:cs="Arial"/>
          <w:color w:val="000000" w:themeColor="text1"/>
          <w:sz w:val="24"/>
          <w:szCs w:val="24"/>
        </w:rPr>
        <w:t>Le Regioni e le Province autonome definiscono i propri regimi di accreditamento, ai sensi dell'articolo 7 del decreto legislativo n. 276 del 2003, secondo criteri definiti con decreto del Ministro del lavoro e delle politiche sociali, previa intesa in Conferenza permanente per i rapporti tra lo Stato, le regioni e le province autonome di Trento e di Bolzano, sulla base dei seguenti principi: a) coerenza con il sistema di autorizzazione allo svolgimento delle attività di somministrazione, intermediazione, ricerca e selezione del personale, supporto alla ricollocazione professionale, di cui agli articoli 4 e 6 del decreto legislativo n. 276 del 2003; b) definizione di requisiti minimi di solidità economica ed organizzativa, nonché di esperienza professionale degli operatori, in relazione ai compiti da svolgere; c) obbligo di interconnessione con il sistema informativo di cui all'articolo 13 del presente decreto, nonché l'invio all'ANPAL di ogni informazione utile a garantire un efficace coordinamento della rete dei servizi per le politiche del lavoro;</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 xml:space="preserve">d) raccordo con il sistema regionale di accreditamento degli organismi di formazione; e) definizione della procedura di accreditamento dei soggetti abilitati ad operare con lo strumento dell'assegno di ricollocazione di cui all'articolo 23. 2. Qualora ne facciano richiesta all'ANPAL, le agenzie per il lavoro di cui alle lettere a) e c) dell'articolo 4, comma 1, del decreto legislativo n. 276 del 2003 vengono accreditate ai servizi per il lavoro su tutto il territorio nazionale. 3. ANPAL istituisce l'albo nazionale dei soggetti accreditati a svolgere funzioni e compiti in materia di politiche attive del lavoro secondo i criteri di cui al comma 1, nel quale vengono iscritte le agenzie per il lavoro di cui al comma 2 nonché le agenzie che intendono operare nel territorio di regioni che non abbiano istituito un proprio regime di accreditamento. 4. All'articolo 6 del decreto legislativo n. 276 del 2003, dopo il comma 5 è aggiunto il seguente: “5-bis. L'iscrizione alla sezione dell'albo di cui all'articolo 4, comma 1, lettera c), dei soggetti autorizzati secondo il regime particolare di cui al comma 1, lettere c), d), e), f), e f-bis), nonché al comma 2 del presente articolo, comporta </w:t>
      </w:r>
      <w:r w:rsidRPr="00E72E5F">
        <w:rPr>
          <w:rFonts w:ascii="Arial" w:hAnsi="Arial" w:cs="Arial"/>
          <w:color w:val="000000" w:themeColor="text1"/>
          <w:sz w:val="24"/>
          <w:szCs w:val="24"/>
        </w:rPr>
        <w:lastRenderedPageBreak/>
        <w:t>automaticamente l'iscrizione degli stessi alle sezioni dell'Albo di cui alle lettere d) ed e) dell'articolo 4, comma 1”.</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 xml:space="preserve">Il Ministero del lavoro e delle politiche sociali provvede alla definizione di </w:t>
      </w:r>
      <w:r w:rsidRPr="00E72E5F">
        <w:rPr>
          <w:rFonts w:ascii="Arial" w:hAnsi="Arial" w:cs="Arial"/>
          <w:b/>
          <w:color w:val="000000" w:themeColor="text1"/>
          <w:sz w:val="24"/>
          <w:szCs w:val="24"/>
        </w:rPr>
        <w:t>offerta di lavoro congrua</w:t>
      </w:r>
      <w:r w:rsidRPr="00E72E5F">
        <w:rPr>
          <w:rFonts w:ascii="Arial" w:hAnsi="Arial" w:cs="Arial"/>
          <w:color w:val="000000" w:themeColor="text1"/>
          <w:sz w:val="24"/>
          <w:szCs w:val="24"/>
        </w:rPr>
        <w:t xml:space="preserve">, su proposta dell'ANPAL, sulla base dei seguenti principi: </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a) coerenza con le esperienze e le competenze maturate;</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 xml:space="preserve"> b) distanza dal domicilio e tempi di trasferimento mediante mezzi di trasporto pubblico; </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 xml:space="preserve">c) durata della disoccupazione; </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 xml:space="preserve">d) retribuzione superiore di almeno il 20 per cento rispetto alla indennità percepita nell'ultimo mese precedente, da computare senza considerare l'eventuale integrazione a carico dei fondi di solidarietà, </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Allo scopo di permettere il mantenimento e lo sviluppo delle competenze acquisite,</w:t>
      </w:r>
      <w:r w:rsidRPr="00E72E5F">
        <w:rPr>
          <w:rFonts w:ascii="Arial" w:hAnsi="Arial" w:cs="Arial"/>
          <w:color w:val="000000" w:themeColor="text1"/>
          <w:sz w:val="24"/>
          <w:szCs w:val="24"/>
          <w:u w:val="single"/>
        </w:rPr>
        <w:t xml:space="preserve"> i lavoratori che fruiscono di strumenti di sostegno del reddito in costanza di rapporto di lavoro nonché i lavoratori sottoposti a procedure di mobilità </w:t>
      </w:r>
      <w:r w:rsidRPr="00E72E5F">
        <w:rPr>
          <w:rFonts w:ascii="Arial" w:hAnsi="Arial" w:cs="Arial"/>
          <w:b/>
          <w:color w:val="000000" w:themeColor="text1"/>
          <w:sz w:val="24"/>
          <w:szCs w:val="24"/>
        </w:rPr>
        <w:t>possono essere chiamati a svolgere attività a fini di pubblica utilità</w:t>
      </w:r>
      <w:r w:rsidRPr="00E72E5F">
        <w:rPr>
          <w:rFonts w:ascii="Arial" w:hAnsi="Arial" w:cs="Arial"/>
          <w:color w:val="000000" w:themeColor="text1"/>
          <w:sz w:val="24"/>
          <w:szCs w:val="24"/>
        </w:rPr>
        <w:t xml:space="preserve"> a beneficio della comunità territoriale di appartenenza, sotto la direzione e il coordinamento di amministrazioni pubbliche</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b/>
          <w:color w:val="000000" w:themeColor="text1"/>
          <w:sz w:val="24"/>
          <w:szCs w:val="24"/>
          <w:lang w:eastAsia="it-IT"/>
        </w:rPr>
        <w:t>«centri per l'Impiego» (CPI</w:t>
      </w:r>
      <w:r w:rsidRPr="00E72E5F">
        <w:rPr>
          <w:rFonts w:ascii="Arial" w:eastAsia="Times New Roman" w:hAnsi="Arial" w:cs="Arial"/>
          <w:color w:val="000000" w:themeColor="text1"/>
          <w:sz w:val="24"/>
          <w:szCs w:val="24"/>
          <w:lang w:eastAsia="it-IT"/>
        </w:rPr>
        <w:t xml:space="preserve">): gli uffici  territoriali  aperti al pubblico, costituiti dalle regioni e dalle  province  autonome  di Trento e di Bolzano, che svolgono  </w:t>
      </w:r>
      <w:proofErr w:type="spellStart"/>
      <w:r w:rsidRPr="00E72E5F">
        <w:rPr>
          <w:rFonts w:ascii="Arial" w:eastAsia="Times New Roman" w:hAnsi="Arial" w:cs="Arial"/>
          <w:color w:val="000000" w:themeColor="text1"/>
          <w:sz w:val="24"/>
          <w:szCs w:val="24"/>
          <w:lang w:eastAsia="it-IT"/>
        </w:rPr>
        <w:t>attivita'</w:t>
      </w:r>
      <w:proofErr w:type="spellEnd"/>
      <w:r w:rsidRPr="00E72E5F">
        <w:rPr>
          <w:rFonts w:ascii="Arial" w:eastAsia="Times New Roman" w:hAnsi="Arial" w:cs="Arial"/>
          <w:color w:val="000000" w:themeColor="text1"/>
          <w:sz w:val="24"/>
          <w:szCs w:val="24"/>
          <w:lang w:eastAsia="it-IT"/>
        </w:rPr>
        <w:t xml:space="preserve">  ed  erogano  servizi e misure di politica attiva del lavoro, ai sensi degli articoli 11, 18, 20, 21, 22 e 23 del decreto legislativo n. 150 del 2015; </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themeColor="text1"/>
          <w:sz w:val="24"/>
          <w:szCs w:val="24"/>
          <w:lang w:eastAsia="it-IT"/>
        </w:rPr>
      </w:pPr>
      <w:r w:rsidRPr="00E72E5F">
        <w:rPr>
          <w:rFonts w:ascii="Arial" w:eastAsia="Times New Roman" w:hAnsi="Arial" w:cs="Arial"/>
          <w:b/>
          <w:color w:val="000000" w:themeColor="text1"/>
          <w:sz w:val="24"/>
          <w:szCs w:val="24"/>
          <w:lang w:eastAsia="it-IT"/>
        </w:rPr>
        <w:t xml:space="preserve">    b) «patto di servizio personalizzato</w:t>
      </w:r>
      <w:r w:rsidRPr="00E72E5F">
        <w:rPr>
          <w:rFonts w:ascii="Arial" w:eastAsia="Times New Roman" w:hAnsi="Arial" w:cs="Arial"/>
          <w:color w:val="000000" w:themeColor="text1"/>
          <w:sz w:val="24"/>
          <w:szCs w:val="24"/>
          <w:lang w:eastAsia="it-IT"/>
        </w:rPr>
        <w:t xml:space="preserve">»: il patto di  cui  all'art. 20 decreto legislativo n. </w:t>
      </w:r>
      <w:r w:rsidRPr="00E72E5F">
        <w:rPr>
          <w:rFonts w:ascii="Arial" w:eastAsia="Times New Roman" w:hAnsi="Arial" w:cs="Arial"/>
          <w:b/>
          <w:color w:val="000000" w:themeColor="text1"/>
          <w:sz w:val="24"/>
          <w:szCs w:val="24"/>
          <w:lang w:eastAsia="it-IT"/>
        </w:rPr>
        <w:t xml:space="preserve">150 del 2015; </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b/>
          <w:color w:val="000000" w:themeColor="text1"/>
          <w:sz w:val="24"/>
          <w:szCs w:val="24"/>
          <w:lang w:eastAsia="it-IT"/>
        </w:rPr>
        <w:t xml:space="preserve">    c) «stato di disoccupazione»:</w:t>
      </w:r>
      <w:r w:rsidRPr="00E72E5F">
        <w:rPr>
          <w:rFonts w:ascii="Arial" w:eastAsia="Times New Roman" w:hAnsi="Arial" w:cs="Arial"/>
          <w:color w:val="000000" w:themeColor="text1"/>
          <w:sz w:val="24"/>
          <w:szCs w:val="24"/>
          <w:lang w:eastAsia="it-IT"/>
        </w:rPr>
        <w:t xml:space="preserve"> condizione del  soggetto  privo  di lavoro che sia immediatamente disponibile  allo  svolgimento  e  alla ricerca di una  </w:t>
      </w:r>
      <w:proofErr w:type="spellStart"/>
      <w:r w:rsidRPr="00E72E5F">
        <w:rPr>
          <w:rFonts w:ascii="Arial" w:eastAsia="Times New Roman" w:hAnsi="Arial" w:cs="Arial"/>
          <w:color w:val="000000" w:themeColor="text1"/>
          <w:sz w:val="24"/>
          <w:szCs w:val="24"/>
          <w:lang w:eastAsia="it-IT"/>
        </w:rPr>
        <w:t>attivita'</w:t>
      </w:r>
      <w:proofErr w:type="spellEnd"/>
      <w:r w:rsidRPr="00E72E5F">
        <w:rPr>
          <w:rFonts w:ascii="Arial" w:eastAsia="Times New Roman" w:hAnsi="Arial" w:cs="Arial"/>
          <w:color w:val="000000" w:themeColor="text1"/>
          <w:sz w:val="24"/>
          <w:szCs w:val="24"/>
          <w:lang w:eastAsia="it-IT"/>
        </w:rPr>
        <w:t xml:space="preserve">  lavorativa,  ai  sensi  dell'art.  19  del decreto legislativo n. 150 del 2015; </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 xml:space="preserve">    </w:t>
      </w:r>
      <w:r w:rsidRPr="00E72E5F">
        <w:rPr>
          <w:rFonts w:ascii="Arial" w:eastAsia="Times New Roman" w:hAnsi="Arial" w:cs="Arial"/>
          <w:b/>
          <w:color w:val="000000" w:themeColor="text1"/>
          <w:sz w:val="24"/>
          <w:szCs w:val="24"/>
          <w:lang w:eastAsia="it-IT"/>
        </w:rPr>
        <w:t>d) «classificazione dei settori  economico-professionali»  (SEP</w:t>
      </w:r>
      <w:r w:rsidRPr="00E72E5F">
        <w:rPr>
          <w:rFonts w:ascii="Arial" w:eastAsia="Times New Roman" w:hAnsi="Arial" w:cs="Arial"/>
          <w:color w:val="000000" w:themeColor="text1"/>
          <w:sz w:val="24"/>
          <w:szCs w:val="24"/>
          <w:lang w:eastAsia="it-IT"/>
        </w:rPr>
        <w:t xml:space="preserve">): sistema  di  classificazione   che,   a   partire   dai   codici di classificazione statistica ISTAT relativi alle  </w:t>
      </w:r>
      <w:proofErr w:type="spellStart"/>
      <w:r w:rsidRPr="00E72E5F">
        <w:rPr>
          <w:rFonts w:ascii="Arial" w:eastAsia="Times New Roman" w:hAnsi="Arial" w:cs="Arial"/>
          <w:color w:val="000000" w:themeColor="text1"/>
          <w:sz w:val="24"/>
          <w:szCs w:val="24"/>
          <w:lang w:eastAsia="it-IT"/>
        </w:rPr>
        <w:t>attivita'</w:t>
      </w:r>
      <w:proofErr w:type="spellEnd"/>
      <w:r w:rsidRPr="00E72E5F">
        <w:rPr>
          <w:rFonts w:ascii="Arial" w:eastAsia="Times New Roman" w:hAnsi="Arial" w:cs="Arial"/>
          <w:color w:val="000000" w:themeColor="text1"/>
          <w:sz w:val="24"/>
          <w:szCs w:val="24"/>
          <w:lang w:eastAsia="it-IT"/>
        </w:rPr>
        <w:t xml:space="preserve">  economiche (ATECO)  e  alle  professioni  (Classificazione  delle  Professioni), consente di aggregare in settori l'insieme delle  </w:t>
      </w:r>
      <w:proofErr w:type="spellStart"/>
      <w:r w:rsidRPr="00E72E5F">
        <w:rPr>
          <w:rFonts w:ascii="Arial" w:eastAsia="Times New Roman" w:hAnsi="Arial" w:cs="Arial"/>
          <w:color w:val="000000" w:themeColor="text1"/>
          <w:sz w:val="24"/>
          <w:szCs w:val="24"/>
          <w:lang w:eastAsia="it-IT"/>
        </w:rPr>
        <w:t>attivita'</w:t>
      </w:r>
      <w:proofErr w:type="spellEnd"/>
      <w:r w:rsidRPr="00E72E5F">
        <w:rPr>
          <w:rFonts w:ascii="Arial" w:eastAsia="Times New Roman" w:hAnsi="Arial" w:cs="Arial"/>
          <w:color w:val="000000" w:themeColor="text1"/>
          <w:sz w:val="24"/>
          <w:szCs w:val="24"/>
          <w:lang w:eastAsia="it-IT"/>
        </w:rPr>
        <w:t xml:space="preserve">  e  delle </w:t>
      </w:r>
      <w:proofErr w:type="spellStart"/>
      <w:r w:rsidRPr="00E72E5F">
        <w:rPr>
          <w:rFonts w:ascii="Arial" w:eastAsia="Times New Roman" w:hAnsi="Arial" w:cs="Arial"/>
          <w:color w:val="000000" w:themeColor="text1"/>
          <w:sz w:val="24"/>
          <w:szCs w:val="24"/>
          <w:lang w:eastAsia="it-IT"/>
        </w:rPr>
        <w:t>professionalita'</w:t>
      </w:r>
      <w:proofErr w:type="spellEnd"/>
      <w:r w:rsidRPr="00E72E5F">
        <w:rPr>
          <w:rFonts w:ascii="Arial" w:eastAsia="Times New Roman" w:hAnsi="Arial" w:cs="Arial"/>
          <w:color w:val="000000" w:themeColor="text1"/>
          <w:sz w:val="24"/>
          <w:szCs w:val="24"/>
          <w:lang w:eastAsia="it-IT"/>
        </w:rPr>
        <w:t xml:space="preserve"> operanti nel mercato del lavoro; </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themeColor="text1"/>
          <w:sz w:val="24"/>
          <w:szCs w:val="24"/>
          <w:lang w:eastAsia="it-IT"/>
        </w:rPr>
      </w:pPr>
      <w:r w:rsidRPr="00E72E5F">
        <w:rPr>
          <w:rFonts w:ascii="Arial" w:eastAsia="Times New Roman" w:hAnsi="Arial" w:cs="Arial"/>
          <w:b/>
          <w:color w:val="000000" w:themeColor="text1"/>
          <w:sz w:val="24"/>
          <w:szCs w:val="24"/>
          <w:lang w:eastAsia="it-IT"/>
        </w:rPr>
        <w:t xml:space="preserve">    e)  «settore  economico-professionale»:  </w:t>
      </w:r>
      <w:r w:rsidRPr="00E72E5F">
        <w:rPr>
          <w:rFonts w:ascii="Arial" w:eastAsia="Times New Roman" w:hAnsi="Arial" w:cs="Arial"/>
          <w:color w:val="000000" w:themeColor="text1"/>
          <w:sz w:val="24"/>
          <w:szCs w:val="24"/>
          <w:lang w:eastAsia="it-IT"/>
        </w:rPr>
        <w:t xml:space="preserve">livello  primario  della classificazione SEP, organizzato secondo una sequenza descrittiva che a partire dai principali processi di lavoro prevede,  nell'ambito  di questi ultimi, l'identificazione  di  specifiche  aree  di  </w:t>
      </w:r>
      <w:proofErr w:type="spellStart"/>
      <w:r w:rsidRPr="00E72E5F">
        <w:rPr>
          <w:rFonts w:ascii="Arial" w:eastAsia="Times New Roman" w:hAnsi="Arial" w:cs="Arial"/>
          <w:color w:val="000000" w:themeColor="text1"/>
          <w:sz w:val="24"/>
          <w:szCs w:val="24"/>
          <w:lang w:eastAsia="it-IT"/>
        </w:rPr>
        <w:t>attivita'</w:t>
      </w:r>
      <w:proofErr w:type="spellEnd"/>
      <w:r w:rsidRPr="00E72E5F">
        <w:rPr>
          <w:rFonts w:ascii="Arial" w:eastAsia="Times New Roman" w:hAnsi="Arial" w:cs="Arial"/>
          <w:color w:val="000000" w:themeColor="text1"/>
          <w:sz w:val="24"/>
          <w:szCs w:val="24"/>
          <w:lang w:eastAsia="it-IT"/>
        </w:rPr>
        <w:t xml:space="preserve"> (ADA). </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themeColor="text1"/>
          <w:sz w:val="24"/>
          <w:szCs w:val="24"/>
          <w:lang w:eastAsia="it-IT"/>
        </w:rPr>
      </w:pP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themeColor="text1"/>
          <w:sz w:val="24"/>
          <w:szCs w:val="24"/>
          <w:lang w:eastAsia="it-IT"/>
        </w:rPr>
      </w:pPr>
      <w:r w:rsidRPr="00E72E5F">
        <w:rPr>
          <w:rFonts w:ascii="Arial" w:eastAsia="Times New Roman" w:hAnsi="Arial" w:cs="Arial"/>
          <w:b/>
          <w:color w:val="000000" w:themeColor="text1"/>
          <w:sz w:val="24"/>
          <w:szCs w:val="24"/>
          <w:lang w:eastAsia="it-IT"/>
        </w:rPr>
        <w:t>Stato di disoccupazione</w:t>
      </w:r>
    </w:p>
    <w:p w:rsidR="00475833" w:rsidRPr="00E72E5F" w:rsidRDefault="00475833" w:rsidP="00475833">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t>Ai fini della determinazione dell'offerta di lavoro congrua,  la</w:t>
      </w:r>
    </w:p>
    <w:p w:rsidR="00475833" w:rsidRPr="00E72E5F" w:rsidRDefault="00475833" w:rsidP="00475833">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t xml:space="preserve">durata dello stato di disoccupazione viene computata a decorrere  dal giorno  in  cui  e'  presentata   la   dichiarazione   di   immediata </w:t>
      </w:r>
      <w:proofErr w:type="spellStart"/>
      <w:r w:rsidRPr="00E72E5F">
        <w:rPr>
          <w:rFonts w:ascii="Arial" w:hAnsi="Arial" w:cs="Arial"/>
          <w:color w:val="000000" w:themeColor="text1"/>
          <w:sz w:val="24"/>
          <w:szCs w:val="24"/>
        </w:rPr>
        <w:t>disponibilita'</w:t>
      </w:r>
      <w:proofErr w:type="spellEnd"/>
      <w:r w:rsidRPr="00E72E5F">
        <w:rPr>
          <w:rFonts w:ascii="Arial" w:hAnsi="Arial" w:cs="Arial"/>
          <w:color w:val="000000" w:themeColor="text1"/>
          <w:sz w:val="24"/>
          <w:szCs w:val="24"/>
        </w:rPr>
        <w:t xml:space="preserve">  allo  svolgimento  di  </w:t>
      </w:r>
      <w:proofErr w:type="spellStart"/>
      <w:r w:rsidRPr="00E72E5F">
        <w:rPr>
          <w:rFonts w:ascii="Arial" w:hAnsi="Arial" w:cs="Arial"/>
          <w:color w:val="000000" w:themeColor="text1"/>
          <w:sz w:val="24"/>
          <w:szCs w:val="24"/>
        </w:rPr>
        <w:t>attivita'</w:t>
      </w:r>
      <w:proofErr w:type="spellEnd"/>
      <w:r w:rsidRPr="00E72E5F">
        <w:rPr>
          <w:rFonts w:ascii="Arial" w:hAnsi="Arial" w:cs="Arial"/>
          <w:color w:val="000000" w:themeColor="text1"/>
          <w:sz w:val="24"/>
          <w:szCs w:val="24"/>
        </w:rPr>
        <w:t xml:space="preserve">  lavorativa  di  cui all'art. 19 del decreto legislativo n. 150 del 2015, con l'esclusione dei periodi di sospensione dello stato  di  disoccupazione,  fino  al giorno in cui l'offerta di lavoro viene proposta. La durata dello stato di  disoccupazione  viene  considerata  in  relazione   ai   seguenti intervalli di tempo: </w:t>
      </w:r>
    </w:p>
    <w:p w:rsidR="00475833" w:rsidRPr="00E72E5F" w:rsidRDefault="00475833" w:rsidP="00475833">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t xml:space="preserve">    a) da zero fino a sei mesi; </w:t>
      </w:r>
    </w:p>
    <w:p w:rsidR="00475833" w:rsidRPr="00E72E5F" w:rsidRDefault="00475833" w:rsidP="00475833">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t xml:space="preserve">    b) da </w:t>
      </w:r>
      <w:proofErr w:type="spellStart"/>
      <w:r w:rsidRPr="00E72E5F">
        <w:rPr>
          <w:rFonts w:ascii="Arial" w:hAnsi="Arial" w:cs="Arial"/>
          <w:color w:val="000000" w:themeColor="text1"/>
          <w:sz w:val="24"/>
          <w:szCs w:val="24"/>
        </w:rPr>
        <w:t>piu'</w:t>
      </w:r>
      <w:proofErr w:type="spellEnd"/>
      <w:r w:rsidRPr="00E72E5F">
        <w:rPr>
          <w:rFonts w:ascii="Arial" w:hAnsi="Arial" w:cs="Arial"/>
          <w:color w:val="000000" w:themeColor="text1"/>
          <w:sz w:val="24"/>
          <w:szCs w:val="24"/>
        </w:rPr>
        <w:t xml:space="preserve"> di sei fino a dodici mesi; </w:t>
      </w:r>
    </w:p>
    <w:p w:rsidR="00475833" w:rsidRPr="00E72E5F" w:rsidRDefault="00475833" w:rsidP="00475833">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lastRenderedPageBreak/>
        <w:t xml:space="preserve">    c) </w:t>
      </w:r>
      <w:proofErr w:type="spellStart"/>
      <w:r w:rsidRPr="00E72E5F">
        <w:rPr>
          <w:rFonts w:ascii="Arial" w:hAnsi="Arial" w:cs="Arial"/>
          <w:color w:val="000000" w:themeColor="text1"/>
          <w:sz w:val="24"/>
          <w:szCs w:val="24"/>
        </w:rPr>
        <w:t>piu'</w:t>
      </w:r>
      <w:proofErr w:type="spellEnd"/>
      <w:r w:rsidRPr="00E72E5F">
        <w:rPr>
          <w:rFonts w:ascii="Arial" w:hAnsi="Arial" w:cs="Arial"/>
          <w:color w:val="000000" w:themeColor="text1"/>
          <w:sz w:val="24"/>
          <w:szCs w:val="24"/>
        </w:rPr>
        <w:t xml:space="preserve"> di dodici mesi. </w:t>
      </w:r>
    </w:p>
    <w:p w:rsidR="00475833" w:rsidRPr="00E72E5F" w:rsidRDefault="00475833" w:rsidP="00475833">
      <w:pPr>
        <w:pStyle w:val="PreformattatoHTML"/>
        <w:rPr>
          <w:rFonts w:ascii="Arial" w:hAnsi="Arial" w:cs="Arial"/>
          <w:color w:val="000000" w:themeColor="text1"/>
          <w:sz w:val="24"/>
          <w:szCs w:val="24"/>
        </w:rPr>
      </w:pPr>
    </w:p>
    <w:p w:rsidR="00475833" w:rsidRPr="00E72E5F" w:rsidRDefault="00475833" w:rsidP="00475833">
      <w:pPr>
        <w:pStyle w:val="PreformattatoHTML"/>
        <w:rPr>
          <w:rFonts w:ascii="Arial" w:hAnsi="Arial" w:cs="Arial"/>
          <w:color w:val="000000" w:themeColor="text1"/>
          <w:sz w:val="24"/>
          <w:szCs w:val="24"/>
        </w:rPr>
      </w:pP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themeColor="text1"/>
          <w:sz w:val="24"/>
          <w:szCs w:val="24"/>
        </w:rPr>
      </w:pPr>
      <w:r w:rsidRPr="00E72E5F">
        <w:rPr>
          <w:rFonts w:ascii="Arial" w:hAnsi="Arial" w:cs="Arial"/>
          <w:color w:val="000000" w:themeColor="text1"/>
          <w:sz w:val="24"/>
          <w:szCs w:val="24"/>
        </w:rPr>
        <w:t>L’attività di intermediazione fra domanda e offerta di lavoro consiste, in primo luogo, nel favorire l’incontro tra la domanda (costituita dai lavoratori) e l’offerta di lavoro (costituita dai datori di lavoro) e, in secondo luogo, nel consentire ai soggetti autorizzati dalla legge all’esercizio dell’attività di intermediazione di fornire una serie di servizi connessi o accessori</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themeColor="text1"/>
          <w:sz w:val="24"/>
          <w:szCs w:val="24"/>
        </w:rPr>
      </w:pPr>
      <w:r w:rsidRPr="00E72E5F">
        <w:rPr>
          <w:rFonts w:ascii="Arial" w:hAnsi="Arial" w:cs="Arial"/>
          <w:color w:val="000000" w:themeColor="text1"/>
          <w:sz w:val="24"/>
          <w:szCs w:val="24"/>
        </w:rPr>
        <w:t xml:space="preserve"> I Centri per l’impiego sono le strutture delle Amministrazioni Provinciali decentrate sui territori regionali, punto di riferimento per lavoratori e aziende che intendono fruire di servizi specializzati sul mercato del lavoro. I servizi offerti dai Centri per l’impiego sono destinati innanzitutto alle persone che si trovano in “stato di disoccupazione”, ma ne possono fruire anche i soggetti occupati e che sono alla ricerca di un altro lavoro, chi si è appena diplomato e cerca un primo impiego, una mamma che vuol tornare a lavorare, quanti voglio fare un tirocinio di inserimento lavorativo. La persona alla ricerca di un’occupazione può recarsi presso il Centro per l’Impiego di competenza del proprio Comune di residenza. Ricordiamo che l’età minima di ammissione al lavoro dipendente, e quindi di iscrizione al Centro per l’impiego, è stabilita attualmente in 16 anni. Anche l’azienda può avvalersi dei servizi del Centro per l’impiego della zona nella quale ha la sede legale e/o operativa. </w:t>
      </w: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themeColor="text1"/>
          <w:sz w:val="24"/>
          <w:szCs w:val="24"/>
        </w:rPr>
      </w:pPr>
    </w:p>
    <w:p w:rsidR="00475833" w:rsidRPr="00E72E5F" w:rsidRDefault="00475833" w:rsidP="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themeColor="text1"/>
          <w:sz w:val="24"/>
          <w:szCs w:val="24"/>
          <w:lang w:eastAsia="it-IT"/>
        </w:rPr>
      </w:pPr>
      <w:r w:rsidRPr="00E72E5F">
        <w:rPr>
          <w:rFonts w:ascii="Arial" w:hAnsi="Arial" w:cs="Arial"/>
          <w:color w:val="000000" w:themeColor="text1"/>
          <w:sz w:val="24"/>
          <w:szCs w:val="24"/>
        </w:rPr>
        <w:t xml:space="preserve">Gli Uffici di Job </w:t>
      </w:r>
      <w:proofErr w:type="spellStart"/>
      <w:r w:rsidRPr="00E72E5F">
        <w:rPr>
          <w:rFonts w:ascii="Arial" w:hAnsi="Arial" w:cs="Arial"/>
          <w:color w:val="000000" w:themeColor="text1"/>
          <w:sz w:val="24"/>
          <w:szCs w:val="24"/>
        </w:rPr>
        <w:t>Placement</w:t>
      </w:r>
      <w:proofErr w:type="spellEnd"/>
      <w:r w:rsidRPr="00E72E5F">
        <w:rPr>
          <w:rFonts w:ascii="Arial" w:hAnsi="Arial" w:cs="Arial"/>
          <w:color w:val="000000" w:themeColor="text1"/>
          <w:sz w:val="24"/>
          <w:szCs w:val="24"/>
        </w:rPr>
        <w:t xml:space="preserve"> universitari nascono dal riconoscimento da parte del legislatore delle Università come “nuovi soggetti” legittimati all’esercizio dell’attività di intermediazione al lavoro . Si tratta di servizi di formazione e di orientamento professionale rivolti sia ai laureati di un Ateneo per favorire il loro inserimento nel mondo del lavoro, sia alle aziende al fine di supportare la ricerca del personale.</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p>
    <w:p w:rsidR="00475833" w:rsidRPr="00E72E5F" w:rsidRDefault="00475833" w:rsidP="00475833">
      <w:pPr>
        <w:pStyle w:val="Titolo2"/>
        <w:shd w:val="clear" w:color="auto" w:fill="FFFFFF"/>
        <w:spacing w:before="0" w:after="165" w:line="435" w:lineRule="atLeast"/>
        <w:rPr>
          <w:rFonts w:ascii="Arial" w:hAnsi="Arial" w:cs="Arial"/>
          <w:color w:val="000000" w:themeColor="text1"/>
          <w:sz w:val="24"/>
          <w:szCs w:val="24"/>
        </w:rPr>
      </w:pPr>
      <w:r w:rsidRPr="00E72E5F">
        <w:rPr>
          <w:rFonts w:ascii="Arial" w:hAnsi="Arial" w:cs="Arial"/>
          <w:color w:val="000000" w:themeColor="text1"/>
          <w:sz w:val="24"/>
          <w:szCs w:val="24"/>
        </w:rPr>
        <w:t>COS’È L’ANPAL E QUALI SONO LE SUE FUNZIONI</w:t>
      </w:r>
    </w:p>
    <w:p w:rsidR="00475833" w:rsidRPr="00E72E5F" w:rsidRDefault="00475833" w:rsidP="00475833">
      <w:pPr>
        <w:pStyle w:val="NormaleWeb"/>
        <w:shd w:val="clear" w:color="auto" w:fill="FFFFFF"/>
        <w:spacing w:before="0" w:beforeAutospacing="0" w:after="0" w:afterAutospacing="0" w:line="417" w:lineRule="atLeast"/>
        <w:rPr>
          <w:rFonts w:ascii="Arial" w:hAnsi="Arial" w:cs="Arial"/>
          <w:color w:val="000000" w:themeColor="text1"/>
        </w:rPr>
      </w:pPr>
      <w:r w:rsidRPr="00E72E5F">
        <w:rPr>
          <w:rFonts w:ascii="Arial" w:hAnsi="Arial" w:cs="Arial"/>
          <w:color w:val="000000" w:themeColor="text1"/>
        </w:rPr>
        <w:t>Il decreto cui abbiamo accennato ha istituito anche l’</w:t>
      </w:r>
      <w:hyperlink r:id="rId5" w:history="1">
        <w:r w:rsidRPr="00E72E5F">
          <w:rPr>
            <w:rStyle w:val="Collegamentoipertestuale"/>
            <w:rFonts w:ascii="Arial" w:hAnsi="Arial" w:cs="Arial"/>
            <w:color w:val="000000" w:themeColor="text1"/>
          </w:rPr>
          <w:t>ANPAL</w:t>
        </w:r>
      </w:hyperlink>
      <w:r w:rsidRPr="00E72E5F">
        <w:rPr>
          <w:rFonts w:ascii="Arial" w:hAnsi="Arial" w:cs="Arial"/>
          <w:color w:val="000000" w:themeColor="text1"/>
        </w:rPr>
        <w:t>, acronimo di </w:t>
      </w:r>
      <w:r w:rsidRPr="00E72E5F">
        <w:rPr>
          <w:rStyle w:val="Enfasigrassetto"/>
          <w:rFonts w:ascii="Arial" w:hAnsi="Arial" w:cs="Arial"/>
          <w:color w:val="000000" w:themeColor="text1"/>
        </w:rPr>
        <w:t>Agenzia Nazionale per le Politiche Attive del Lavoro</w:t>
      </w:r>
      <w:r w:rsidRPr="00E72E5F">
        <w:rPr>
          <w:rFonts w:ascii="Arial" w:hAnsi="Arial" w:cs="Arial"/>
          <w:color w:val="000000" w:themeColor="text1"/>
        </w:rPr>
        <w:t>, ente autonomo che si occupa del coordinamento dei servizi per le politiche attive del lavoro attuate dalle Regioni, dall’INPS, dall’INAIL, dai soggetti privati autorizzati all’attività di intermediazione, dai fondi interprofessionali, dall’ISFOL, dalle Camere di Commercio, dalle Università e dagli Istituti di scuola secondaria di 2° grado.</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proofErr w:type="spellStart"/>
      <w:r w:rsidRPr="00E72E5F">
        <w:rPr>
          <w:rFonts w:ascii="Arial" w:hAnsi="Arial" w:cs="Arial"/>
          <w:color w:val="000000" w:themeColor="text1"/>
        </w:rPr>
        <w:t>Mentra</w:t>
      </w:r>
      <w:proofErr w:type="spellEnd"/>
      <w:r w:rsidRPr="00E72E5F">
        <w:rPr>
          <w:rFonts w:ascii="Arial" w:hAnsi="Arial" w:cs="Arial"/>
          <w:color w:val="000000" w:themeColor="text1"/>
        </w:rPr>
        <w:t xml:space="preserve"> l’ANPAL, dotata di una propria autonomia, coordina tutte le attività a livello operativo, il Ministero </w:t>
      </w:r>
      <w:proofErr w:type="spellStart"/>
      <w:r w:rsidRPr="00E72E5F">
        <w:rPr>
          <w:rFonts w:ascii="Arial" w:hAnsi="Arial" w:cs="Arial"/>
          <w:color w:val="000000" w:themeColor="text1"/>
        </w:rPr>
        <w:t>deI</w:t>
      </w:r>
      <w:proofErr w:type="spellEnd"/>
      <w:r w:rsidRPr="00E72E5F">
        <w:rPr>
          <w:rFonts w:ascii="Arial" w:hAnsi="Arial" w:cs="Arial"/>
          <w:color w:val="000000" w:themeColor="text1"/>
        </w:rPr>
        <w:t xml:space="preserve"> Lavoro ha il compito di stipulare le convenzioni con i vari enti, fissare le linee di indirizzo e gli obiettivi, definire i livelli minimi che le prestazioni dovranno avere su tutto il territorio nazionale e monitorare il rispetto delle politiche occupazionali.</w:t>
      </w:r>
    </w:p>
    <w:p w:rsidR="00475833" w:rsidRPr="00E72E5F" w:rsidRDefault="00475833" w:rsidP="00475833">
      <w:pPr>
        <w:pStyle w:val="NormaleWeb"/>
        <w:shd w:val="clear" w:color="auto" w:fill="FFFFFF"/>
        <w:spacing w:before="0" w:beforeAutospacing="0" w:after="450" w:afterAutospacing="0" w:line="417" w:lineRule="atLeast"/>
        <w:rPr>
          <w:rFonts w:ascii="Arial" w:hAnsi="Arial" w:cs="Arial"/>
          <w:color w:val="000000" w:themeColor="text1"/>
        </w:rPr>
      </w:pPr>
      <w:r w:rsidRPr="00E72E5F">
        <w:rPr>
          <w:rFonts w:ascii="Arial" w:hAnsi="Arial" w:cs="Arial"/>
          <w:color w:val="000000" w:themeColor="text1"/>
        </w:rPr>
        <w:lastRenderedPageBreak/>
        <w:t>Il decreto, inoltre, attribuisce ai centri per l’impiego, istituiti nel 1997 e poi modificati negli anni, un ruolo attivo di gestione e controllo delle politiche per il lavoro, e non più limitato a una funzione poco più che informativa.</w:t>
      </w:r>
    </w:p>
    <w:p w:rsidR="00475833" w:rsidRPr="00E72E5F" w:rsidRDefault="00475833" w:rsidP="00475833">
      <w:pPr>
        <w:pStyle w:val="NormaleWeb"/>
        <w:shd w:val="clear" w:color="auto" w:fill="FFFFFF"/>
        <w:spacing w:before="0" w:beforeAutospacing="0" w:after="0" w:afterAutospacing="0" w:line="417" w:lineRule="atLeast"/>
        <w:rPr>
          <w:rFonts w:ascii="Arial" w:hAnsi="Arial" w:cs="Arial"/>
          <w:color w:val="000000" w:themeColor="text1"/>
        </w:rPr>
      </w:pPr>
      <w:r w:rsidRPr="00E72E5F">
        <w:rPr>
          <w:rFonts w:ascii="Arial" w:hAnsi="Arial" w:cs="Arial"/>
          <w:color w:val="000000" w:themeColor="text1"/>
        </w:rPr>
        <w:t>Viene inoltre istituito un </w:t>
      </w:r>
      <w:r w:rsidRPr="00E72E5F">
        <w:rPr>
          <w:rStyle w:val="Enfasigrassetto"/>
          <w:rFonts w:ascii="Arial" w:hAnsi="Arial" w:cs="Arial"/>
          <w:color w:val="000000" w:themeColor="text1"/>
        </w:rPr>
        <w:t>Albo nazionale dei soggetti accreditati</w:t>
      </w:r>
      <w:r w:rsidRPr="00E72E5F">
        <w:rPr>
          <w:rFonts w:ascii="Arial" w:hAnsi="Arial" w:cs="Arial"/>
          <w:color w:val="000000" w:themeColor="text1"/>
        </w:rPr>
        <w:t> a svolgere funzioni in materia di politiche attive del lavoro e un Sistema informativo delle politiche del lavoro con l’obiettivo di valorizzare le sinergie tra soggetti pubblici e privati e rafforzare le capacità di incontro tra domanda e offerta di lavoro.</w:t>
      </w:r>
    </w:p>
    <w:p w:rsidR="00475833" w:rsidRPr="00E72E5F" w:rsidRDefault="00475833" w:rsidP="00475833">
      <w:pPr>
        <w:pStyle w:val="PreformattatoHTML"/>
        <w:shd w:val="clear" w:color="auto" w:fill="F9F8F4"/>
        <w:spacing w:before="480" w:after="720" w:line="336" w:lineRule="atLeast"/>
        <w:textAlignment w:val="baseline"/>
        <w:rPr>
          <w:rFonts w:ascii="Arial" w:hAnsi="Arial" w:cs="Arial"/>
          <w:color w:val="000000" w:themeColor="text1"/>
          <w:sz w:val="24"/>
          <w:szCs w:val="24"/>
        </w:rPr>
      </w:pPr>
      <w:r w:rsidRPr="00E72E5F">
        <w:rPr>
          <w:rFonts w:ascii="Arial" w:hAnsi="Arial" w:cs="Arial"/>
          <w:color w:val="000000" w:themeColor="text1"/>
          <w:sz w:val="24"/>
          <w:szCs w:val="24"/>
        </w:rPr>
        <w:t>LE AGENZIE PER IL LAVORO</w:t>
      </w:r>
    </w:p>
    <w:p w:rsidR="00475833" w:rsidRPr="00E72E5F" w:rsidRDefault="00475833" w:rsidP="00475833">
      <w:pPr>
        <w:pStyle w:val="NormaleWeb"/>
        <w:shd w:val="clear" w:color="auto" w:fill="FFFFFF"/>
        <w:spacing w:before="0" w:beforeAutospacing="0" w:after="150" w:afterAutospacing="0"/>
        <w:rPr>
          <w:rFonts w:ascii="Arial" w:hAnsi="Arial" w:cs="Arial"/>
          <w:color w:val="000000" w:themeColor="text1"/>
        </w:rPr>
      </w:pPr>
      <w:r w:rsidRPr="00E72E5F">
        <w:rPr>
          <w:rFonts w:ascii="Arial" w:hAnsi="Arial" w:cs="Arial"/>
          <w:color w:val="000000" w:themeColor="text1"/>
        </w:rPr>
        <w:t xml:space="preserve"> Le agenzie per il lavoro sono operatori autorizzati dall'</w:t>
      </w:r>
      <w:proofErr w:type="spellStart"/>
      <w:r w:rsidRPr="00E72E5F">
        <w:rPr>
          <w:rFonts w:ascii="Arial" w:hAnsi="Arial" w:cs="Arial"/>
          <w:color w:val="000000" w:themeColor="text1"/>
        </w:rPr>
        <w:t>Anpal</w:t>
      </w:r>
      <w:proofErr w:type="spellEnd"/>
      <w:r w:rsidRPr="00E72E5F">
        <w:rPr>
          <w:rFonts w:ascii="Arial" w:hAnsi="Arial" w:cs="Arial"/>
          <w:color w:val="000000" w:themeColor="text1"/>
        </w:rPr>
        <w:t xml:space="preserve"> a offrire i servizi relativi all'incontro tra domanda e offerta di lavoro e iscritti nell'Albo delle agenzie per il lavoro.</w:t>
      </w:r>
    </w:p>
    <w:p w:rsidR="00475833" w:rsidRPr="00E72E5F" w:rsidRDefault="00475833" w:rsidP="00475833">
      <w:pPr>
        <w:pStyle w:val="NormaleWeb"/>
        <w:shd w:val="clear" w:color="auto" w:fill="FFFFFF"/>
        <w:spacing w:before="0" w:beforeAutospacing="0" w:after="150" w:afterAutospacing="0"/>
        <w:rPr>
          <w:rFonts w:ascii="Arial" w:hAnsi="Arial" w:cs="Arial"/>
          <w:color w:val="000000" w:themeColor="text1"/>
        </w:rPr>
      </w:pPr>
      <w:r w:rsidRPr="00E72E5F">
        <w:rPr>
          <w:rFonts w:ascii="Arial" w:hAnsi="Arial" w:cs="Arial"/>
          <w:color w:val="000000" w:themeColor="text1"/>
        </w:rPr>
        <w:t>Le agenzie si suddividono in ):</w:t>
      </w:r>
    </w:p>
    <w:p w:rsidR="00475833" w:rsidRPr="00E72E5F" w:rsidRDefault="00475833" w:rsidP="00475833">
      <w:pPr>
        <w:numPr>
          <w:ilvl w:val="0"/>
          <w:numId w:val="3"/>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agenzie di somministrazione di tipo generalista che svolgono attività di somministrazione di manodopera e sono inserite nella prima sezione dell'Albo delle agenzie per il lavoro. L'autorizzazione alla somministrazione di tipo generalista autorizza lo svolgimento delle attività di intermediazione, ricerca e selezione del personale e supporto alla ricollocazione professionale. Le agenzie di somministrazione generalista possono somministrare lavoratori sia a tempo determinato sia a tempo indeterminato;</w:t>
      </w:r>
    </w:p>
    <w:p w:rsidR="00475833" w:rsidRPr="00E72E5F" w:rsidRDefault="00475833" w:rsidP="00475833">
      <w:pPr>
        <w:numPr>
          <w:ilvl w:val="0"/>
          <w:numId w:val="3"/>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agenzie di somministrazione di tipo specialista, iscritte alla seconda sezione dell'Albo delle agenzie per il lavoro, possono somministrare lavoratori solo a tempo indeterminato;</w:t>
      </w:r>
    </w:p>
    <w:p w:rsidR="00475833" w:rsidRPr="00E72E5F" w:rsidRDefault="00475833" w:rsidP="00475833">
      <w:pPr>
        <w:numPr>
          <w:ilvl w:val="0"/>
          <w:numId w:val="3"/>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agenzie di intermediazione che svolgono attività di mediazione tra domanda e offerta di lavoro (raccolgono i curriculum, svolgono le preselezioni, promuovono e gestiscono l'incontro tra domanda e offerta, effettuano, su richiesta del committente, le comunicazioni conseguenti alle assunzioni, realizzano la formazione finalizzata all'inserimento). Tali agenzie sono inserite nella terza sezione dell'Albo delle agenzie per il lavoro e sono automaticamente iscritte anche alla quarta e alla quinta sezione;</w:t>
      </w:r>
    </w:p>
    <w:p w:rsidR="00475833" w:rsidRPr="00E72E5F" w:rsidRDefault="00475833" w:rsidP="00475833">
      <w:pPr>
        <w:numPr>
          <w:ilvl w:val="0"/>
          <w:numId w:val="3"/>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agenzie di ricerca e selezione del personale che svolgono attività di consulenza per l'individuazione delle candidature idonee a ricoprire posizioni lavorative su incarico del committente; sono iscritte nella quarta sezione dell'Albo;</w:t>
      </w:r>
    </w:p>
    <w:p w:rsidR="00475833" w:rsidRPr="00E72E5F" w:rsidRDefault="00475833" w:rsidP="00475833">
      <w:pPr>
        <w:numPr>
          <w:ilvl w:val="0"/>
          <w:numId w:val="3"/>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agenzie di supporto alla ricollocazione professionale che svolgono l'attività, finalizzata alla ricollocazione nel mercato del lavoro di prestatori di lavoro, considerati singolarmente o collettivamente, su incarico dell'organizzazione committente; sono iscritte alla quinta sezione dell'Albo.</w:t>
      </w:r>
    </w:p>
    <w:p w:rsidR="00475833" w:rsidRPr="00E72E5F" w:rsidRDefault="00475833" w:rsidP="00475833">
      <w:pPr>
        <w:shd w:val="clear" w:color="auto" w:fill="FFFFFF"/>
        <w:spacing w:before="90"/>
        <w:ind w:left="360"/>
        <w:rPr>
          <w:rFonts w:ascii="Arial" w:hAnsi="Arial" w:cs="Arial"/>
          <w:color w:val="000000" w:themeColor="text1"/>
          <w:sz w:val="24"/>
          <w:szCs w:val="24"/>
        </w:rPr>
      </w:pPr>
      <w:r w:rsidRPr="00E72E5F">
        <w:rPr>
          <w:rStyle w:val="alinea"/>
          <w:rFonts w:ascii="Arial" w:hAnsi="Arial" w:cs="Arial"/>
          <w:color w:val="000000" w:themeColor="text1"/>
          <w:sz w:val="24"/>
          <w:szCs w:val="24"/>
        </w:rPr>
        <w:t xml:space="preserve">Secondo la </w:t>
      </w:r>
      <w:proofErr w:type="spellStart"/>
      <w:r w:rsidRPr="00E72E5F">
        <w:rPr>
          <w:rStyle w:val="alinea"/>
          <w:rFonts w:ascii="Arial" w:hAnsi="Arial" w:cs="Arial"/>
          <w:color w:val="000000" w:themeColor="text1"/>
          <w:sz w:val="24"/>
          <w:szCs w:val="24"/>
        </w:rPr>
        <w:t>l.r</w:t>
      </w:r>
      <w:proofErr w:type="spellEnd"/>
      <w:r w:rsidRPr="00E72E5F">
        <w:rPr>
          <w:rStyle w:val="alinea"/>
          <w:rFonts w:ascii="Arial" w:hAnsi="Arial" w:cs="Arial"/>
          <w:color w:val="000000" w:themeColor="text1"/>
          <w:sz w:val="24"/>
          <w:szCs w:val="24"/>
        </w:rPr>
        <w:t xml:space="preserve"> 18 /2005 Le Agenzie per il lavoro autorizzate, che intendono operare mediante l'utilizzo di risorse pubbliche regionali o mediante forme di raccordo e </w:t>
      </w:r>
      <w:r w:rsidRPr="00E72E5F">
        <w:rPr>
          <w:rStyle w:val="alinea"/>
          <w:rFonts w:ascii="Arial" w:hAnsi="Arial" w:cs="Arial"/>
          <w:color w:val="000000" w:themeColor="text1"/>
          <w:sz w:val="24"/>
          <w:szCs w:val="24"/>
        </w:rPr>
        <w:lastRenderedPageBreak/>
        <w:t>sostegno della Regione, sono tenute a rispettare le seguenti condizioni:</w:t>
      </w:r>
      <w:r w:rsidRPr="00E72E5F">
        <w:rPr>
          <w:rFonts w:ascii="Arial" w:hAnsi="Arial" w:cs="Arial"/>
          <w:color w:val="000000" w:themeColor="text1"/>
          <w:sz w:val="24"/>
          <w:szCs w:val="24"/>
        </w:rPr>
        <w:t> </w:t>
      </w:r>
      <w:r w:rsidRPr="00E72E5F">
        <w:rPr>
          <w:rFonts w:ascii="Arial" w:hAnsi="Arial" w:cs="Arial"/>
          <w:color w:val="000000" w:themeColor="text1"/>
          <w:sz w:val="24"/>
          <w:szCs w:val="24"/>
        </w:rPr>
        <w:br/>
      </w:r>
      <w:bookmarkStart w:id="0" w:name="art35-com1-let_a"/>
      <w:bookmarkEnd w:id="0"/>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r w:rsidRPr="00E72E5F">
        <w:rPr>
          <w:rStyle w:val="Enfasigrassetto"/>
          <w:rFonts w:ascii="Arial" w:hAnsi="Arial" w:cs="Arial"/>
          <w:color w:val="000000" w:themeColor="text1"/>
          <w:sz w:val="24"/>
          <w:szCs w:val="24"/>
        </w:rPr>
        <w:t>a) </w:t>
      </w:r>
      <w:r w:rsidRPr="00E72E5F">
        <w:rPr>
          <w:rFonts w:ascii="Arial" w:hAnsi="Arial" w:cs="Arial"/>
          <w:color w:val="000000" w:themeColor="text1"/>
          <w:sz w:val="24"/>
          <w:szCs w:val="24"/>
        </w:rPr>
        <w:t>ottenimento dell'accreditamento dalla Regione ai sensi della presente legge;</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1" w:name="art35-com1-let_b"/>
      <w:bookmarkEnd w:id="1"/>
      <w:r w:rsidRPr="00E72E5F">
        <w:rPr>
          <w:rStyle w:val="Enfasigrassetto"/>
          <w:rFonts w:ascii="Arial" w:hAnsi="Arial" w:cs="Arial"/>
          <w:color w:val="000000" w:themeColor="text1"/>
          <w:sz w:val="24"/>
          <w:szCs w:val="24"/>
        </w:rPr>
        <w:t>b) </w:t>
      </w:r>
      <w:r w:rsidRPr="00E72E5F">
        <w:rPr>
          <w:rFonts w:ascii="Arial" w:hAnsi="Arial" w:cs="Arial"/>
          <w:color w:val="000000" w:themeColor="text1"/>
          <w:sz w:val="24"/>
          <w:szCs w:val="24"/>
        </w:rPr>
        <w:t>stipula di una convenzione, sulla base di un modello approvato con deliberazione della Giunta regionale;</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2" w:name="art35-com1-let_c"/>
      <w:bookmarkEnd w:id="2"/>
      <w:r w:rsidRPr="00E72E5F">
        <w:rPr>
          <w:rStyle w:val="Enfasigrassetto"/>
          <w:rFonts w:ascii="Arial" w:hAnsi="Arial" w:cs="Arial"/>
          <w:color w:val="000000" w:themeColor="text1"/>
          <w:sz w:val="24"/>
          <w:szCs w:val="24"/>
        </w:rPr>
        <w:t>c) </w:t>
      </w:r>
      <w:r w:rsidRPr="00E72E5F">
        <w:rPr>
          <w:rFonts w:ascii="Arial" w:hAnsi="Arial" w:cs="Arial"/>
          <w:color w:val="000000" w:themeColor="text1"/>
          <w:sz w:val="24"/>
          <w:szCs w:val="24"/>
        </w:rPr>
        <w:t>integrale rispetto, da parte delle imprese utilizzatrici, degli accordi e contratti collettivi nazionali, regionali e territoriali o aziendali, laddove sottoscritti, stipulati dalle organizzazioni dei datori di lavoro e dei lavoratori comparativamente più rappresentative;</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3" w:name="art35-com1-let_d"/>
      <w:bookmarkEnd w:id="3"/>
      <w:r w:rsidRPr="00E72E5F">
        <w:rPr>
          <w:rStyle w:val="Enfasigrassetto"/>
          <w:rFonts w:ascii="Arial" w:hAnsi="Arial" w:cs="Arial"/>
          <w:color w:val="000000" w:themeColor="text1"/>
          <w:sz w:val="24"/>
          <w:szCs w:val="24"/>
        </w:rPr>
        <w:t>d) </w:t>
      </w:r>
      <w:r w:rsidRPr="00E72E5F">
        <w:rPr>
          <w:rFonts w:ascii="Arial" w:hAnsi="Arial" w:cs="Arial"/>
          <w:color w:val="000000" w:themeColor="text1"/>
          <w:sz w:val="24"/>
          <w:szCs w:val="24"/>
        </w:rPr>
        <w:t>obbligo di svolgere gli interventi formativi in favore di tutti i lavoratori coinvolti;</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4" w:name="art35-com1-let_e"/>
      <w:bookmarkEnd w:id="4"/>
      <w:r w:rsidRPr="00E72E5F">
        <w:rPr>
          <w:rStyle w:val="Enfasigrassetto"/>
          <w:rFonts w:ascii="Arial" w:hAnsi="Arial" w:cs="Arial"/>
          <w:color w:val="000000" w:themeColor="text1"/>
          <w:sz w:val="24"/>
          <w:szCs w:val="24"/>
        </w:rPr>
        <w:t>e) </w:t>
      </w:r>
      <w:r w:rsidRPr="00E72E5F">
        <w:rPr>
          <w:rFonts w:ascii="Arial" w:hAnsi="Arial" w:cs="Arial"/>
          <w:color w:val="000000" w:themeColor="text1"/>
          <w:sz w:val="24"/>
          <w:szCs w:val="24"/>
        </w:rPr>
        <w:t xml:space="preserve">rispetto delle prescrizioni individuate dalla Giunta regionale </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5" w:name="art35-com2"/>
      <w:bookmarkEnd w:id="5"/>
      <w:r w:rsidRPr="00E72E5F">
        <w:rPr>
          <w:rStyle w:val="alinea"/>
          <w:rFonts w:ascii="Arial" w:hAnsi="Arial" w:cs="Arial"/>
          <w:color w:val="000000" w:themeColor="text1"/>
          <w:sz w:val="24"/>
          <w:szCs w:val="24"/>
        </w:rPr>
        <w:t>La Giunta regionale, sentite le organizzazioni dei datori di lavoro e dei lavoratori comparativamente più rappresentative sul piano regionale, individua:</w:t>
      </w:r>
      <w:r w:rsidRPr="00E72E5F">
        <w:rPr>
          <w:rFonts w:ascii="Arial" w:hAnsi="Arial" w:cs="Arial"/>
          <w:color w:val="000000" w:themeColor="text1"/>
          <w:sz w:val="24"/>
          <w:szCs w:val="24"/>
        </w:rPr>
        <w:t> </w:t>
      </w:r>
      <w:r w:rsidRPr="00E72E5F">
        <w:rPr>
          <w:rFonts w:ascii="Arial" w:hAnsi="Arial" w:cs="Arial"/>
          <w:color w:val="000000" w:themeColor="text1"/>
          <w:sz w:val="24"/>
          <w:szCs w:val="24"/>
        </w:rPr>
        <w:br/>
      </w:r>
      <w:bookmarkStart w:id="6" w:name="art35-com2-let_a"/>
      <w:bookmarkEnd w:id="6"/>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r w:rsidRPr="00E72E5F">
        <w:rPr>
          <w:rStyle w:val="Enfasigrassetto"/>
          <w:rFonts w:ascii="Arial" w:hAnsi="Arial" w:cs="Arial"/>
          <w:color w:val="000000" w:themeColor="text1"/>
          <w:sz w:val="24"/>
          <w:szCs w:val="24"/>
        </w:rPr>
        <w:t>a) </w:t>
      </w:r>
      <w:r w:rsidRPr="00E72E5F">
        <w:rPr>
          <w:rFonts w:ascii="Arial" w:hAnsi="Arial" w:cs="Arial"/>
          <w:color w:val="000000" w:themeColor="text1"/>
          <w:sz w:val="24"/>
          <w:szCs w:val="24"/>
        </w:rPr>
        <w:t>gli standard minimi dei piani di inserimento o reinserimento nel mercato del lavoro e degli interventi formativi che devono essere erogati;</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7" w:name="art35-com2-let_b"/>
      <w:bookmarkEnd w:id="7"/>
      <w:r w:rsidRPr="00E72E5F">
        <w:rPr>
          <w:rStyle w:val="Enfasigrassetto"/>
          <w:rFonts w:ascii="Arial" w:hAnsi="Arial" w:cs="Arial"/>
          <w:color w:val="000000" w:themeColor="text1"/>
          <w:sz w:val="24"/>
          <w:szCs w:val="24"/>
        </w:rPr>
        <w:t>b) </w:t>
      </w:r>
      <w:r w:rsidRPr="00E72E5F">
        <w:rPr>
          <w:rFonts w:ascii="Arial" w:hAnsi="Arial" w:cs="Arial"/>
          <w:color w:val="000000" w:themeColor="text1"/>
          <w:sz w:val="24"/>
          <w:szCs w:val="24"/>
        </w:rPr>
        <w:t>i requisiti professionali dei tutor aziendali;</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8" w:name="art35-com2-let_c"/>
      <w:bookmarkEnd w:id="8"/>
      <w:r w:rsidRPr="00E72E5F">
        <w:rPr>
          <w:rStyle w:val="Enfasigrassetto"/>
          <w:rFonts w:ascii="Arial" w:hAnsi="Arial" w:cs="Arial"/>
          <w:color w:val="000000" w:themeColor="text1"/>
          <w:sz w:val="24"/>
          <w:szCs w:val="24"/>
        </w:rPr>
        <w:t>c) </w:t>
      </w:r>
      <w:r w:rsidRPr="00E72E5F">
        <w:rPr>
          <w:rFonts w:ascii="Arial" w:hAnsi="Arial" w:cs="Arial"/>
          <w:color w:val="000000" w:themeColor="text1"/>
          <w:sz w:val="24"/>
          <w:szCs w:val="24"/>
        </w:rPr>
        <w:t>le procedure per la verifica della conformità alla vigente normativa statale e regionale dei percorsi di reinserimento lavorativo effettuati;</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9" w:name="art35-com2-let_d"/>
      <w:bookmarkEnd w:id="9"/>
      <w:r w:rsidRPr="00E72E5F">
        <w:rPr>
          <w:rStyle w:val="Enfasigrassetto"/>
          <w:rFonts w:ascii="Arial" w:hAnsi="Arial" w:cs="Arial"/>
          <w:color w:val="000000" w:themeColor="text1"/>
          <w:sz w:val="24"/>
          <w:szCs w:val="24"/>
        </w:rPr>
        <w:t>d) </w:t>
      </w:r>
      <w:r w:rsidRPr="00E72E5F">
        <w:rPr>
          <w:rFonts w:ascii="Arial" w:hAnsi="Arial" w:cs="Arial"/>
          <w:color w:val="000000" w:themeColor="text1"/>
          <w:sz w:val="24"/>
          <w:szCs w:val="24"/>
        </w:rPr>
        <w:t>i criteri per la definizione della congruità dell'offerta lavorativa da parte del soggetto svantaggiato, anche in relazione alla condizione di svantaggio personale o familiare del lavoratore;</w:t>
      </w:r>
    </w:p>
    <w:p w:rsidR="00475833" w:rsidRPr="00E72E5F" w:rsidRDefault="00475833" w:rsidP="00475833">
      <w:pPr>
        <w:shd w:val="clear" w:color="auto" w:fill="FFFFFF"/>
        <w:spacing w:before="90"/>
        <w:ind w:left="360"/>
        <w:jc w:val="both"/>
        <w:rPr>
          <w:rFonts w:ascii="Arial" w:hAnsi="Arial" w:cs="Arial"/>
          <w:color w:val="000000" w:themeColor="text1"/>
          <w:sz w:val="24"/>
          <w:szCs w:val="24"/>
        </w:rPr>
      </w:pPr>
      <w:bookmarkStart w:id="10" w:name="art35-com2-let_e"/>
      <w:bookmarkEnd w:id="10"/>
      <w:r w:rsidRPr="00E72E5F">
        <w:rPr>
          <w:rStyle w:val="Enfasigrassetto"/>
          <w:rFonts w:ascii="Arial" w:hAnsi="Arial" w:cs="Arial"/>
          <w:color w:val="000000" w:themeColor="text1"/>
          <w:sz w:val="24"/>
          <w:szCs w:val="24"/>
        </w:rPr>
        <w:t>e) </w:t>
      </w:r>
      <w:r w:rsidRPr="00E72E5F">
        <w:rPr>
          <w:rFonts w:ascii="Arial" w:hAnsi="Arial" w:cs="Arial"/>
          <w:color w:val="000000" w:themeColor="text1"/>
          <w:sz w:val="24"/>
          <w:szCs w:val="24"/>
        </w:rPr>
        <w:t>le cause che legittimano il rifiuto dell'offerta lavorativa da parte del soggetto, senza che lo stesso incorra nella decadenza di indennità o diritti.</w:t>
      </w:r>
    </w:p>
    <w:p w:rsidR="00475833" w:rsidRPr="00E72E5F" w:rsidRDefault="00475833" w:rsidP="00475833">
      <w:pPr>
        <w:shd w:val="clear" w:color="auto" w:fill="FFFFFF"/>
        <w:spacing w:before="100" w:beforeAutospacing="1" w:after="100" w:afterAutospacing="1" w:line="240" w:lineRule="auto"/>
        <w:ind w:left="360"/>
        <w:rPr>
          <w:rFonts w:ascii="Arial" w:hAnsi="Arial" w:cs="Arial"/>
          <w:color w:val="000000" w:themeColor="text1"/>
          <w:sz w:val="24"/>
          <w:szCs w:val="24"/>
        </w:rPr>
      </w:pP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 xml:space="preserve">ALTRI SOGGETTI </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Sono autorizzati allo svolgimento delle attività di intermediazione:</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 xml:space="preserve">a) gli istituti di scuola secondaria di secondo grado, statali e paritari,a condizione che rendano pubblici e gratuitamente accessibili sui relativi siti istituzionali i </w:t>
      </w:r>
      <w:proofErr w:type="spellStart"/>
      <w:r w:rsidRPr="00E72E5F">
        <w:rPr>
          <w:rFonts w:ascii="Arial" w:hAnsi="Arial" w:cs="Arial"/>
          <w:color w:val="000000" w:themeColor="text1"/>
        </w:rPr>
        <w:t>curricula</w:t>
      </w:r>
      <w:proofErr w:type="spellEnd"/>
      <w:r w:rsidRPr="00E72E5F">
        <w:rPr>
          <w:rFonts w:ascii="Arial" w:hAnsi="Arial" w:cs="Arial"/>
          <w:color w:val="000000" w:themeColor="text1"/>
        </w:rPr>
        <w:t xml:space="preserve"> dei propri studenti all'ultimo anno di corso e fino ad almeno dodici mesi successivi alla data del conseguimento del titolo di studio; </w:t>
      </w:r>
      <w:r w:rsidRPr="00E72E5F">
        <w:rPr>
          <w:rFonts w:ascii="Arial" w:hAnsi="Arial" w:cs="Arial"/>
          <w:color w:val="000000" w:themeColor="text1"/>
        </w:rPr>
        <w:br/>
        <w:t xml:space="preserve">b) le università, pubbliche e private, e i consorzi universitari, a condizione che rendano pubblici e gratuitamente accessibili sui relativi siti istituzionali i </w:t>
      </w:r>
      <w:proofErr w:type="spellStart"/>
      <w:r w:rsidRPr="00E72E5F">
        <w:rPr>
          <w:rFonts w:ascii="Arial" w:hAnsi="Arial" w:cs="Arial"/>
          <w:color w:val="000000" w:themeColor="text1"/>
        </w:rPr>
        <w:t>curricula</w:t>
      </w:r>
      <w:proofErr w:type="spellEnd"/>
      <w:r w:rsidRPr="00E72E5F">
        <w:rPr>
          <w:rFonts w:ascii="Arial" w:hAnsi="Arial" w:cs="Arial"/>
          <w:color w:val="000000" w:themeColor="text1"/>
        </w:rPr>
        <w:t xml:space="preserve"> dei propri studenti dalla data di immatricolazione e fino ad almeno dodici mesi successivi alla data del conseguimento del titolo di studio; </w:t>
      </w:r>
      <w:r w:rsidRPr="00E72E5F">
        <w:rPr>
          <w:rFonts w:ascii="Arial" w:hAnsi="Arial" w:cs="Arial"/>
          <w:color w:val="000000" w:themeColor="text1"/>
        </w:rPr>
        <w:br/>
        <w:t xml:space="preserve">c) i comuni, singoli o associati nelle forme delle unioni di comuni e delle comunità </w:t>
      </w:r>
      <w:r w:rsidRPr="00E72E5F">
        <w:rPr>
          <w:rFonts w:ascii="Arial" w:hAnsi="Arial" w:cs="Arial"/>
          <w:color w:val="000000" w:themeColor="text1"/>
        </w:rPr>
        <w:lastRenderedPageBreak/>
        <w:t>montane, e le camere di commercio; </w:t>
      </w:r>
      <w:r w:rsidRPr="00E72E5F">
        <w:rPr>
          <w:rFonts w:ascii="Arial" w:hAnsi="Arial" w:cs="Arial"/>
          <w:color w:val="000000" w:themeColor="text1"/>
        </w:rPr>
        <w:br/>
        <w:t>d) le associazioni dei datori di lavoro e dei lavoratori comparativamente più rappresentative sul piano nazionale anche per il tramite delle associazioni territoriali e delle società di servizi controllate; </w:t>
      </w:r>
      <w:r w:rsidRPr="00E72E5F">
        <w:rPr>
          <w:rFonts w:ascii="Arial" w:hAnsi="Arial" w:cs="Arial"/>
          <w:color w:val="000000" w:themeColor="text1"/>
        </w:rPr>
        <w:br/>
        <w:t>e) i patronati, gli enti bilaterali e le associazioni senza fini di lucro che hanno per oggetto la tutela del lavoro, l'assistenza e la promozione delle attività imprenditoriali, la progettazione e l'erogazione di percorsi formativi e di alternanza, la tutela della disabilità; </w:t>
      </w:r>
      <w:r w:rsidRPr="00E72E5F">
        <w:rPr>
          <w:rFonts w:ascii="Arial" w:hAnsi="Arial" w:cs="Arial"/>
          <w:color w:val="000000" w:themeColor="text1"/>
        </w:rPr>
        <w:br/>
        <w:t>f) i gestori di siti internet a condizione che svolgano la predetta attività senza finalità di lucro e che rendano pubblici sul sito medesimo i dati identificativi del legale rappresentante; </w:t>
      </w:r>
      <w:r w:rsidRPr="00E72E5F">
        <w:rPr>
          <w:rFonts w:ascii="Arial" w:hAnsi="Arial" w:cs="Arial"/>
          <w:color w:val="000000" w:themeColor="text1"/>
        </w:rPr>
        <w:br/>
        <w:t>f-bis) l'Ente nazionale di previdenza e di assistenza per i lavoratori dello spettacolo e dello sport professionistico, con esclusivo riferimento ai lavoratori dello spettacolo come definiti ai sensi della normativa vigente.</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Ferme restando le normative regionali vigenti per specifici regimi di autorizzazione su base regionale, l'autorizzazione allo svolgimento della attività di intermediazione per i soggetti di cui ai commi che precedono è subordinata alla interconnessione alla borsa continua nazionale del lavoro per il tramite del portale clic lavoro, nonché al rilascio alle regioni e al Ministero del lavoro e delle politiche sociali di ogni informazione utile relativa al monitoraggio dei fabbisogni professionali e al buon funzionamento del mercato del lavoro.</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 xml:space="preserve"> Le regioni, sentite istituiscono appositi elenchi per l'accreditamento degli operatori pubblici e privati che operano nel proprio territorio </w:t>
      </w:r>
    </w:p>
    <w:p w:rsidR="00475833" w:rsidRPr="00E72E5F" w:rsidRDefault="00475833" w:rsidP="00475833">
      <w:pPr>
        <w:pStyle w:val="NormaleWeb"/>
        <w:shd w:val="clear" w:color="auto" w:fill="F5FDFE"/>
        <w:rPr>
          <w:rFonts w:ascii="Arial" w:hAnsi="Arial" w:cs="Arial"/>
          <w:color w:val="000000" w:themeColor="text1"/>
          <w:shd w:val="clear" w:color="auto" w:fill="F5FDFE"/>
        </w:rPr>
      </w:pPr>
      <w:r w:rsidRPr="00E72E5F">
        <w:rPr>
          <w:rFonts w:ascii="Arial" w:hAnsi="Arial" w:cs="Arial"/>
          <w:color w:val="000000" w:themeColor="text1"/>
          <w:shd w:val="clear" w:color="auto" w:fill="F5FDFE"/>
        </w:rPr>
        <w:t>E’ fatto divieto alle agenzie per il lavoro e agli altri soggetti pubblici e privati autorizzati o accreditati di effettuare qualsivoglia indagine o comunque trattamento di dati ovvero di preselezione di lavoratori, anche con il loro consenso, in base alle convinzioni personali, alla affiliazione sindacale o politica, al credo religioso, al sesso, all'orientamento sessuale, allo stato matrimoniale o di famiglia o di gravidanza, alla età, all'handicap, alla razza, all'origine etnica, al colore, alla ascendenza, all'origine nazionale, al gruppo linguistico, allo stato di salute nonché ad eventuali controversie con i precedenti datori di lavoro, a meno che non si tratti di caratteristiche che incidono sulle modalità di svolgimento della attività lavorativa o che costituiscono un requisito essenziale e determinante ai fini dello svolgimento dell'attività lavorativa. E' altresì fatto divieto di trattare dati personali dei lavoratori che non siano strettamente attinenti alle loro attitudini professionali e al loro inserimento lavorativo.</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b/>
          <w:bCs/>
          <w:color w:val="000000" w:themeColor="text1"/>
        </w:rPr>
        <w:t xml:space="preserve">I soggetti autorizzati alla somministrazione di lavoro sono tenuti a versare a un fondo bilaterale, appositamente costituito, anche nell'ente bilaterale, dalle parti stipulanti il contratto collettivo nazionale dell'imprese di somministrazione di lavoro, un contributo pari al 4% della retribuzione corrisposta ai lavoratori assunti sia con contratto a tempo determinato sia con contratto a tempo indeterminato. Le risorse derivanti dai contributi raccolti sulle retribuzioni corrisposte ai lavoratori assunti con contratto a tempo determinato sono destinate a interventi a favore di tale fascia di lavoratori, in particolare, a promuovere percorsi di qualificazione e riqualificazione professionale, anche in funzione di continuità  di occasioni di impiego e a prevedere specifiche misure di carattere previdenziale. Le risorse derivanti dai contributi raccolti sulle retribuzioni corrisposte ai lavoratori assunti con contratto a tempo indeterminato sono destinate a interventi a favore di tale fascia di lavoratori, in particolare a: - iniziative comuni finalizzate a garantire l'integrazione del reddito in caso di fine lavori. - iniziative comuni finalizzate a </w:t>
      </w:r>
      <w:r w:rsidRPr="00E72E5F">
        <w:rPr>
          <w:rFonts w:ascii="Arial" w:hAnsi="Arial" w:cs="Arial"/>
          <w:b/>
          <w:bCs/>
          <w:color w:val="000000" w:themeColor="text1"/>
        </w:rPr>
        <w:lastRenderedPageBreak/>
        <w:t>verificare l'utilizzo della somministrazione di lavoro e la sua efficacia anche in termini di promozione della emersione del lavoro non regolare e di contrasto agli appalti illeciti. - iniziative per l'inserimento o il reinserimento nel mercato del lavoro di lavoratori svantaggiati anche in regime di accreditamento con le Regioni. - promozione di percorsi di qualificazione e riqualificazione professionale.</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 xml:space="preserve">Al fine di garantire l'inserimento o il reinserimento nel mercato del lavoro dei lavoratori svantaggiati, attraverso politiche attive e di </w:t>
      </w:r>
      <w:proofErr w:type="spellStart"/>
      <w:r w:rsidRPr="00E72E5F">
        <w:rPr>
          <w:rFonts w:ascii="Arial" w:hAnsi="Arial" w:cs="Arial"/>
          <w:color w:val="000000" w:themeColor="text1"/>
        </w:rPr>
        <w:t>workfare</w:t>
      </w:r>
      <w:proofErr w:type="spellEnd"/>
      <w:r w:rsidRPr="00E72E5F">
        <w:rPr>
          <w:rFonts w:ascii="Arial" w:hAnsi="Arial" w:cs="Arial"/>
          <w:color w:val="000000" w:themeColor="text1"/>
        </w:rPr>
        <w:t>, alle agenzie autorizzate alla somministrazione di lavoro è consentito:</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a) operare solo in presenza di un piano individuale di inserimento o reinserimento nel mercato del lavoro, con interventi formativi idonei e il coinvolgimento di un tutore con adeguate competenze e professionalità, e a fronte della assunzione del lavoratore, da parte delle agenzie autorizzate alla somministrazione, con contratto di durata non inferiore a sei mesi; </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 xml:space="preserve"> b) determinare altresì, per un periodo massimo di dodici mesi e solo in caso di contratti di durata non inferiore a nove mesi, il trattamento retributivo del lavoratore, detraendo dal compenso dovuto quanto eventualmente percepito dal lavoratore medesimo a titolo di indennità di mobilità, indennità di disoccupazione ordinaria o speciale, o altra indennità o sussidio la cui corresponsione è collegata allo stato di disoccupazione o inoccupazione, e detraendo dai contributi dovuti per l'attività lavorativa l'ammontare dei contributi figurativi nel caso di trattamenti di mobilità e di indennità di disoccupazione ordinaria o speciale.</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 xml:space="preserve"> Il lavoratore destinatario delle attività di cui al comma 1 decade dai trattamenti di mobilità, qualora l'iscrizione nelle relative liste sia finalizzata esclusivamente al reimpiego, di disoccupazione ordinaria o speciale, o da altra indennità o sussidio la cui corresponsione è collegata allo stato di disoccupazione o in occupazione, quando:</w:t>
      </w:r>
    </w:p>
    <w:p w:rsidR="00475833" w:rsidRPr="00E72E5F" w:rsidRDefault="00475833" w:rsidP="00475833">
      <w:pPr>
        <w:pStyle w:val="NormaleWeb"/>
        <w:shd w:val="clear" w:color="auto" w:fill="F5FDFE"/>
        <w:rPr>
          <w:rFonts w:ascii="Arial" w:hAnsi="Arial" w:cs="Arial"/>
          <w:color w:val="000000" w:themeColor="text1"/>
        </w:rPr>
      </w:pPr>
      <w:r w:rsidRPr="00E72E5F">
        <w:rPr>
          <w:rFonts w:ascii="Arial" w:hAnsi="Arial" w:cs="Arial"/>
          <w:color w:val="000000" w:themeColor="text1"/>
        </w:rPr>
        <w:t>a) rifiuti di essere avviato a un progetto individuale di reinserimento nel mercato del lavoro ovvero rifiuti di essere avviato a un corso di formazione professionale autorizzato dalla regione o non lo frequenti regolarmente, fatti salvi i casi di impossibilità derivante da forza maggiore;</w:t>
      </w:r>
      <w:r w:rsidRPr="00E72E5F">
        <w:rPr>
          <w:rFonts w:ascii="Arial" w:hAnsi="Arial" w:cs="Arial"/>
          <w:color w:val="000000" w:themeColor="text1"/>
        </w:rPr>
        <w:br/>
        <w:t>b) non accetti l'offerta di un lavoro inquadrato in un livello retributivo non inferiore del 20 per cento rispetto a quello delle mansioni di provenienza;</w:t>
      </w:r>
      <w:r w:rsidRPr="00E72E5F">
        <w:rPr>
          <w:rFonts w:ascii="Arial" w:hAnsi="Arial" w:cs="Arial"/>
          <w:color w:val="000000" w:themeColor="text1"/>
        </w:rPr>
        <w:br/>
        <w:t>c) non abbia provveduto a dare preventiva comunicazione alla competente sede I.N.P.S. del lavoro prestato ai sensi dell'articolo 8, commi 4 e 5 del decreto-legge 21 marzo 1988, n. 86, convertito, con modificazioni, dalla legge 20 maggio 1988, n. 160.</w:t>
      </w:r>
    </w:p>
    <w:p w:rsidR="00475833" w:rsidRPr="00E72E5F" w:rsidRDefault="00475833" w:rsidP="00475833">
      <w:pPr>
        <w:pStyle w:val="NormaleWeb"/>
        <w:shd w:val="clear" w:color="auto" w:fill="F8F8F8"/>
        <w:spacing w:before="150" w:beforeAutospacing="0" w:line="306" w:lineRule="atLeast"/>
        <w:rPr>
          <w:rFonts w:ascii="Arial" w:hAnsi="Arial" w:cs="Arial"/>
          <w:color w:val="000000" w:themeColor="text1"/>
        </w:rPr>
      </w:pPr>
      <w:r w:rsidRPr="00E72E5F">
        <w:rPr>
          <w:rFonts w:ascii="Arial" w:hAnsi="Arial" w:cs="Arial"/>
          <w:color w:val="000000" w:themeColor="text1"/>
        </w:rPr>
        <w:t>La Borsa nazionale del lavoro è un sistema informativo accessibile tramite internet, che ha il compito di favorire l'incontro tra domanda e offerta di lavoro. E' quindi uno strumento fondamentale dei servizi per l'impiego e delle politiche attive per l'occupazione. </w:t>
      </w:r>
      <w:r w:rsidRPr="00E72E5F">
        <w:rPr>
          <w:rFonts w:ascii="Arial" w:hAnsi="Arial" w:cs="Arial"/>
          <w:color w:val="000000" w:themeColor="text1"/>
        </w:rPr>
        <w:br/>
        <w:t>La Borsa è basata su una rete di nodi regionali, collegati tra loro nell'ambito di un portale nazionale, gestito dal Ministero del lavoro. </w:t>
      </w:r>
      <w:r w:rsidRPr="00E72E5F">
        <w:rPr>
          <w:rFonts w:ascii="Arial" w:hAnsi="Arial" w:cs="Arial"/>
          <w:color w:val="000000" w:themeColor="text1"/>
        </w:rPr>
        <w:br/>
      </w:r>
      <w:r w:rsidRPr="00E72E5F">
        <w:rPr>
          <w:rFonts w:ascii="Arial" w:hAnsi="Arial" w:cs="Arial"/>
          <w:color w:val="000000" w:themeColor="text1"/>
        </w:rPr>
        <w:br/>
        <w:t>E' rivolta a:</w:t>
      </w:r>
    </w:p>
    <w:p w:rsidR="00475833" w:rsidRPr="00E72E5F" w:rsidRDefault="00475833" w:rsidP="00475833">
      <w:pPr>
        <w:numPr>
          <w:ilvl w:val="0"/>
          <w:numId w:val="2"/>
        </w:numPr>
        <w:shd w:val="clear" w:color="auto" w:fill="F8F8F8"/>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i cittadini, che possono consultare le offerte di lavoro, inserire le proprie candidature e rendere visibile il proprio curriculum</w:t>
      </w:r>
    </w:p>
    <w:p w:rsidR="00475833" w:rsidRPr="00E72E5F" w:rsidRDefault="00475833" w:rsidP="00475833">
      <w:pPr>
        <w:numPr>
          <w:ilvl w:val="0"/>
          <w:numId w:val="2"/>
        </w:numPr>
        <w:shd w:val="clear" w:color="auto" w:fill="F8F8F8"/>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i datori di lavoro, che possono pubblicare le proprie richieste di personale</w:t>
      </w:r>
    </w:p>
    <w:p w:rsidR="00475833" w:rsidRPr="00E72E5F" w:rsidRDefault="00475833" w:rsidP="00475833">
      <w:pPr>
        <w:numPr>
          <w:ilvl w:val="0"/>
          <w:numId w:val="2"/>
        </w:numPr>
        <w:shd w:val="clear" w:color="auto" w:fill="F8F8F8"/>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lastRenderedPageBreak/>
        <w:t>gli intermediari pubblici o privati autorizzati, i quali devono inserire i dati da loro acquisiti sulle domande e le offerte di lavoro.</w:t>
      </w: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La Borsa prende il posto del Sistema Informativo Lavoro (SIL).</w:t>
      </w:r>
      <w:r w:rsidRPr="00E72E5F">
        <w:rPr>
          <w:rFonts w:ascii="Arial" w:hAnsi="Arial" w:cs="Arial"/>
          <w:color w:val="000000" w:themeColor="text1"/>
          <w:sz w:val="24"/>
          <w:szCs w:val="24"/>
        </w:rPr>
        <w:br/>
        <w:t>Il decreto interministeriale 13 ottobre 2004 ha regolamentato le procedure per l'acquisizione dei dati, la gestione del sistema da parte delle amministrazioni pubbliche e</w:t>
      </w:r>
    </w:p>
    <w:p w:rsidR="00475833" w:rsidRPr="00E72E5F" w:rsidRDefault="00475833">
      <w:pPr>
        <w:rPr>
          <w:rFonts w:ascii="Arial" w:hAnsi="Arial" w:cs="Arial"/>
          <w:color w:val="000000" w:themeColor="text1"/>
          <w:sz w:val="24"/>
          <w:szCs w:val="24"/>
        </w:rPr>
      </w:pPr>
      <w:r w:rsidRPr="00E72E5F">
        <w:rPr>
          <w:rFonts w:ascii="Arial" w:hAnsi="Arial" w:cs="Arial"/>
          <w:color w:val="000000" w:themeColor="text1"/>
          <w:sz w:val="24"/>
          <w:szCs w:val="24"/>
        </w:rPr>
        <w:t>CENTRI PER L’IMPIEGO</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È il decreto legislativo 23 dicembre 1997, n. 469, attuativo dell’articolo 1 della cosiddetta legge </w:t>
      </w:r>
      <w:proofErr w:type="spellStart"/>
      <w:r w:rsidRPr="00E72E5F">
        <w:rPr>
          <w:rFonts w:ascii="Arial" w:hAnsi="Arial" w:cs="Arial"/>
          <w:color w:val="000000" w:themeColor="text1"/>
          <w:sz w:val="24"/>
          <w:szCs w:val="24"/>
        </w:rPr>
        <w:t>Bassanini</w:t>
      </w:r>
      <w:proofErr w:type="spellEnd"/>
      <w:r w:rsidRPr="00E72E5F">
        <w:rPr>
          <w:rFonts w:ascii="Arial" w:hAnsi="Arial" w:cs="Arial"/>
          <w:color w:val="000000" w:themeColor="text1"/>
          <w:sz w:val="24"/>
          <w:szCs w:val="24"/>
        </w:rPr>
        <w:t xml:space="preserve"> (legge 15 marzo 1997, n. 59), che disciplina l’organizzazione e le competenze dei servizi pubblici per l’impiego e delle politiche del lavoro, attribuite alle regioni e agli enti locali. </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In particolare, ai Centri per l’impiego (articolo 4, comma 1, lett. e), decreto legislativo 23 dicembre 1997, n. 469) sono affidati i compiti relativi al collocamento, declinabili in preselezione e attuazione di iniziative volte a incrementare l’occupazione e a incentivare e supportare l’incontro tra domanda e offerta di lavoro. </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Più nel concreto, come è noto, i Centri per l’impiego attuano tali funzioni attraverso l’erogazione di servizi fondamentali, quali: </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l’accoglienza e l’informazione; </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l’orientamento;</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 la mediazione e l’incontro tra domanda e offerta di lavoro; </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la promozione all’inserimento lavorativo o accompagnamento al lavoro; </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i servizi alle imprese, nonché la gestione degli adempimenti amministrativi in riferimento alle comunicazioni obbligatorie dei datori di lavoro</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A supporto dell’erogazione dei servizi e dell’individuazione dei lavoratori destinatari degli stessi, i Centri per l’impiego gestiscono, inoltre, l’elenco anagrafico e la scheda professionale.</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 Poiché uno degli obiettivi principali dei servizi competenti è la prevenzione della disoccupazione di lungo periodo, per contrastarla sono individuate le azioni minime che devono essere realizzate nei confronti di lavoratori disoccupati e inoccupati di lunga durata, nonché di specifiche categorie di lavoratori considerati “svantaggiati”, ossia adolescenti, giovani e donne in reinserimento lavorativo. </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La riforma del lavoro è intervenuta anche in tale ambito, definendo criteri più restrittivi per la conservazione dello stato di disoccupazione. Allo scopo di una maggiore integrazione tra l’attuazione delle politiche attive e le politiche passive, è stato inoltre previsto che i servizi pubblici per l’impiego inseriscano nella banca dati predisposta dall’INPS – contenente i dati individuali dei beneficiari di ammortizzatori sociali – i dati essenziali </w:t>
      </w:r>
      <w:r w:rsidRPr="00E72E5F">
        <w:rPr>
          <w:rFonts w:ascii="Arial" w:hAnsi="Arial" w:cs="Arial"/>
          <w:color w:val="000000" w:themeColor="text1"/>
          <w:sz w:val="24"/>
          <w:szCs w:val="24"/>
        </w:rPr>
        <w:lastRenderedPageBreak/>
        <w:t>concernenti le azioni di politica attiva e di attivazione svolte nei confronti dei beneficiari di ammortizzatori sociali.</w:t>
      </w:r>
    </w:p>
    <w:p w:rsidR="00CF0635" w:rsidRPr="00E72E5F" w:rsidRDefault="00CF0635">
      <w:pPr>
        <w:rPr>
          <w:rFonts w:ascii="Arial" w:hAnsi="Arial" w:cs="Arial"/>
          <w:color w:val="000000" w:themeColor="text1"/>
          <w:sz w:val="24"/>
          <w:szCs w:val="24"/>
        </w:rPr>
      </w:pPr>
      <w:r w:rsidRPr="00E72E5F">
        <w:rPr>
          <w:rFonts w:ascii="Arial" w:hAnsi="Arial" w:cs="Arial"/>
          <w:color w:val="000000" w:themeColor="text1"/>
          <w:sz w:val="24"/>
          <w:szCs w:val="24"/>
        </w:rPr>
        <w:t xml:space="preserve">Il processo di riforma dei Servizi per l’Impiego in Italia è stato caratterizzato da due fenomeni paralleli: da un lato, il progressivo decentramento delle competenze in materia di organizzazione dei Servizi per l’Impiego e delle politiche attive e, dall’altro lato, la graduale apertura del mercato del lavoro agli operatori privati. Il trasferimento delle competenze dallo Stato – cui viene assegnato un ruolo di coordinamento – alle Regioni in base al principio di sussidiarietà è stato avviato con la Legge </w:t>
      </w:r>
      <w:proofErr w:type="spellStart"/>
      <w:r w:rsidRPr="00E72E5F">
        <w:rPr>
          <w:rFonts w:ascii="Arial" w:hAnsi="Arial" w:cs="Arial"/>
          <w:color w:val="000000" w:themeColor="text1"/>
          <w:sz w:val="24"/>
          <w:szCs w:val="24"/>
        </w:rPr>
        <w:t>Bassanini</w:t>
      </w:r>
      <w:proofErr w:type="spellEnd"/>
      <w:r w:rsidRPr="00E72E5F">
        <w:rPr>
          <w:rFonts w:ascii="Arial" w:hAnsi="Arial" w:cs="Arial"/>
          <w:color w:val="000000" w:themeColor="text1"/>
          <w:sz w:val="24"/>
          <w:szCs w:val="24"/>
        </w:rPr>
        <w:t xml:space="preserve"> (Legge delega 59/19973), che ha poi trovato attuazione con il </w:t>
      </w:r>
      <w:proofErr w:type="spellStart"/>
      <w:r w:rsidRPr="00E72E5F">
        <w:rPr>
          <w:rFonts w:ascii="Arial" w:hAnsi="Arial" w:cs="Arial"/>
          <w:color w:val="000000" w:themeColor="text1"/>
          <w:sz w:val="24"/>
          <w:szCs w:val="24"/>
        </w:rPr>
        <w:t>D.Lgs.</w:t>
      </w:r>
      <w:proofErr w:type="spellEnd"/>
      <w:r w:rsidRPr="00E72E5F">
        <w:rPr>
          <w:rFonts w:ascii="Arial" w:hAnsi="Arial" w:cs="Arial"/>
          <w:color w:val="000000" w:themeColor="text1"/>
          <w:sz w:val="24"/>
          <w:szCs w:val="24"/>
        </w:rPr>
        <w:t xml:space="preserve"> 469/19974. Quest’ultimo ha conferito alle regioni le funzioni e i compiti relativi al collocamento – come il collocamento di alcune categorie di lavoratori o le iniziative per l’aumento dell’occupazione e per incentivare l’incontro tra domanda e offerta di lavoro – e in materia di politica attiva del lavoro, in particolare le attività di programmazione e coordinamento dei servizi erogati. Il modello di Servizi per l’Impiego delineato nel decreto prevedeva la costituzione di specifiche strutture decentrate – i Centri per l’Impiego, di gestione provinciale – finalizzate all’erogazione di servizi volti a prevenire la disoccupazione, attraverso strumenti di politica attiva del lavoro, come l’orientamento, l’attivazione di tirocini formativi, l’incontro domanda/offerta di lavoro, la consulenza alle imprese e il sostegno alle fasce deboli5. Con il D.lgs. 469/1997 nasce la possibilità di un’apertura nei confronti dei soggetti privati che, a determinate condizioni6, vengono ammessi a svolgere attività di mediazione tra domanda ed offerta di lavoro. Con la Riforma Biagi (L. 30/20037), il processo di graduale ingresso dei soggetti privati nel sistema dei Servizi pubblici per l’impiego giunge a compimento. In particolare, con il decreto attuativo della L. 30/2003, il D.lgs. 276/2003,</w:t>
      </w:r>
    </w:p>
    <w:p w:rsidR="00CF0635" w:rsidRPr="00E72E5F" w:rsidRDefault="00CF0635">
      <w:pPr>
        <w:rPr>
          <w:rFonts w:ascii="Arial" w:hAnsi="Arial" w:cs="Arial"/>
          <w:color w:val="000000" w:themeColor="text1"/>
          <w:sz w:val="24"/>
          <w:szCs w:val="24"/>
        </w:rPr>
      </w:pPr>
      <w:r w:rsidRPr="00E72E5F">
        <w:rPr>
          <w:rFonts w:ascii="Arial" w:hAnsi="Arial" w:cs="Arial"/>
          <w:color w:val="000000" w:themeColor="text1"/>
          <w:sz w:val="24"/>
          <w:szCs w:val="24"/>
        </w:rPr>
        <w:t xml:space="preserve">attraverso i due istituti dell’autorizzazione e dell’accreditamento, anche gli operatori privati vengono abilitati ad operare nel mercato del lavoro e a svolgere determinate funzioni definite dalla legge. Attraverso l’autorizzazione lo Stato abilita operatori, pubblici e privati, le “Agenzie per il lavoro” (di seguito </w:t>
      </w:r>
      <w:proofErr w:type="spellStart"/>
      <w:r w:rsidRPr="00E72E5F">
        <w:rPr>
          <w:rFonts w:ascii="Arial" w:hAnsi="Arial" w:cs="Arial"/>
          <w:color w:val="000000" w:themeColor="text1"/>
          <w:sz w:val="24"/>
          <w:szCs w:val="24"/>
        </w:rPr>
        <w:t>ApL</w:t>
      </w:r>
      <w:proofErr w:type="spellEnd"/>
      <w:r w:rsidRPr="00E72E5F">
        <w:rPr>
          <w:rFonts w:ascii="Arial" w:hAnsi="Arial" w:cs="Arial"/>
          <w:color w:val="000000" w:themeColor="text1"/>
          <w:sz w:val="24"/>
          <w:szCs w:val="24"/>
        </w:rPr>
        <w:t xml:space="preserve">), allo svolgimento delle attività di somministrazione, intermediazione, ricerca e selezione del personale, supporto alla riqualificazione professionale. Correlativamente il D.lgs. 276/2003, attraverso il sistema dell’accreditamento, assegna alle Regioni la possibilità di riconoscere a un operatore, pubblico o privato, l’idoneità a erogare i servizi al lavoro negli ambiti regionali di riferimento, anche mediante l’utilizzo di risorse pubbliche. Oltre a questa idoneità, attraverso l’accreditamento gli operatori privati possono partecipare attivamente alla rete dei servizi per il mercato del lavoro con particolare riferimento ai servizi di incontro fra domanda e offerta. Dopo l’introduzione del D.lgs. 276/2003, le Regioni hanno cominciato a dotarsi di propri regimi di accreditamento per i servizi del lavoro, delineando un sistema nel quale convivono vari modelli, diversificati in base ai servizi che possono erogare gli operatori pubblici e privati. Con la Legge 56/2014 (c.d. “legge </w:t>
      </w:r>
      <w:proofErr w:type="spellStart"/>
      <w:r w:rsidRPr="00E72E5F">
        <w:rPr>
          <w:rFonts w:ascii="Arial" w:hAnsi="Arial" w:cs="Arial"/>
          <w:color w:val="000000" w:themeColor="text1"/>
          <w:sz w:val="24"/>
          <w:szCs w:val="24"/>
        </w:rPr>
        <w:t>Delrio</w:t>
      </w:r>
      <w:proofErr w:type="spellEnd"/>
      <w:r w:rsidRPr="00E72E5F">
        <w:rPr>
          <w:rFonts w:ascii="Arial" w:hAnsi="Arial" w:cs="Arial"/>
          <w:color w:val="000000" w:themeColor="text1"/>
          <w:sz w:val="24"/>
          <w:szCs w:val="24"/>
        </w:rPr>
        <w:t xml:space="preserve">”)9, che ha dettato disposizioni in tema di città metropolitane, province, unioni e fusioni di comuni, sono state individuate le funzioni fondamentali delle Province, nella nuova veste di enti di “area vasta”, mentre allo Stato e alle Regioni è stato assegnato il riordino delle funzioni non fondamentali, tra le quali figurano quelle in materia di occupazione e mercato del lavoro. Il riordino delle funzioni in materia di occupazione e mercato del lavoro è stato a lungo </w:t>
      </w:r>
      <w:r w:rsidRPr="00E72E5F">
        <w:rPr>
          <w:rFonts w:ascii="Arial" w:hAnsi="Arial" w:cs="Arial"/>
          <w:color w:val="000000" w:themeColor="text1"/>
          <w:sz w:val="24"/>
          <w:szCs w:val="24"/>
        </w:rPr>
        <w:lastRenderedPageBreak/>
        <w:t xml:space="preserve">sospeso fino all’entrata in vigore della Riforma stessa del mercato del lavoro, avvenuta con la Legge delega n. 183 del 10 dicembre 201410, c.d. Jobs </w:t>
      </w:r>
      <w:proofErr w:type="spellStart"/>
      <w:r w:rsidRPr="00E72E5F">
        <w:rPr>
          <w:rFonts w:ascii="Arial" w:hAnsi="Arial" w:cs="Arial"/>
          <w:color w:val="000000" w:themeColor="text1"/>
          <w:sz w:val="24"/>
          <w:szCs w:val="24"/>
        </w:rPr>
        <w:t>Act</w:t>
      </w:r>
      <w:proofErr w:type="spellEnd"/>
      <w:r w:rsidRPr="00E72E5F">
        <w:rPr>
          <w:rFonts w:ascii="Arial" w:hAnsi="Arial" w:cs="Arial"/>
          <w:color w:val="000000" w:themeColor="text1"/>
          <w:sz w:val="24"/>
          <w:szCs w:val="24"/>
        </w:rPr>
        <w:t xml:space="preserve">, che ha previsto l’adozione di diversi decreti legislativi attuativi. È con uno di questi decreti attuativi, il già citato D.lgs. 150/2015, che i Centri per l’Impiego, usciti dall’alveo delle competenze delle Province, divengono articolazioni territoriali delle Regioni con un ruolo centrale nell’informazione, accoglienza, primo orientamento, presa in carico e profilatura delle persone in cerca di lavoro. Il provvedimento delinea un sistema in cui al cittadino vengono erogati servizi attraverso la Rete nazionale dei servizi per il lavoro, composta da una molteplicità di attori pubblici e privati11 e coordinata da una nuova Agenzia governativa, l’Agenzia Nazionale per le politiche attive del lavoro (ANPAL). </w:t>
      </w:r>
      <w:proofErr w:type="spellStart"/>
      <w:r w:rsidRPr="00E72E5F">
        <w:rPr>
          <w:rFonts w:ascii="Arial" w:hAnsi="Arial" w:cs="Arial"/>
          <w:color w:val="000000" w:themeColor="text1"/>
          <w:sz w:val="24"/>
          <w:szCs w:val="24"/>
        </w:rPr>
        <w:t>ln</w:t>
      </w:r>
      <w:proofErr w:type="spellEnd"/>
      <w:r w:rsidRPr="00E72E5F">
        <w:rPr>
          <w:rFonts w:ascii="Arial" w:hAnsi="Arial" w:cs="Arial"/>
          <w:color w:val="000000" w:themeColor="text1"/>
          <w:sz w:val="24"/>
          <w:szCs w:val="24"/>
        </w:rPr>
        <w:t xml:space="preserve"> base al D.lgs. 150/2015, l’erogazione dei servizi specialistici dallo stesso definiti (v. art. 18) potrà essere effettuata, oltre che dai Centri per l’Impiego, anche dagli operatori accreditati ai servizi per il lavoro, nel rispetto dei costi standard definiti dall’ANPAL e garantendo in ogni caso facoltà di scelta all’utente. Se da un lato il D.lgs. 150/2015 promuove la complementarietà tra soggetti pubblici e privati nel mercato dei Servizi per il Lavoro, dall’altro lato disegna un modello di mercato del lavoro incentrato sui Centri per l’Impiego. Il decreto, infatti, prevede le attività che possono essere erogate in via esclusiva dai Centri per l’Impiego: il </w:t>
      </w:r>
      <w:proofErr w:type="spellStart"/>
      <w:r w:rsidRPr="00E72E5F">
        <w:rPr>
          <w:rFonts w:ascii="Arial" w:hAnsi="Arial" w:cs="Arial"/>
          <w:color w:val="000000" w:themeColor="text1"/>
          <w:sz w:val="24"/>
          <w:szCs w:val="24"/>
        </w:rPr>
        <w:t>profiling</w:t>
      </w:r>
      <w:proofErr w:type="spellEnd"/>
      <w:r w:rsidRPr="00E72E5F">
        <w:rPr>
          <w:rFonts w:ascii="Arial" w:hAnsi="Arial" w:cs="Arial"/>
          <w:color w:val="000000" w:themeColor="text1"/>
          <w:sz w:val="24"/>
          <w:szCs w:val="24"/>
        </w:rPr>
        <w:t xml:space="preserve"> del disoccupato al fine di determinare la sua distanza dal mercato del lavoro, la sua presa in carico per usufruire dei servizi di politica attiva, la sottoscrizione del Patto di Servizio personalizzato, il rilascio dell’Assegno di</w:t>
      </w:r>
      <w:r w:rsidR="00B07613" w:rsidRPr="00E72E5F">
        <w:rPr>
          <w:rFonts w:ascii="Arial" w:hAnsi="Arial" w:cs="Arial"/>
          <w:color w:val="000000" w:themeColor="text1"/>
          <w:sz w:val="24"/>
          <w:szCs w:val="24"/>
        </w:rPr>
        <w:t xml:space="preserve"> Ricollocazione e la gestione dei meccanismi di condizionalità che prevedono l’applicazione di sanzioni nel caso in cui il destinatario della misura non rispetti gli obblighi previsti nel patto di servizio, o nel caso in cui rifiuti un’offerta di lavoro ritenuta “congrua”12. In questo modo, soprattutto con il rafforzamento dei meccanismi di condizionalità, si è cercato di valorizzare la componente della responsabilità personale all’attivazione dell’individuo e di garantire, al contempo, il collegamento tra politiche attive – che promuovono l’inserimento o il reinserimento nel mercato del lavoro – e le politiche passive del lavoro, che supportano il disoccupato attraverso prestazioni di sostegno al reddito. I Centri per l’Impiego, inoltre, svolgono un ruolo fondamentale anche nei casi di presa in carico “multidimensionale”, in cui cioè l’individuo viene assistito non solo nella ricerca di un’occupazione, ma in tutte le dimensioni della sua vita, attraverso un approccio “universale” alla persona</w:t>
      </w:r>
    </w:p>
    <w:p w:rsidR="00B07613" w:rsidRPr="00E72E5F" w:rsidRDefault="00B07613">
      <w:pPr>
        <w:rPr>
          <w:rFonts w:ascii="Arial" w:hAnsi="Arial" w:cs="Arial"/>
          <w:color w:val="000000" w:themeColor="text1"/>
          <w:sz w:val="24"/>
          <w:szCs w:val="24"/>
        </w:rPr>
      </w:pPr>
      <w:r w:rsidRPr="00E72E5F">
        <w:rPr>
          <w:rFonts w:ascii="Arial" w:hAnsi="Arial" w:cs="Arial"/>
          <w:color w:val="000000" w:themeColor="text1"/>
          <w:sz w:val="24"/>
          <w:szCs w:val="24"/>
        </w:rPr>
        <w:t xml:space="preserve">Il programma viene delineato sulla base della situazione lavorativa e del profilo di </w:t>
      </w:r>
      <w:proofErr w:type="spellStart"/>
      <w:r w:rsidRPr="00E72E5F">
        <w:rPr>
          <w:rFonts w:ascii="Arial" w:hAnsi="Arial" w:cs="Arial"/>
          <w:color w:val="000000" w:themeColor="text1"/>
          <w:sz w:val="24"/>
          <w:szCs w:val="24"/>
        </w:rPr>
        <w:t>occupabilità</w:t>
      </w:r>
      <w:proofErr w:type="spellEnd"/>
      <w:r w:rsidRPr="00E72E5F">
        <w:rPr>
          <w:rFonts w:ascii="Arial" w:hAnsi="Arial" w:cs="Arial"/>
          <w:color w:val="000000" w:themeColor="text1"/>
          <w:sz w:val="24"/>
          <w:szCs w:val="24"/>
        </w:rPr>
        <w:t xml:space="preserve">, dell’educazione, istruzione e formazione, della condizione abitativa e delle reti familiari, di prossimità e sociali della persona. Tali elementi vengono analizzati con una valutazione “multidimensionale” preliminare, volta ad accertare le condizioni per l’accesso agli interventi e a stabilire il servizio più idoneo al nucleo familiare. Qualora la situazione di indigenza sia connessa alla dimensione della situazione lavorativa, è previsto che il progetto personalizzato sia sostituito dal Patto di Servizio o dal Programma di ricerca intensiva di occupazione, previsti dal D.lgs. 150/2015, da sottoscrivere presso i Centri per l’Impiego. L’importanza attribuita ai Centri per l’Impiego dalla riforma del Jobs </w:t>
      </w:r>
      <w:proofErr w:type="spellStart"/>
      <w:r w:rsidRPr="00E72E5F">
        <w:rPr>
          <w:rFonts w:ascii="Arial" w:hAnsi="Arial" w:cs="Arial"/>
          <w:color w:val="000000" w:themeColor="text1"/>
          <w:sz w:val="24"/>
          <w:szCs w:val="24"/>
        </w:rPr>
        <w:t>Act</w:t>
      </w:r>
      <w:proofErr w:type="spellEnd"/>
      <w:r w:rsidRPr="00E72E5F">
        <w:rPr>
          <w:rFonts w:ascii="Arial" w:hAnsi="Arial" w:cs="Arial"/>
          <w:color w:val="000000" w:themeColor="text1"/>
          <w:sz w:val="24"/>
          <w:szCs w:val="24"/>
        </w:rPr>
        <w:t xml:space="preserve"> attraverso l’assegnazione delle cosiddette “funzioni esclusive” e il loro ruolo cruciale nello sviluppo dei servizi “multidimensionali” ci spinge a riflettere sulla loro reale capacità di assolvere a tali compiti. Il monitoraggio sui Servizi dell’Impiego, infatti, ha evidenziato una </w:t>
      </w:r>
      <w:r w:rsidRPr="00E72E5F">
        <w:rPr>
          <w:rFonts w:ascii="Arial" w:hAnsi="Arial" w:cs="Arial"/>
          <w:color w:val="000000" w:themeColor="text1"/>
          <w:sz w:val="24"/>
          <w:szCs w:val="24"/>
        </w:rPr>
        <w:lastRenderedPageBreak/>
        <w:t>serie di criticità che investono le strutture pubbliche da molte prospettive: dal punto di vista delle dotazioni informatiche, dei servizi erogati e delle competenze degli operatori.</w:t>
      </w:r>
    </w:p>
    <w:p w:rsidR="002E51A1" w:rsidRPr="00E72E5F" w:rsidRDefault="002E51A1">
      <w:pPr>
        <w:rPr>
          <w:rFonts w:ascii="Arial" w:hAnsi="Arial" w:cs="Arial"/>
          <w:b/>
          <w:color w:val="000000" w:themeColor="text1"/>
          <w:sz w:val="24"/>
          <w:szCs w:val="24"/>
        </w:rPr>
      </w:pPr>
      <w:r w:rsidRPr="00E72E5F">
        <w:rPr>
          <w:rFonts w:ascii="Arial" w:hAnsi="Arial" w:cs="Arial"/>
          <w:b/>
          <w:color w:val="000000" w:themeColor="text1"/>
          <w:sz w:val="24"/>
          <w:szCs w:val="24"/>
        </w:rPr>
        <w:t xml:space="preserve"> I servizi privati per l’impiego</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 Il regime ordinario di autorizzazione I servizi privati per l’impiego (agenzie per il lavoro) possono operare nel mercato del lavoro soltanto se in possesso di una specifica autorizzazione (articolo 4, decreto legislativo 10 set</w:t>
      </w:r>
      <w:r w:rsidR="00CF0635" w:rsidRPr="00E72E5F">
        <w:rPr>
          <w:rFonts w:ascii="Arial" w:hAnsi="Arial" w:cs="Arial"/>
          <w:color w:val="000000" w:themeColor="text1"/>
          <w:sz w:val="24"/>
          <w:szCs w:val="24"/>
        </w:rPr>
        <w:t xml:space="preserve"> </w:t>
      </w:r>
      <w:proofErr w:type="spellStart"/>
      <w:r w:rsidRPr="00E72E5F">
        <w:rPr>
          <w:rFonts w:ascii="Arial" w:hAnsi="Arial" w:cs="Arial"/>
          <w:color w:val="000000" w:themeColor="text1"/>
          <w:sz w:val="24"/>
          <w:szCs w:val="24"/>
        </w:rPr>
        <w:t>tembre</w:t>
      </w:r>
      <w:proofErr w:type="spellEnd"/>
      <w:r w:rsidRPr="00E72E5F">
        <w:rPr>
          <w:rFonts w:ascii="Arial" w:hAnsi="Arial" w:cs="Arial"/>
          <w:color w:val="000000" w:themeColor="text1"/>
          <w:sz w:val="24"/>
          <w:szCs w:val="24"/>
        </w:rPr>
        <w:t xml:space="preserve"> 2003, n. 276), definita come il provvedimento mediante il quale lo Stato abilita determinati soggetti, pubblici o privati, a svolgere le attività di somministrazione, intermediazione, ricerca e selezione del personale, supporto alla ricollocazione professionale</w:t>
      </w:r>
    </w:p>
    <w:p w:rsidR="002E51A1" w:rsidRPr="00E72E5F" w:rsidRDefault="002E51A1">
      <w:pPr>
        <w:rPr>
          <w:rFonts w:ascii="Arial" w:hAnsi="Arial" w:cs="Arial"/>
          <w:color w:val="000000" w:themeColor="text1"/>
          <w:sz w:val="24"/>
          <w:szCs w:val="24"/>
        </w:rPr>
      </w:pPr>
      <w:r w:rsidRPr="00E72E5F">
        <w:rPr>
          <w:rFonts w:ascii="Arial" w:hAnsi="Arial" w:cs="Arial"/>
          <w:color w:val="000000" w:themeColor="text1"/>
          <w:sz w:val="24"/>
          <w:szCs w:val="24"/>
        </w:rPr>
        <w:t xml:space="preserve"> Procedura di rilascio dell’autorizzazione</w:t>
      </w:r>
      <w:r w:rsidRPr="00E72E5F">
        <w:rPr>
          <w:rFonts w:ascii="Arial" w:hAnsi="Arial" w:cs="Arial"/>
          <w:color w:val="000000" w:themeColor="text1"/>
          <w:sz w:val="24"/>
          <w:szCs w:val="24"/>
        </w:rPr>
        <w:sym w:font="Wingdings" w:char="F0E0"/>
      </w:r>
      <w:r w:rsidRPr="00E72E5F">
        <w:rPr>
          <w:rFonts w:ascii="Arial" w:hAnsi="Arial" w:cs="Arial"/>
          <w:color w:val="000000" w:themeColor="text1"/>
          <w:sz w:val="24"/>
          <w:szCs w:val="24"/>
        </w:rPr>
        <w:t xml:space="preserve"> Il soggetto interessato presenta domanda di autorizzazione e iscrizione all’albo, su apposita modulistica, al Ministero del Lavoro e delle Politiche Sociali. Entro sessanta giorni (opera il silenzio-assenso), previa verifica della sussistenza dei requisiti, viene rilasciata l’autorizzazione provvisoria. Trascorsi due anni dalla concessione, nei novanta giorni successivi, i soggetti autorizzati possono richiedere l’autorizzazione definitiva. Il Ministero verifica la correttezza dello svolgimento dell’attività da parte dell’agenzia richiedente e rilascia l’autorizzazione entro i successivi novanta giorni dalla richiesta.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Gli operatori che ottengono l’autorizzazione sono iscritti nell’ albo informatico delle agenzie per il lavoro, istituito presso il Ministero del Lavoro e delle Politiche Sociali e composto da cinque sezioni, ognuna dedicata a una tipologia di agenzia: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1) agenzie di somministrazione di lavoro di tipo generalista, abilitate allo svolgimento della somministrazione di lavoro a tempo determinato e a tempo indeterminato;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2) agenzie di somministrazione di lavoro di tipo specialista, abilitate soltanto alla somministrazione a tempo indeterminato (articolo 20, comma 3, decreto legislativo 10 settembre 2003, n. 276);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3) agenzie di intermediazione;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4) agenzie di ricerca e selezione del personale;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5) agenzie di supporto alla ricollocazione professionale. L’autorizzazione rappresenta un controllo preventivo sugli operatori, compiuto attraverso la verifica del possesso dei requisiti previsti dalla normativa (articoli 5 e 6, decreto legislativo 10 settembre 2003, n. 276), i quali si differenziano tra requisiti generali, che devono essere soddisfatti da tutte le agenzie per il lavoro, e requisiti particolari, specifici per ogni tipologia di agenzia.</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Requisiti generali </w:t>
      </w:r>
      <w:r w:rsidRPr="00E72E5F">
        <w:rPr>
          <w:rFonts w:ascii="Arial" w:hAnsi="Arial" w:cs="Arial"/>
          <w:color w:val="000000" w:themeColor="text1"/>
          <w:sz w:val="24"/>
          <w:szCs w:val="24"/>
        </w:rPr>
        <w:sym w:font="Wingdings" w:char="F0E0"/>
      </w:r>
      <w:r w:rsidRPr="00E72E5F">
        <w:rPr>
          <w:rFonts w:ascii="Arial" w:hAnsi="Arial" w:cs="Arial"/>
          <w:color w:val="000000" w:themeColor="text1"/>
          <w:sz w:val="24"/>
          <w:szCs w:val="24"/>
        </w:rPr>
        <w:t xml:space="preserve">Forma societaria: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agenzie di somministrazione e di intermediazione</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 - società di capitali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cooperativa</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lastRenderedPageBreak/>
        <w:t xml:space="preserve"> - consorzio di cooperative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 agenzie di ricerca e selezione del personale e di ricollocazione professionale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 società di capitali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 cooperativa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 consorzio di cooperative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società di persone.</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 Sede legale: - nel territorio italiano o di altro Stato membro dell’Unione europea. </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Stabilità e affidabilità: - disponibilità di uffici idonei allo svolgimento dell’attività - adeguate competenze professionali, dimostrabili attraverso esperienze nel settore delle risorse umane o nelle relazioni industriali - assenza di condanne penali in capo al management - distinte divisioni operative, gestite con contabilità analitica, per ogni tipo di attività svolta. Trasparenza del mercato: - obbligo di interconnessione con la Borsa continua del lavoro - invio alle autorità concedenti delle informazioni rilevanti per un efficace funzionamento del mercato del lavoro.</w:t>
      </w:r>
    </w:p>
    <w:p w:rsidR="002E51A1" w:rsidRPr="00E72E5F" w:rsidRDefault="002E51A1" w:rsidP="002E51A1">
      <w:pPr>
        <w:rPr>
          <w:rFonts w:ascii="Arial" w:hAnsi="Arial" w:cs="Arial"/>
          <w:color w:val="000000" w:themeColor="text1"/>
          <w:sz w:val="24"/>
          <w:szCs w:val="24"/>
        </w:rPr>
      </w:pPr>
      <w:r w:rsidRPr="00E72E5F">
        <w:rPr>
          <w:rFonts w:ascii="Arial" w:hAnsi="Arial" w:cs="Arial"/>
          <w:color w:val="000000" w:themeColor="text1"/>
          <w:sz w:val="24"/>
          <w:szCs w:val="24"/>
        </w:rPr>
        <w:t>I requisiti giuridici e finanziari particolari sono calibrati con riguardo alle specificità delle agenzie per il lavoro. Per questo motivo, la differenziazione principale è stata prevista tra le agenzie di somministrazione e le altre tipologie di agenzie. Per le prime, i requisiti sono massimi, poiché tra i lavoratori e l’agenzia si istaura un rapporto di lavoro. Al contrario, ciò non avviene tra</w:t>
      </w:r>
      <w:r w:rsidR="00615F5B" w:rsidRPr="00E72E5F">
        <w:rPr>
          <w:rFonts w:ascii="Arial" w:hAnsi="Arial" w:cs="Arial"/>
          <w:color w:val="000000" w:themeColor="text1"/>
          <w:sz w:val="24"/>
          <w:szCs w:val="24"/>
        </w:rPr>
        <w:t xml:space="preserve"> lavoratori in cerca di occupazione e le altre agenzie, il rapporto rimane sul piano della fornitura di un servizio, perciò le condizioni da soddisfare per l’ottenimento della autorizzazione sono meno gravose.</w:t>
      </w: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Requisiti particolari</w:t>
      </w:r>
      <w:r w:rsidRPr="00E72E5F">
        <w:rPr>
          <w:rFonts w:ascii="Arial" w:hAnsi="Arial" w:cs="Arial"/>
          <w:color w:val="000000" w:themeColor="text1"/>
          <w:sz w:val="24"/>
          <w:szCs w:val="24"/>
        </w:rPr>
        <w:sym w:font="Wingdings" w:char="F0E0"/>
      </w: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Agenzia di somministrazione di lavoro di tipo generalista (Sezione I): - capitale versato (oppure disponibilità in caso di cooperative) non inferiore a 600.000 euro - deposito cauzionale e una fideiussione bancaria o assicurativa non inferiore a 350.000 euro - diffusione in almeno quattro regioni - indicazione della somministrazione di lavoro come oggetto sociale prevalente - regolare contribuzione al fondo per la formazione e l’integrazione del reddito, versamento dei contributi previdenziali e assistenziali, rispetto del CCNL delle agenzie di somministrazione di lavoro - per le cooperative di produzione e lavoro, la presenza di almeno sessanta soci e almeno un fondo mutualistico per la promozione e lo sviluppo della cooperazione. </w:t>
      </w: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Agenzie di somministrazione di lavoro tipo specialista (Sezione II): - capitale versato (oppure disponibilità in caso di cooperative) non inferiore a 350.000 euro - deposito cauzionale di 200.000 euro per i primi due anni (successivamente fideiussione non inferiore al 5% del fatturato o a 200.000 euro) - regolare contribuzione al fondo per la formazione e l’integrazione del reddito, versamento dei contributi previdenziali e assistenziali, rispetto del CCNL delle agenzie di somministrazione di lavoro - per le </w:t>
      </w:r>
      <w:r w:rsidRPr="00E72E5F">
        <w:rPr>
          <w:rFonts w:ascii="Arial" w:hAnsi="Arial" w:cs="Arial"/>
          <w:color w:val="000000" w:themeColor="text1"/>
          <w:sz w:val="24"/>
          <w:szCs w:val="24"/>
        </w:rPr>
        <w:lastRenderedPageBreak/>
        <w:t>cooperative di - indicazione dell’attività di intermediazione come oggetto sociale prevalente.</w:t>
      </w: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 Agenzie di ricerca e selezione del personale di ricollocazione professionale (Sezione IV e V): - capitale versato di 25.000 euro - indicazione dell’attività di ricerca e selezione e di ricollocazione professionale come oggetto sociale. produzione e lavoro, la presenza di almeno sessanta soci e almeno un fondo mutualistico per la promozione e lo sviluppo della cooperazione. Agenzie di intermediazione (Sezione III): - capitale versato di 50.000 euro - diffusione sul territorio nazionale in almeno quattro regioni</w:t>
      </w:r>
    </w:p>
    <w:p w:rsidR="00615F5B" w:rsidRPr="00E72E5F" w:rsidRDefault="00615F5B" w:rsidP="002E51A1">
      <w:pPr>
        <w:rPr>
          <w:rFonts w:ascii="Arial" w:hAnsi="Arial" w:cs="Arial"/>
          <w:color w:val="000000" w:themeColor="text1"/>
          <w:sz w:val="24"/>
          <w:szCs w:val="24"/>
        </w:rPr>
      </w:pP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Accanto alle agenzie per il lavoro, il legislatore ha riconosciuto la possibilità di svolgere l’attività di collocamento (intermediazione) anche ad altri soggetti pubblici o privati nella convinzione che la presenza di un maggior numero di operatori del mercato del lavoro potesse incrementare la trasparenza e l’efficienza del mercato stesso. Questi soggetti sono autorizzati nell’ambito di un regime particolare (articolo 6, decreto legislativo 10 settembre 2003, n. 276) ovvero sulla base di requisiti ridotti rispetto a quelli previsti per le agenzie per il lavoro nel regime ordinario di autorizzazione (articolo 5, decreto legislativo 10 settembre 2003, n. 276), in considerazione della loro natura e delle caratteristiche, in particolare per l’assenza di scopo di lucro. I soggetti pubblici e privati autorizzabili all’attività di intermediazione in regime particolare sono: scuole superiori, statali e paritarie; università, pubbliche e private, e consorzi universitari; comuni; camere di commercio; sindacati e associazioni datoriali, patronati, enti bilaterali e associazioni senza fini di lucro per la tutela del lavoro e la promozione delle attività imprenditoriali, della formazione e della tutela della disabilità; gestori di siti internet e l’ENPALS (con esclusivo riferimento ai lavoratori dello spettacolo)15. Ad essi si aggiunge, benché con requisiti differenziati e più stringenti, l’Ordine nazionale dei consulenti del lavoro, per il tramite della apposita fondazione.</w:t>
      </w: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L’autorizzazione in regime particolare all’attività di intermediazione è riconosciuta se sono soddisfatti due requisiti principali16 previsti per tutti i soggetti: l’interconnessione con la Borsa continua nazionale del lavoro per il tramite del portale </w:t>
      </w:r>
      <w:proofErr w:type="spellStart"/>
      <w:r w:rsidRPr="00E72E5F">
        <w:rPr>
          <w:rFonts w:ascii="Arial" w:hAnsi="Arial" w:cs="Arial"/>
          <w:color w:val="000000" w:themeColor="text1"/>
          <w:sz w:val="24"/>
          <w:szCs w:val="24"/>
        </w:rPr>
        <w:t>Cliclavoro</w:t>
      </w:r>
      <w:proofErr w:type="spellEnd"/>
      <w:r w:rsidRPr="00E72E5F">
        <w:rPr>
          <w:rFonts w:ascii="Arial" w:hAnsi="Arial" w:cs="Arial"/>
          <w:color w:val="000000" w:themeColor="text1"/>
          <w:sz w:val="24"/>
          <w:szCs w:val="24"/>
        </w:rPr>
        <w:t xml:space="preserve"> e la comunicazione a regioni e Ministero del Lavoro e delle Politiche Sociali di ogni informazione utile relativa al monitoraggio dei fabbisogni professionali e al buon funzionamento del mercato del lavoro (articolo 6, comma 3, decreto legislativo 10 settembre 2003, n. 276). A tali requisiti, si aggiungono altre condizioni specifiche per determinate categorie di operatori: scuole e università17 devono rendere pubblici e accessibili gratuitamente sui siti internet istituzionali i </w:t>
      </w:r>
      <w:proofErr w:type="spellStart"/>
      <w:r w:rsidRPr="00E72E5F">
        <w:rPr>
          <w:rFonts w:ascii="Arial" w:hAnsi="Arial" w:cs="Arial"/>
          <w:color w:val="000000" w:themeColor="text1"/>
          <w:sz w:val="24"/>
          <w:szCs w:val="24"/>
        </w:rPr>
        <w:t>curricula</w:t>
      </w:r>
      <w:proofErr w:type="spellEnd"/>
      <w:r w:rsidRPr="00E72E5F">
        <w:rPr>
          <w:rFonts w:ascii="Arial" w:hAnsi="Arial" w:cs="Arial"/>
          <w:color w:val="000000" w:themeColor="text1"/>
          <w:sz w:val="24"/>
          <w:szCs w:val="24"/>
        </w:rPr>
        <w:t xml:space="preserve"> dei propri studenti fino a dodici mesi successivi alla data del conseguimento del titolo di studio. I gestori di siti internet, invece, devono svolgere l’attività di intermediazione senza scopo di lucro per rientrare nel regime particolare, diversamente devono richiedere l’autorizzazione ai sensi della disciplina ordinaria di cui agli articoli 4 e 5 del decreto legislativo 10 settembre 2003, n. 276.</w:t>
      </w: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La procedura per l’ottenimento dell’autorizzazione in regime particolare è indubbiamente molto più semplice rispetto al regime ordinario. In questo caso non è previsto, di fatto, un </w:t>
      </w:r>
      <w:r w:rsidRPr="00E72E5F">
        <w:rPr>
          <w:rFonts w:ascii="Arial" w:hAnsi="Arial" w:cs="Arial"/>
          <w:color w:val="000000" w:themeColor="text1"/>
          <w:sz w:val="24"/>
          <w:szCs w:val="24"/>
        </w:rPr>
        <w:lastRenderedPageBreak/>
        <w:t xml:space="preserve">controllo preventivo, ma la concessione del provvedimento </w:t>
      </w:r>
      <w:proofErr w:type="spellStart"/>
      <w:r w:rsidRPr="00E72E5F">
        <w:rPr>
          <w:rFonts w:ascii="Arial" w:hAnsi="Arial" w:cs="Arial"/>
          <w:color w:val="000000" w:themeColor="text1"/>
          <w:sz w:val="24"/>
          <w:szCs w:val="24"/>
        </w:rPr>
        <w:t>autorizzatorio</w:t>
      </w:r>
      <w:proofErr w:type="spellEnd"/>
      <w:r w:rsidRPr="00E72E5F">
        <w:rPr>
          <w:rFonts w:ascii="Arial" w:hAnsi="Arial" w:cs="Arial"/>
          <w:color w:val="000000" w:themeColor="text1"/>
          <w:sz w:val="24"/>
          <w:szCs w:val="24"/>
        </w:rPr>
        <w:t xml:space="preserve"> avviene a seguito di una comunicazione di inizio attività al Ministero del Lavoro e delle Politiche Sociali, contenente l’impegno a rispettare i requisiti e le condizioni previste.</w:t>
      </w:r>
    </w:p>
    <w:p w:rsidR="00615F5B" w:rsidRPr="00E72E5F" w:rsidRDefault="00615F5B" w:rsidP="002E51A1">
      <w:pPr>
        <w:rPr>
          <w:rFonts w:ascii="Arial" w:hAnsi="Arial" w:cs="Arial"/>
          <w:color w:val="000000" w:themeColor="text1"/>
          <w:sz w:val="24"/>
          <w:szCs w:val="24"/>
        </w:rPr>
      </w:pPr>
      <w:r w:rsidRPr="00E72E5F">
        <w:rPr>
          <w:rFonts w:ascii="Arial" w:hAnsi="Arial" w:cs="Arial"/>
          <w:color w:val="000000" w:themeColor="text1"/>
          <w:sz w:val="24"/>
          <w:szCs w:val="24"/>
        </w:rPr>
        <w:t xml:space="preserve">Al ricevimento della comunicazione di inizio attività, il Ministero iscrive il soggetto richiedente alla sub-sezione III.1 (Regimi particolari di intermediazione) dell’albo. Anche i consulenti del lavoro sono soggetti autorizzabili nell’ambito del regime particolare di autorizzazione, tuttavia i requisiti previsti coincidono in gran parte con i requisiti generali richiesti alle agenzie per il lavoro, ad esclusione di quelli relativi alla forma giuridica. Da questo punto di vista, è stabilito che essi possano svolgere l’attività di intermediazione soltanto attraverso un’apposita fondazione o altro soggetto dotato di personalità giuridica18. I requisiti richiesti sono: la disponibilità di uffici idonei allo svolgimento dell’attività; adeguate competenze professionali, dimostrabili attraverso esperienze nel settore delle risorse umane o nelle relazioni industriali; l’assenza di condanne penali in capo al management; distinte divisioni operative gestite con contabilità analitica, per ogni tipo di attività svolta; interconnessione alla Borsa continua nazionale del lavoro (attraverso il sito </w:t>
      </w:r>
      <w:proofErr w:type="spellStart"/>
      <w:r w:rsidRPr="00E72E5F">
        <w:rPr>
          <w:rFonts w:ascii="Arial" w:hAnsi="Arial" w:cs="Arial"/>
          <w:color w:val="000000" w:themeColor="text1"/>
          <w:sz w:val="24"/>
          <w:szCs w:val="24"/>
        </w:rPr>
        <w:t>Cliclavoro</w:t>
      </w:r>
      <w:proofErr w:type="spellEnd"/>
      <w:r w:rsidRPr="00E72E5F">
        <w:rPr>
          <w:rFonts w:ascii="Arial" w:hAnsi="Arial" w:cs="Arial"/>
          <w:color w:val="000000" w:themeColor="text1"/>
          <w:sz w:val="24"/>
          <w:szCs w:val="24"/>
        </w:rPr>
        <w:t>); l’invio alle autorità concedenti delle informazioni rilevanti per un efficace funzionamento del mercato del lavoro. L’Ordine nazionale dei consulenti del lavoro ha istituito da tempo una fondazione che è stata autorizzata a svolgere attività di intermediazione ed è iscritta alla sezione III dell’albo.</w:t>
      </w:r>
    </w:p>
    <w:p w:rsidR="00615F5B" w:rsidRPr="00E72E5F" w:rsidRDefault="00615F5B" w:rsidP="002E51A1">
      <w:pPr>
        <w:rPr>
          <w:rFonts w:ascii="Arial" w:hAnsi="Arial" w:cs="Arial"/>
          <w:color w:val="000000" w:themeColor="text1"/>
          <w:sz w:val="24"/>
          <w:szCs w:val="24"/>
        </w:rPr>
      </w:pPr>
    </w:p>
    <w:p w:rsidR="00CF0635" w:rsidRPr="00E72E5F" w:rsidRDefault="00615F5B" w:rsidP="002E51A1">
      <w:pPr>
        <w:rPr>
          <w:rFonts w:ascii="Arial" w:hAnsi="Arial" w:cs="Arial"/>
          <w:b/>
          <w:color w:val="000000" w:themeColor="text1"/>
          <w:sz w:val="24"/>
          <w:szCs w:val="24"/>
        </w:rPr>
      </w:pPr>
      <w:r w:rsidRPr="00E72E5F">
        <w:rPr>
          <w:rFonts w:ascii="Arial" w:hAnsi="Arial" w:cs="Arial"/>
          <w:b/>
          <w:color w:val="000000" w:themeColor="text1"/>
          <w:sz w:val="24"/>
          <w:szCs w:val="24"/>
        </w:rPr>
        <w:t>Una delle “forme di coordinamento e raccordo tra gli operatori, pubblici o privati” (articolo 3, decreto legislativo 10 settembre 2003, n. 276) è rappresentata dall’accreditamento (articolo 7, decreto legislativo 10 settembre 2003, n. 276), provvedimento mediante il quale le singole regioni riconoscono ad un operatore pubblico o privato l’idoneità ad erogare i servizi al lavoro negli ambiti regionali di riferimento, consentendo anche l’utilizzo di risorse pubbliche. Ciò presuppone una partecipazione attiva dei soggetti accreditati alla rete dei servizi per il mercato del lavoro, con particolare riferimento alle attività di incontro fra domanda e offerta. La rete regionale di servizi per il mercato del lavoro risulta, quindi, composta da servizi pubblici per l’impiego, da servizi privati o altri attori pubblici ai quali sia preventivamente riconosciuta l’adeguatezza a erogare tali servizi. L’obiettivo è, da un lato, garantire ai cittadini, ai lavoratori in cerca di occupazione e alle imprese un insieme di operatori qualificati tra cui compiere una scelta, dall’altro, l’ottimizzazione delle risorse. Infatti, come già menzionato, in un’ottica di complementarietà, non devono necessariamente essere i servizi pubblici per l’impiego gli unici soggetti abilitati a gestire ed erogare le misure e le politiche del lavoro definite in sede di programmazione regionale, ma anche altri operatori accreditati. Il loro coinvolgimento può avvenire attraverso la costituzione di rapporti negoziali, nell’ambito dei quali l’attore pubblico è il committente dei servizi, ovvero mediante altri strumenti di incentivazione economica per l’attuazione delle politiche pubbliche. Nella realtà, tuttavia, l’effettiva collaborazione tra servizi pubblici e privati risulta alquanto</w:t>
      </w:r>
    </w:p>
    <w:p w:rsidR="00225665" w:rsidRDefault="00615F5B" w:rsidP="00CF0635">
      <w:pPr>
        <w:rPr>
          <w:rFonts w:ascii="Arial" w:hAnsi="Arial" w:cs="Arial"/>
          <w:b/>
          <w:color w:val="000000" w:themeColor="text1"/>
          <w:sz w:val="24"/>
          <w:szCs w:val="24"/>
        </w:rPr>
      </w:pPr>
      <w:r w:rsidRPr="00E72E5F">
        <w:rPr>
          <w:rFonts w:ascii="Arial" w:hAnsi="Arial" w:cs="Arial"/>
          <w:b/>
          <w:color w:val="000000" w:themeColor="text1"/>
          <w:sz w:val="24"/>
          <w:szCs w:val="24"/>
        </w:rPr>
        <w:lastRenderedPageBreak/>
        <w:t xml:space="preserve">. I diversi strumenti individuati dalla normativa per la promozione della collaborazione, della complementarietà e, in generale, del raccordo tra pubblico e privato non hanno avuto molto successo nel realizzare questo obiettivo. Ma indipendentemente dalla disciplina di strumenti specifici, la collaborazione tra pubblico e privato nel mercato del lavoro è certamente limitata anche con riferimento ad attività ed azioni che non necessitano di una cornice normativa, come per esempio il semplice contatto o scambio di informazioni circa il mercato del lavoro, i lavoratori disponibili o le ricerche di personale. </w:t>
      </w:r>
    </w:p>
    <w:p w:rsidR="00633668" w:rsidRDefault="00A401B4" w:rsidP="00CF0635">
      <w:pPr>
        <w:rPr>
          <w:rFonts w:ascii="Arial" w:hAnsi="Arial" w:cs="Arial"/>
          <w:b/>
          <w:color w:val="000000" w:themeColor="text1"/>
          <w:sz w:val="24"/>
          <w:szCs w:val="24"/>
        </w:rPr>
      </w:pPr>
      <w:r>
        <w:rPr>
          <w:rFonts w:ascii="Arial" w:hAnsi="Arial" w:cs="Arial"/>
          <w:b/>
          <w:color w:val="000000" w:themeColor="text1"/>
          <w:sz w:val="24"/>
          <w:szCs w:val="24"/>
        </w:rPr>
        <w:t xml:space="preserve">ASSEGNO </w:t>
      </w:r>
      <w:proofErr w:type="spellStart"/>
      <w:r>
        <w:rPr>
          <w:rFonts w:ascii="Arial" w:hAnsi="Arial" w:cs="Arial"/>
          <w:b/>
          <w:color w:val="000000" w:themeColor="text1"/>
          <w:sz w:val="24"/>
          <w:szCs w:val="24"/>
        </w:rPr>
        <w:t>DI</w:t>
      </w:r>
      <w:proofErr w:type="spellEnd"/>
      <w:r>
        <w:rPr>
          <w:rFonts w:ascii="Arial" w:hAnsi="Arial" w:cs="Arial"/>
          <w:b/>
          <w:color w:val="000000" w:themeColor="text1"/>
          <w:sz w:val="24"/>
          <w:szCs w:val="24"/>
        </w:rPr>
        <w:t xml:space="preserve"> RICOLLOCAZIONE</w:t>
      </w:r>
    </w:p>
    <w:p w:rsidR="00A401B4" w:rsidRDefault="00A401B4" w:rsidP="00A401B4">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L'assegno di ricollocazione (</w:t>
      </w:r>
      <w:proofErr w:type="spellStart"/>
      <w:r>
        <w:rPr>
          <w:rFonts w:ascii="Arial" w:hAnsi="Arial" w:cs="Arial"/>
          <w:color w:val="1C2024"/>
          <w:sz w:val="27"/>
          <w:szCs w:val="27"/>
        </w:rPr>
        <w:t>AdR</w:t>
      </w:r>
      <w:proofErr w:type="spellEnd"/>
      <w:r>
        <w:rPr>
          <w:rFonts w:ascii="Arial" w:hAnsi="Arial" w:cs="Arial"/>
          <w:color w:val="1C2024"/>
          <w:sz w:val="27"/>
          <w:szCs w:val="27"/>
        </w:rPr>
        <w:t>) è uno strumento che aiuta le persone a migliorare le proprie possibilità di ricollocarsi nel mercato del lavoro e consiste in un importo da utilizzare presso i soggetti che forniscono servizi di assistenza intensiva personalizzata per la ricerca di occupazione (centri per l'impiego o enti accreditati ai servizi per il lavoro).</w:t>
      </w:r>
    </w:p>
    <w:p w:rsidR="00A401B4" w:rsidRDefault="00A401B4" w:rsidP="00A401B4">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La persona destinataria dell'assegno può scegliere liberamente l'ente da cui farsi assistere. Il centro per l'impiego o l'operatore accreditato scelto assegna un/a tutor che affianca la persona attraverso un programma personalizzato di ricerca intensiva per trovare nuove opportunità di impiego adatte al suo profilo.  </w:t>
      </w:r>
    </w:p>
    <w:p w:rsidR="00A401B4" w:rsidRDefault="00A401B4" w:rsidP="00A401B4">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L'importo dell'assegno viene riconosciuto non alla persona disoccupata, ma all'ente che fornisce il servizio di assistenza alla ricollocazione e solo se la persona trova lavoro. L'importo varia da un minimo di 250 euro ad un massimo di 5.000 euro, a seconda del tipo di contratto alla base del rapporto di lavoro e del grado di difficoltà per ricollocare la persona disoccupata Le tipologie di contratto per le quali si riconosce l'esito occupazionale sono il tempo indeterminato, compreso l'apprendistato, il tempo determinato, maggiore o uguale a 6 mesi (3 mesi per Campania, Puglia, Basilicata, Calabria e Sicilia).</w:t>
      </w:r>
    </w:p>
    <w:p w:rsidR="00A401B4" w:rsidRDefault="00A401B4" w:rsidP="00A401B4">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Con l'entrata in vigore del </w:t>
      </w:r>
      <w:proofErr w:type="spellStart"/>
      <w:r>
        <w:rPr>
          <w:rFonts w:ascii="Arial" w:hAnsi="Arial" w:cs="Arial"/>
          <w:color w:val="1C2024"/>
          <w:sz w:val="27"/>
          <w:szCs w:val="27"/>
        </w:rPr>
        <w:t>DL</w:t>
      </w:r>
      <w:proofErr w:type="spellEnd"/>
      <w:r>
        <w:rPr>
          <w:rFonts w:ascii="Arial" w:hAnsi="Arial" w:cs="Arial"/>
          <w:color w:val="1C2024"/>
          <w:sz w:val="27"/>
          <w:szCs w:val="27"/>
        </w:rPr>
        <w:t xml:space="preserve"> 4/19 nella prima fase di applicazione della disciplina istitutiva del reddito di cittadinanza – e comunque fino al 31 dicembre 2021, è prevista l'erogazione di un assegno di ricollocazione rivolto alla persona beneficiaria della nuova misura tenuta alla stipula del Patto per il lavoro. Tale assegno viene attribuito dall'</w:t>
      </w:r>
      <w:proofErr w:type="spellStart"/>
      <w:r>
        <w:rPr>
          <w:rFonts w:ascii="Arial" w:hAnsi="Arial" w:cs="Arial"/>
          <w:color w:val="1C2024"/>
          <w:sz w:val="27"/>
          <w:szCs w:val="27"/>
        </w:rPr>
        <w:t>Anpal</w:t>
      </w:r>
      <w:proofErr w:type="spellEnd"/>
      <w:r>
        <w:rPr>
          <w:rFonts w:ascii="Arial" w:hAnsi="Arial" w:cs="Arial"/>
          <w:color w:val="1C2024"/>
          <w:sz w:val="27"/>
          <w:szCs w:val="27"/>
        </w:rPr>
        <w:t xml:space="preserve"> decorsi 30 giorni dalla liquidazione del reddito di cittadinanza e sarà spendibile a scelta della persona presso un centro per l'impiego o un ente accreditato ai servizi per il lavoro, da scegliere entro 30 giorni dall'attribuzione.</w:t>
      </w:r>
    </w:p>
    <w:p w:rsidR="00A401B4" w:rsidRDefault="00A401B4" w:rsidP="00A401B4">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 xml:space="preserve">Per l'assegno di ricollocazione </w:t>
      </w:r>
      <w:proofErr w:type="spellStart"/>
      <w:r>
        <w:rPr>
          <w:rFonts w:ascii="Arial" w:hAnsi="Arial" w:cs="Arial"/>
          <w:color w:val="1C2024"/>
          <w:sz w:val="27"/>
          <w:szCs w:val="27"/>
        </w:rPr>
        <w:t>RdC</w:t>
      </w:r>
      <w:proofErr w:type="spellEnd"/>
      <w:r>
        <w:rPr>
          <w:rFonts w:ascii="Arial" w:hAnsi="Arial" w:cs="Arial"/>
          <w:color w:val="1C2024"/>
          <w:sz w:val="27"/>
          <w:szCs w:val="27"/>
        </w:rPr>
        <w:t xml:space="preserve"> è necessario attendere la delibera di </w:t>
      </w:r>
      <w:proofErr w:type="spellStart"/>
      <w:r>
        <w:rPr>
          <w:rFonts w:ascii="Arial" w:hAnsi="Arial" w:cs="Arial"/>
          <w:color w:val="1C2024"/>
          <w:sz w:val="27"/>
          <w:szCs w:val="27"/>
        </w:rPr>
        <w:t>Anpal</w:t>
      </w:r>
      <w:proofErr w:type="spellEnd"/>
      <w:r>
        <w:rPr>
          <w:rFonts w:ascii="Arial" w:hAnsi="Arial" w:cs="Arial"/>
          <w:color w:val="1C2024"/>
          <w:sz w:val="27"/>
          <w:szCs w:val="27"/>
        </w:rPr>
        <w:t xml:space="preserve"> che ne disciplinerà importo e modalità operative.</w:t>
      </w:r>
    </w:p>
    <w:p w:rsidR="00A401B4" w:rsidRDefault="00A401B4" w:rsidP="00A401B4">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A partire dal </w:t>
      </w:r>
      <w:r>
        <w:rPr>
          <w:rStyle w:val="Enfasigrassetto"/>
          <w:rFonts w:ascii="Arial" w:hAnsi="Arial" w:cs="Arial"/>
          <w:color w:val="1C2024"/>
          <w:sz w:val="27"/>
          <w:szCs w:val="27"/>
        </w:rPr>
        <w:t>29 gennaio 2019 </w:t>
      </w:r>
      <w:r>
        <w:rPr>
          <w:rFonts w:ascii="Arial" w:hAnsi="Arial" w:cs="Arial"/>
          <w:color w:val="1C2024"/>
          <w:sz w:val="27"/>
          <w:szCs w:val="27"/>
        </w:rPr>
        <w:t>non è più possibile </w:t>
      </w:r>
      <w:r>
        <w:rPr>
          <w:rStyle w:val="Enfasigrassetto"/>
          <w:rFonts w:ascii="Arial" w:hAnsi="Arial" w:cs="Arial"/>
          <w:color w:val="1C2024"/>
          <w:sz w:val="27"/>
          <w:szCs w:val="27"/>
        </w:rPr>
        <w:t>richiedere nuovi assegni di ricollocazione</w:t>
      </w:r>
      <w:r>
        <w:rPr>
          <w:rFonts w:ascii="Arial" w:hAnsi="Arial" w:cs="Arial"/>
          <w:color w:val="1C2024"/>
          <w:sz w:val="27"/>
          <w:szCs w:val="27"/>
        </w:rPr>
        <w:t> per i lavoratori in</w:t>
      </w:r>
      <w:r>
        <w:rPr>
          <w:rStyle w:val="Enfasigrassetto"/>
          <w:rFonts w:ascii="Arial" w:hAnsi="Arial" w:cs="Arial"/>
          <w:color w:val="1C2024"/>
          <w:sz w:val="27"/>
          <w:szCs w:val="27"/>
        </w:rPr>
        <w:t> Naspi</w:t>
      </w:r>
      <w:r>
        <w:rPr>
          <w:rFonts w:ascii="Arial" w:hAnsi="Arial" w:cs="Arial"/>
          <w:color w:val="1C2024"/>
          <w:sz w:val="27"/>
          <w:szCs w:val="27"/>
        </w:rPr>
        <w:t xml:space="preserve"> disoccupati da almeno 4 mesi (ADR </w:t>
      </w:r>
      <w:proofErr w:type="spellStart"/>
      <w:r>
        <w:rPr>
          <w:rFonts w:ascii="Arial" w:hAnsi="Arial" w:cs="Arial"/>
          <w:color w:val="1C2024"/>
          <w:sz w:val="27"/>
          <w:szCs w:val="27"/>
        </w:rPr>
        <w:t>NASpI</w:t>
      </w:r>
      <w:proofErr w:type="spellEnd"/>
      <w:r>
        <w:rPr>
          <w:rFonts w:ascii="Arial" w:hAnsi="Arial" w:cs="Arial"/>
          <w:color w:val="1C2024"/>
          <w:sz w:val="27"/>
          <w:szCs w:val="27"/>
        </w:rPr>
        <w:t xml:space="preserve">). Infatti, il decreto-legge 4/2019 (all'articolo 9, comma 7) dispone la sospensione fino al 31 dicembre 2021 dell'erogazione dell'assegno di ricollocazione ai soggetti di cui all'art. 23, comma 1, del decreto legislativo 14 </w:t>
      </w:r>
      <w:r>
        <w:rPr>
          <w:rFonts w:ascii="Arial" w:hAnsi="Arial" w:cs="Arial"/>
          <w:color w:val="1C2024"/>
          <w:sz w:val="27"/>
          <w:szCs w:val="27"/>
        </w:rPr>
        <w:lastRenderedPageBreak/>
        <w:t>settembre 2015, n. 150. Tuttavia gli</w:t>
      </w:r>
      <w:r>
        <w:rPr>
          <w:rStyle w:val="Enfasigrassetto"/>
          <w:rFonts w:ascii="Arial" w:hAnsi="Arial" w:cs="Arial"/>
          <w:color w:val="1C2024"/>
          <w:sz w:val="27"/>
          <w:szCs w:val="27"/>
        </w:rPr>
        <w:t> </w:t>
      </w:r>
      <w:proofErr w:type="spellStart"/>
      <w:r>
        <w:rPr>
          <w:rStyle w:val="Enfasigrassetto"/>
          <w:rFonts w:ascii="Arial" w:hAnsi="Arial" w:cs="Arial"/>
          <w:color w:val="1C2024"/>
          <w:sz w:val="27"/>
          <w:szCs w:val="27"/>
        </w:rPr>
        <w:t>AdR</w:t>
      </w:r>
      <w:proofErr w:type="spellEnd"/>
      <w:r>
        <w:rPr>
          <w:rStyle w:val="Enfasigrassetto"/>
          <w:rFonts w:ascii="Arial" w:hAnsi="Arial" w:cs="Arial"/>
          <w:color w:val="1C2024"/>
          <w:sz w:val="27"/>
          <w:szCs w:val="27"/>
        </w:rPr>
        <w:t xml:space="preserve"> Naspi</w:t>
      </w:r>
      <w:r>
        <w:rPr>
          <w:rFonts w:ascii="Arial" w:hAnsi="Arial" w:cs="Arial"/>
          <w:color w:val="1C2024"/>
          <w:sz w:val="27"/>
          <w:szCs w:val="27"/>
        </w:rPr>
        <w:t> già richiesti prima del 29 gennaio 2019</w:t>
      </w:r>
      <w:r>
        <w:rPr>
          <w:rStyle w:val="Enfasigrassetto"/>
          <w:rFonts w:ascii="Arial" w:hAnsi="Arial" w:cs="Arial"/>
          <w:color w:val="1C2024"/>
          <w:sz w:val="27"/>
          <w:szCs w:val="27"/>
        </w:rPr>
        <w:t> continueranno</w:t>
      </w:r>
      <w:r>
        <w:rPr>
          <w:rFonts w:ascii="Arial" w:hAnsi="Arial" w:cs="Arial"/>
          <w:color w:val="1C2024"/>
          <w:sz w:val="27"/>
          <w:szCs w:val="27"/>
        </w:rPr>
        <w:t xml:space="preserve"> secondo le regole, le modalità operative precedentemente stabilite (mediante il regolare accesso con proprie credenziali al portale ADR </w:t>
      </w:r>
      <w:proofErr w:type="spellStart"/>
      <w:r>
        <w:rPr>
          <w:rFonts w:ascii="Arial" w:hAnsi="Arial" w:cs="Arial"/>
          <w:color w:val="1C2024"/>
          <w:sz w:val="27"/>
          <w:szCs w:val="27"/>
        </w:rPr>
        <w:t>NASpI</w:t>
      </w:r>
      <w:proofErr w:type="spellEnd"/>
      <w:r>
        <w:rPr>
          <w:rFonts w:ascii="Arial" w:hAnsi="Arial" w:cs="Arial"/>
          <w:color w:val="1C2024"/>
          <w:sz w:val="27"/>
          <w:szCs w:val="27"/>
        </w:rPr>
        <w:t>), sino al termine del periodo di assistenza intensiva previsto.</w:t>
      </w:r>
    </w:p>
    <w:p w:rsidR="00A401B4" w:rsidRDefault="00A401B4" w:rsidP="00A401B4">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Uno specifico </w:t>
      </w:r>
      <w:r>
        <w:rPr>
          <w:rStyle w:val="Enfasigrassetto"/>
          <w:rFonts w:ascii="Arial" w:hAnsi="Arial" w:cs="Arial"/>
          <w:color w:val="1C2024"/>
          <w:sz w:val="27"/>
          <w:szCs w:val="27"/>
        </w:rPr>
        <w:t>Assegno di ricollocazione (</w:t>
      </w:r>
      <w:proofErr w:type="spellStart"/>
      <w:r>
        <w:rPr>
          <w:rStyle w:val="Enfasigrassetto"/>
          <w:rFonts w:ascii="Arial" w:hAnsi="Arial" w:cs="Arial"/>
          <w:color w:val="1C2024"/>
          <w:sz w:val="27"/>
          <w:szCs w:val="27"/>
        </w:rPr>
        <w:t>AdR</w:t>
      </w:r>
      <w:proofErr w:type="spellEnd"/>
      <w:r>
        <w:rPr>
          <w:rStyle w:val="Enfasigrassetto"/>
          <w:rFonts w:ascii="Arial" w:hAnsi="Arial" w:cs="Arial"/>
          <w:color w:val="1C2024"/>
          <w:sz w:val="27"/>
          <w:szCs w:val="27"/>
        </w:rPr>
        <w:t xml:space="preserve"> </w:t>
      </w:r>
      <w:proofErr w:type="spellStart"/>
      <w:r>
        <w:rPr>
          <w:rStyle w:val="Enfasigrassetto"/>
          <w:rFonts w:ascii="Arial" w:hAnsi="Arial" w:cs="Arial"/>
          <w:color w:val="1C2024"/>
          <w:sz w:val="27"/>
          <w:szCs w:val="27"/>
        </w:rPr>
        <w:t>Cigs</w:t>
      </w:r>
      <w:proofErr w:type="spellEnd"/>
      <w:r>
        <w:rPr>
          <w:rStyle w:val="Enfasigrassetto"/>
          <w:rFonts w:ascii="Arial" w:hAnsi="Arial" w:cs="Arial"/>
          <w:color w:val="1C2024"/>
          <w:sz w:val="27"/>
          <w:szCs w:val="27"/>
        </w:rPr>
        <w:t>) </w:t>
      </w:r>
      <w:r>
        <w:rPr>
          <w:rFonts w:ascii="Arial" w:hAnsi="Arial" w:cs="Arial"/>
          <w:color w:val="1C2024"/>
          <w:sz w:val="27"/>
          <w:szCs w:val="27"/>
        </w:rPr>
        <w:t>è previsto per lavoratrici e lavoratori coinvolti negli accordi di ricollocazione nelle ipotesi di cassa integrazione guadagni straordinaria per riorganizzazione aziendale o crisi. L'</w:t>
      </w:r>
      <w:proofErr w:type="spellStart"/>
      <w:r>
        <w:rPr>
          <w:rFonts w:ascii="Arial" w:hAnsi="Arial" w:cs="Arial"/>
          <w:color w:val="1C2024"/>
          <w:sz w:val="27"/>
          <w:szCs w:val="27"/>
        </w:rPr>
        <w:t>AdR</w:t>
      </w:r>
      <w:proofErr w:type="spellEnd"/>
      <w:r>
        <w:rPr>
          <w:rFonts w:ascii="Arial" w:hAnsi="Arial" w:cs="Arial"/>
          <w:color w:val="1C2024"/>
          <w:sz w:val="27"/>
          <w:szCs w:val="27"/>
        </w:rPr>
        <w:t xml:space="preserve"> </w:t>
      </w:r>
      <w:proofErr w:type="spellStart"/>
      <w:r>
        <w:rPr>
          <w:rFonts w:ascii="Arial" w:hAnsi="Arial" w:cs="Arial"/>
          <w:color w:val="1C2024"/>
          <w:sz w:val="27"/>
          <w:szCs w:val="27"/>
        </w:rPr>
        <w:t>Cigs</w:t>
      </w:r>
      <w:proofErr w:type="spellEnd"/>
      <w:r>
        <w:rPr>
          <w:rFonts w:ascii="Arial" w:hAnsi="Arial" w:cs="Arial"/>
          <w:color w:val="1C2024"/>
          <w:sz w:val="27"/>
          <w:szCs w:val="27"/>
        </w:rPr>
        <w:t>, introdotto dalla Legge di bilancio 2018,  non ha subito modificazioni a seguito dell'entrata in vigore delle disposizioni sul reddito di cittadinanza (consulta la </w:t>
      </w:r>
      <w:hyperlink r:id="rId6" w:tooltip="vai alla news" w:history="1">
        <w:r>
          <w:rPr>
            <w:rStyle w:val="Collegamentoipertestuale"/>
            <w:rFonts w:ascii="Arial" w:hAnsi="Arial" w:cs="Arial"/>
            <w:color w:val="0063CE"/>
            <w:sz w:val="27"/>
            <w:szCs w:val="27"/>
            <w:u w:val="none"/>
          </w:rPr>
          <w:t>news</w:t>
        </w:r>
      </w:hyperlink>
      <w:r>
        <w:rPr>
          <w:rFonts w:ascii="Arial" w:hAnsi="Arial" w:cs="Arial"/>
          <w:color w:val="1C2024"/>
          <w:sz w:val="27"/>
          <w:szCs w:val="27"/>
        </w:rPr>
        <w:t> sul portale).</w:t>
      </w:r>
    </w:p>
    <w:p w:rsidR="00A401B4" w:rsidRPr="00E72E5F" w:rsidRDefault="00A401B4" w:rsidP="00CF0635">
      <w:pPr>
        <w:rPr>
          <w:rFonts w:ascii="Arial" w:hAnsi="Arial" w:cs="Arial"/>
          <w:b/>
          <w:color w:val="000000" w:themeColor="text1"/>
          <w:sz w:val="24"/>
          <w:szCs w:val="24"/>
        </w:rPr>
      </w:pPr>
    </w:p>
    <w:p w:rsidR="00475833" w:rsidRPr="00E72E5F" w:rsidRDefault="00475833" w:rsidP="00475833">
      <w:pPr>
        <w:rPr>
          <w:rFonts w:ascii="Arial" w:hAnsi="Arial" w:cs="Arial"/>
          <w:color w:val="000000" w:themeColor="text1"/>
          <w:sz w:val="24"/>
          <w:szCs w:val="24"/>
        </w:rPr>
      </w:pPr>
      <w:r w:rsidRPr="00E72E5F">
        <w:rPr>
          <w:rFonts w:ascii="Arial" w:hAnsi="Arial" w:cs="Arial"/>
          <w:color w:val="000000" w:themeColor="text1"/>
          <w:sz w:val="24"/>
          <w:szCs w:val="24"/>
        </w:rPr>
        <w:t xml:space="preserve">OFFERTA </w:t>
      </w:r>
      <w:proofErr w:type="spellStart"/>
      <w:r w:rsidRPr="00E72E5F">
        <w:rPr>
          <w:rFonts w:ascii="Arial" w:hAnsi="Arial" w:cs="Arial"/>
          <w:color w:val="000000" w:themeColor="text1"/>
          <w:sz w:val="24"/>
          <w:szCs w:val="24"/>
        </w:rPr>
        <w:t>DI</w:t>
      </w:r>
      <w:proofErr w:type="spellEnd"/>
      <w:r w:rsidRPr="00E72E5F">
        <w:rPr>
          <w:rFonts w:ascii="Arial" w:hAnsi="Arial" w:cs="Arial"/>
          <w:color w:val="000000" w:themeColor="text1"/>
          <w:sz w:val="24"/>
          <w:szCs w:val="24"/>
        </w:rPr>
        <w:t xml:space="preserve"> LAVORO CONGRUA </w:t>
      </w:r>
    </w:p>
    <w:p w:rsidR="00475833" w:rsidRPr="00E72E5F" w:rsidRDefault="00475833" w:rsidP="00475833">
      <w:pPr>
        <w:spacing w:before="100" w:beforeAutospacing="1" w:after="100" w:afterAutospacing="1"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I </w:t>
      </w:r>
      <w:r w:rsidRPr="00E72E5F">
        <w:rPr>
          <w:rFonts w:ascii="Arial" w:eastAsia="Times New Roman" w:hAnsi="Arial" w:cs="Arial"/>
          <w:b/>
          <w:bCs/>
          <w:color w:val="000000" w:themeColor="text1"/>
          <w:sz w:val="24"/>
          <w:szCs w:val="24"/>
          <w:lang w:eastAsia="it-IT"/>
        </w:rPr>
        <w:t>disoccupati</w:t>
      </w:r>
      <w:r w:rsidRPr="00E72E5F">
        <w:rPr>
          <w:rFonts w:ascii="Arial" w:eastAsia="Times New Roman" w:hAnsi="Arial" w:cs="Arial"/>
          <w:color w:val="000000" w:themeColor="text1"/>
          <w:sz w:val="24"/>
          <w:szCs w:val="24"/>
          <w:lang w:eastAsia="it-IT"/>
        </w:rPr>
        <w:t> che rifiutano un’offerta di lavoro congrua perdono lo stato di disoccupazione e l’eventuale indennità che percepiscono (come la </w:t>
      </w:r>
      <w:proofErr w:type="spellStart"/>
      <w:r w:rsidRPr="00E72E5F">
        <w:rPr>
          <w:rFonts w:ascii="Arial" w:eastAsia="Times New Roman" w:hAnsi="Arial" w:cs="Arial"/>
          <w:b/>
          <w:bCs/>
          <w:color w:val="000000" w:themeColor="text1"/>
          <w:sz w:val="24"/>
          <w:szCs w:val="24"/>
          <w:lang w:eastAsia="it-IT"/>
        </w:rPr>
        <w:t>NASpI</w:t>
      </w:r>
      <w:proofErr w:type="spellEnd"/>
      <w:r w:rsidRPr="00E72E5F">
        <w:rPr>
          <w:rFonts w:ascii="Arial" w:eastAsia="Times New Roman" w:hAnsi="Arial" w:cs="Arial"/>
          <w:color w:val="000000" w:themeColor="text1"/>
          <w:sz w:val="24"/>
          <w:szCs w:val="24"/>
          <w:lang w:eastAsia="it-IT"/>
        </w:rPr>
        <w:t>).</w:t>
      </w:r>
    </w:p>
    <w:p w:rsidR="00475833" w:rsidRPr="00E72E5F" w:rsidRDefault="00475833" w:rsidP="00475833">
      <w:pPr>
        <w:spacing w:before="100" w:beforeAutospacing="1" w:after="100" w:afterAutospacing="1"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Ma in base a</w:t>
      </w:r>
      <w:r w:rsidRPr="00E72E5F">
        <w:rPr>
          <w:rFonts w:ascii="Arial" w:eastAsia="Times New Roman" w:hAnsi="Arial" w:cs="Arial"/>
          <w:b/>
          <w:bCs/>
          <w:color w:val="000000" w:themeColor="text1"/>
          <w:sz w:val="24"/>
          <w:szCs w:val="24"/>
          <w:lang w:eastAsia="it-IT"/>
        </w:rPr>
        <w:t> quali parametri</w:t>
      </w:r>
      <w:r w:rsidRPr="00E72E5F">
        <w:rPr>
          <w:rFonts w:ascii="Arial" w:eastAsia="Times New Roman" w:hAnsi="Arial" w:cs="Arial"/>
          <w:color w:val="000000" w:themeColor="text1"/>
          <w:sz w:val="24"/>
          <w:szCs w:val="24"/>
          <w:lang w:eastAsia="it-IT"/>
        </w:rPr>
        <w:t> un’offerta di lavoro si può considerare “congrua”? </w:t>
      </w:r>
    </w:p>
    <w:p w:rsidR="00475833" w:rsidRPr="00E72E5F" w:rsidRDefault="00475833" w:rsidP="00475833">
      <w:pPr>
        <w:spacing w:before="100" w:beforeAutospacing="1" w:after="100" w:afterAutospacing="1" w:line="240" w:lineRule="auto"/>
        <w:rPr>
          <w:rFonts w:ascii="Arial" w:eastAsia="Times New Roman" w:hAnsi="Arial" w:cs="Arial"/>
          <w:color w:val="000000" w:themeColor="text1"/>
          <w:sz w:val="24"/>
          <w:szCs w:val="24"/>
          <w:lang w:eastAsia="it-IT"/>
        </w:rPr>
      </w:pPr>
      <w:r w:rsidRPr="00E72E5F">
        <w:rPr>
          <w:rFonts w:ascii="Arial" w:eastAsia="Times New Roman" w:hAnsi="Arial" w:cs="Arial"/>
          <w:color w:val="000000" w:themeColor="text1"/>
          <w:sz w:val="24"/>
          <w:szCs w:val="24"/>
          <w:lang w:eastAsia="it-IT"/>
        </w:rPr>
        <w:t>Il </w:t>
      </w:r>
      <w:r w:rsidRPr="00E72E5F">
        <w:rPr>
          <w:rFonts w:ascii="Arial" w:eastAsia="Times New Roman" w:hAnsi="Arial" w:cs="Arial"/>
          <w:b/>
          <w:bCs/>
          <w:color w:val="000000" w:themeColor="text1"/>
          <w:sz w:val="24"/>
          <w:szCs w:val="24"/>
          <w:lang w:eastAsia="it-IT"/>
        </w:rPr>
        <w:t>Ministero</w:t>
      </w:r>
      <w:r w:rsidRPr="00E72E5F">
        <w:rPr>
          <w:rFonts w:ascii="Arial" w:eastAsia="Times New Roman" w:hAnsi="Arial" w:cs="Arial"/>
          <w:color w:val="000000" w:themeColor="text1"/>
          <w:sz w:val="24"/>
          <w:szCs w:val="24"/>
          <w:lang w:eastAsia="it-IT"/>
        </w:rPr>
        <w:t> del </w:t>
      </w:r>
      <w:r w:rsidRPr="00E72E5F">
        <w:rPr>
          <w:rFonts w:ascii="Arial" w:eastAsia="Times New Roman" w:hAnsi="Arial" w:cs="Arial"/>
          <w:b/>
          <w:bCs/>
          <w:color w:val="000000" w:themeColor="text1"/>
          <w:sz w:val="24"/>
          <w:szCs w:val="24"/>
          <w:lang w:eastAsia="it-IT"/>
        </w:rPr>
        <w:t>Lavoro</w:t>
      </w:r>
      <w:r w:rsidRPr="00E72E5F">
        <w:rPr>
          <w:rFonts w:ascii="Arial" w:eastAsia="Times New Roman" w:hAnsi="Arial" w:cs="Arial"/>
          <w:color w:val="000000" w:themeColor="text1"/>
          <w:sz w:val="24"/>
          <w:szCs w:val="24"/>
          <w:lang w:eastAsia="it-IT"/>
        </w:rPr>
        <w:t> e delle </w:t>
      </w:r>
      <w:r w:rsidRPr="00E72E5F">
        <w:rPr>
          <w:rFonts w:ascii="Arial" w:eastAsia="Times New Roman" w:hAnsi="Arial" w:cs="Arial"/>
          <w:b/>
          <w:bCs/>
          <w:color w:val="000000" w:themeColor="text1"/>
          <w:sz w:val="24"/>
          <w:szCs w:val="24"/>
          <w:lang w:eastAsia="it-IT"/>
        </w:rPr>
        <w:t>Politiche Sociali</w:t>
      </w:r>
      <w:r w:rsidRPr="00E72E5F">
        <w:rPr>
          <w:rFonts w:ascii="Arial" w:eastAsia="Times New Roman" w:hAnsi="Arial" w:cs="Arial"/>
          <w:color w:val="000000" w:themeColor="text1"/>
          <w:sz w:val="24"/>
          <w:szCs w:val="24"/>
          <w:lang w:eastAsia="it-IT"/>
        </w:rPr>
        <w:t> ha pubblicato un </w:t>
      </w:r>
      <w:r w:rsidRPr="00E72E5F">
        <w:rPr>
          <w:rFonts w:ascii="Arial" w:eastAsia="Times New Roman" w:hAnsi="Arial" w:cs="Arial"/>
          <w:b/>
          <w:bCs/>
          <w:color w:val="000000" w:themeColor="text1"/>
          <w:sz w:val="24"/>
          <w:szCs w:val="24"/>
          <w:lang w:eastAsia="it-IT"/>
        </w:rPr>
        <w:t>Decreto</w:t>
      </w:r>
      <w:r w:rsidRPr="00E72E5F">
        <w:rPr>
          <w:rFonts w:ascii="Arial" w:eastAsia="Times New Roman" w:hAnsi="Arial" w:cs="Arial"/>
          <w:color w:val="000000" w:themeColor="text1"/>
          <w:sz w:val="24"/>
          <w:szCs w:val="24"/>
          <w:lang w:eastAsia="it-IT"/>
        </w:rPr>
        <w:t> che definisce l’offerta di lavoro congrua e spiega quali caratteristiche deve avere.</w:t>
      </w:r>
    </w:p>
    <w:p w:rsidR="00475833" w:rsidRPr="00E72E5F" w:rsidRDefault="00475833" w:rsidP="00475833">
      <w:pPr>
        <w:pStyle w:val="NormaleWeb"/>
        <w:shd w:val="clear" w:color="auto" w:fill="FFFFFF"/>
        <w:rPr>
          <w:rFonts w:ascii="Arial" w:hAnsi="Arial" w:cs="Arial"/>
          <w:color w:val="000000" w:themeColor="text1"/>
        </w:rPr>
      </w:pPr>
      <w:r w:rsidRPr="00E72E5F">
        <w:rPr>
          <w:rFonts w:ascii="Arial" w:hAnsi="Arial" w:cs="Arial"/>
          <w:color w:val="000000" w:themeColor="text1"/>
        </w:rPr>
        <w:t>Per accedere alle </w:t>
      </w:r>
      <w:r w:rsidRPr="00E72E5F">
        <w:rPr>
          <w:rStyle w:val="Enfasigrassetto"/>
          <w:rFonts w:ascii="Arial" w:hAnsi="Arial" w:cs="Arial"/>
          <w:color w:val="000000" w:themeColor="text1"/>
        </w:rPr>
        <w:t>prestazioni</w:t>
      </w:r>
      <w:r w:rsidRPr="00E72E5F">
        <w:rPr>
          <w:rFonts w:ascii="Arial" w:hAnsi="Arial" w:cs="Arial"/>
          <w:color w:val="000000" w:themeColor="text1"/>
        </w:rPr>
        <w:t> previste dalle normative vigenti a </w:t>
      </w:r>
      <w:r w:rsidRPr="00E72E5F">
        <w:rPr>
          <w:rStyle w:val="Enfasigrassetto"/>
          <w:rFonts w:ascii="Arial" w:hAnsi="Arial" w:cs="Arial"/>
          <w:color w:val="000000" w:themeColor="text1"/>
        </w:rPr>
        <w:t>sostegno</w:t>
      </w:r>
      <w:r w:rsidRPr="00E72E5F">
        <w:rPr>
          <w:rFonts w:ascii="Arial" w:hAnsi="Arial" w:cs="Arial"/>
          <w:color w:val="000000" w:themeColor="text1"/>
        </w:rPr>
        <w:t> della </w:t>
      </w:r>
      <w:r w:rsidRPr="00E72E5F">
        <w:rPr>
          <w:rStyle w:val="Enfasigrassetto"/>
          <w:rFonts w:ascii="Arial" w:hAnsi="Arial" w:cs="Arial"/>
          <w:color w:val="000000" w:themeColor="text1"/>
        </w:rPr>
        <w:t>disoccupazione</w:t>
      </w:r>
      <w:r w:rsidRPr="00E72E5F">
        <w:rPr>
          <w:rFonts w:ascii="Arial" w:hAnsi="Arial" w:cs="Arial"/>
          <w:color w:val="000000" w:themeColor="text1"/>
        </w:rPr>
        <w:t>, che sono finalizzate principalmente a favorire il reinserimento lavorativo dei soggetti interessati, i disoccupati devono sottoscrivere un </w:t>
      </w:r>
      <w:r w:rsidRPr="00E72E5F">
        <w:rPr>
          <w:rStyle w:val="Enfasigrassetto"/>
          <w:rFonts w:ascii="Arial" w:hAnsi="Arial" w:cs="Arial"/>
          <w:color w:val="000000" w:themeColor="text1"/>
        </w:rPr>
        <w:t>patto</w:t>
      </w:r>
      <w:r w:rsidRPr="00E72E5F">
        <w:rPr>
          <w:rFonts w:ascii="Arial" w:hAnsi="Arial" w:cs="Arial"/>
          <w:color w:val="000000" w:themeColor="text1"/>
        </w:rPr>
        <w:t> di </w:t>
      </w:r>
      <w:r w:rsidRPr="00E72E5F">
        <w:rPr>
          <w:rStyle w:val="Enfasigrassetto"/>
          <w:rFonts w:ascii="Arial" w:hAnsi="Arial" w:cs="Arial"/>
          <w:color w:val="000000" w:themeColor="text1"/>
        </w:rPr>
        <w:t>servizio personalizzato</w:t>
      </w:r>
      <w:r w:rsidRPr="00E72E5F">
        <w:rPr>
          <w:rFonts w:ascii="Arial" w:hAnsi="Arial" w:cs="Arial"/>
          <w:color w:val="000000" w:themeColor="text1"/>
        </w:rPr>
        <w:t> presso il Centro per l’Impiego di riferimento. Questo contratto contiene una serie di </w:t>
      </w:r>
      <w:r w:rsidRPr="00E72E5F">
        <w:rPr>
          <w:rStyle w:val="Enfasigrassetto"/>
          <w:rFonts w:ascii="Arial" w:hAnsi="Arial" w:cs="Arial"/>
          <w:color w:val="000000" w:themeColor="text1"/>
        </w:rPr>
        <w:t>condizioni</w:t>
      </w:r>
      <w:r w:rsidRPr="00E72E5F">
        <w:rPr>
          <w:rFonts w:ascii="Arial" w:hAnsi="Arial" w:cs="Arial"/>
          <w:color w:val="000000" w:themeColor="text1"/>
        </w:rPr>
        <w:t> che il disoccupato deve rispettare </w:t>
      </w:r>
      <w:r w:rsidRPr="00E72E5F">
        <w:rPr>
          <w:rStyle w:val="Enfasigrassetto"/>
          <w:rFonts w:ascii="Arial" w:hAnsi="Arial" w:cs="Arial"/>
          <w:color w:val="000000" w:themeColor="text1"/>
        </w:rPr>
        <w:t>per mantenere</w:t>
      </w:r>
      <w:r w:rsidRPr="00E72E5F">
        <w:rPr>
          <w:rFonts w:ascii="Arial" w:hAnsi="Arial" w:cs="Arial"/>
          <w:color w:val="000000" w:themeColor="text1"/>
        </w:rPr>
        <w:t> lo stato di disoccupazione e le prestazioni a suo favore, che comprendono la responsabilità di</w:t>
      </w:r>
      <w:r w:rsidRPr="00E72E5F">
        <w:rPr>
          <w:rStyle w:val="Enfasigrassetto"/>
          <w:rFonts w:ascii="Arial" w:hAnsi="Arial" w:cs="Arial"/>
          <w:color w:val="000000" w:themeColor="text1"/>
        </w:rPr>
        <w:t> accettare congrue offerte</w:t>
      </w:r>
      <w:r w:rsidRPr="00E72E5F">
        <w:rPr>
          <w:rFonts w:ascii="Arial" w:hAnsi="Arial" w:cs="Arial"/>
          <w:color w:val="000000" w:themeColor="text1"/>
        </w:rPr>
        <w:t> di lavoro che dovessero presentarsi durante il periodo di disoccupazione.</w:t>
      </w:r>
    </w:p>
    <w:p w:rsidR="00475833" w:rsidRPr="00E72E5F" w:rsidRDefault="00475833" w:rsidP="00475833">
      <w:pPr>
        <w:pStyle w:val="NormaleWeb"/>
        <w:shd w:val="clear" w:color="auto" w:fill="FFFFFF"/>
        <w:rPr>
          <w:rFonts w:ascii="Arial" w:hAnsi="Arial" w:cs="Arial"/>
          <w:color w:val="000000" w:themeColor="text1"/>
        </w:rPr>
      </w:pPr>
      <w:r w:rsidRPr="00E72E5F">
        <w:rPr>
          <w:rFonts w:ascii="Arial" w:hAnsi="Arial" w:cs="Arial"/>
          <w:color w:val="000000" w:themeColor="text1"/>
        </w:rPr>
        <w:t>La </w:t>
      </w:r>
      <w:r w:rsidRPr="00E72E5F">
        <w:rPr>
          <w:rStyle w:val="Enfasigrassetto"/>
          <w:rFonts w:ascii="Arial" w:hAnsi="Arial" w:cs="Arial"/>
          <w:color w:val="000000" w:themeColor="text1"/>
        </w:rPr>
        <w:t>violazione</w:t>
      </w:r>
      <w:r w:rsidRPr="00E72E5F">
        <w:rPr>
          <w:rFonts w:ascii="Arial" w:hAnsi="Arial" w:cs="Arial"/>
          <w:color w:val="000000" w:themeColor="text1"/>
        </w:rPr>
        <w:t> del patto può portare varie conseguenze, dalla </w:t>
      </w:r>
      <w:r w:rsidRPr="00E72E5F">
        <w:rPr>
          <w:rStyle w:val="Enfasigrassetto"/>
          <w:rFonts w:ascii="Arial" w:hAnsi="Arial" w:cs="Arial"/>
          <w:color w:val="000000" w:themeColor="text1"/>
        </w:rPr>
        <w:t>riduzione</w:t>
      </w:r>
      <w:r w:rsidRPr="00E72E5F">
        <w:rPr>
          <w:rFonts w:ascii="Arial" w:hAnsi="Arial" w:cs="Arial"/>
          <w:color w:val="000000" w:themeColor="text1"/>
        </w:rPr>
        <w:t> o </w:t>
      </w:r>
      <w:r w:rsidRPr="00E72E5F">
        <w:rPr>
          <w:rStyle w:val="Enfasigrassetto"/>
          <w:rFonts w:ascii="Arial" w:hAnsi="Arial" w:cs="Arial"/>
          <w:color w:val="000000" w:themeColor="text1"/>
        </w:rPr>
        <w:t>decadenza</w:t>
      </w:r>
      <w:r w:rsidRPr="00E72E5F">
        <w:rPr>
          <w:rFonts w:ascii="Arial" w:hAnsi="Arial" w:cs="Arial"/>
          <w:color w:val="000000" w:themeColor="text1"/>
        </w:rPr>
        <w:t> di eventuali ammortizzatori sociali percepiti, compresa la Nuova Assicurazione Sociale per l’Impiego (</w:t>
      </w:r>
      <w:proofErr w:type="spellStart"/>
      <w:r w:rsidRPr="00E72E5F">
        <w:rPr>
          <w:rFonts w:ascii="Arial" w:hAnsi="Arial" w:cs="Arial"/>
          <w:color w:val="000000" w:themeColor="text1"/>
        </w:rPr>
        <w:t>NASpI</w:t>
      </w:r>
      <w:proofErr w:type="spellEnd"/>
      <w:r w:rsidRPr="00E72E5F">
        <w:rPr>
          <w:rFonts w:ascii="Arial" w:hAnsi="Arial" w:cs="Arial"/>
          <w:color w:val="000000" w:themeColor="text1"/>
        </w:rPr>
        <w:t>), alla </w:t>
      </w:r>
      <w:r w:rsidRPr="00E72E5F">
        <w:rPr>
          <w:rStyle w:val="Enfasigrassetto"/>
          <w:rFonts w:ascii="Arial" w:hAnsi="Arial" w:cs="Arial"/>
          <w:color w:val="000000" w:themeColor="text1"/>
        </w:rPr>
        <w:t>perdita</w:t>
      </w:r>
      <w:r w:rsidRPr="00E72E5F">
        <w:rPr>
          <w:rFonts w:ascii="Arial" w:hAnsi="Arial" w:cs="Arial"/>
          <w:color w:val="000000" w:themeColor="text1"/>
        </w:rPr>
        <w:t> dello </w:t>
      </w:r>
      <w:r w:rsidRPr="00E72E5F">
        <w:rPr>
          <w:rStyle w:val="Enfasigrassetto"/>
          <w:rFonts w:ascii="Arial" w:hAnsi="Arial" w:cs="Arial"/>
          <w:color w:val="000000" w:themeColor="text1"/>
        </w:rPr>
        <w:t>status</w:t>
      </w:r>
      <w:r w:rsidRPr="00E72E5F">
        <w:rPr>
          <w:rFonts w:ascii="Arial" w:hAnsi="Arial" w:cs="Arial"/>
          <w:color w:val="000000" w:themeColor="text1"/>
        </w:rPr>
        <w:t> di disoccupato.</w:t>
      </w:r>
    </w:p>
    <w:p w:rsidR="00475833" w:rsidRPr="00E72E5F" w:rsidRDefault="00475833" w:rsidP="00475833">
      <w:pPr>
        <w:pStyle w:val="NormaleWeb"/>
        <w:shd w:val="clear" w:color="auto" w:fill="FFFFFF"/>
        <w:rPr>
          <w:rFonts w:ascii="Arial" w:hAnsi="Arial" w:cs="Arial"/>
          <w:color w:val="000000" w:themeColor="text1"/>
        </w:rPr>
      </w:pPr>
      <w:r w:rsidRPr="00E72E5F">
        <w:rPr>
          <w:rFonts w:ascii="Arial" w:hAnsi="Arial" w:cs="Arial"/>
          <w:color w:val="000000" w:themeColor="text1"/>
        </w:rPr>
        <w:t>Il Ministero del Lavoro e delle Politiche Sociali, attraverso il</w:t>
      </w:r>
      <w:r w:rsidRPr="00E72E5F">
        <w:rPr>
          <w:rStyle w:val="Enfasigrassetto"/>
          <w:rFonts w:ascii="Arial" w:hAnsi="Arial" w:cs="Arial"/>
          <w:color w:val="000000" w:themeColor="text1"/>
        </w:rPr>
        <w:t> Decreto 10 aprile 2018</w:t>
      </w:r>
      <w:r w:rsidRPr="00E72E5F">
        <w:rPr>
          <w:rFonts w:ascii="Arial" w:hAnsi="Arial" w:cs="Arial"/>
          <w:color w:val="000000" w:themeColor="text1"/>
        </w:rPr>
        <w:t>, ha fornito una precisa definizione dell’offerta di lavoro congrua. Il provvedimento ministeriale è stato pubblicato, sulla Gazzetta Ufficiale Serie generale n. 162 del 14 luglio 2018, in </w:t>
      </w:r>
      <w:r w:rsidRPr="00E72E5F">
        <w:rPr>
          <w:rStyle w:val="Enfasigrassetto"/>
          <w:rFonts w:ascii="Arial" w:hAnsi="Arial" w:cs="Arial"/>
          <w:color w:val="000000" w:themeColor="text1"/>
        </w:rPr>
        <w:t>ottemperanza</w:t>
      </w:r>
      <w:r w:rsidRPr="00E72E5F">
        <w:rPr>
          <w:rFonts w:ascii="Arial" w:hAnsi="Arial" w:cs="Arial"/>
          <w:color w:val="000000" w:themeColor="text1"/>
        </w:rPr>
        <w:t> a quanto previsto dagli </w:t>
      </w:r>
      <w:r w:rsidRPr="00E72E5F">
        <w:rPr>
          <w:rStyle w:val="Enfasigrassetto"/>
          <w:rFonts w:ascii="Arial" w:hAnsi="Arial" w:cs="Arial"/>
          <w:color w:val="000000" w:themeColor="text1"/>
        </w:rPr>
        <w:t>articoli 3</w:t>
      </w:r>
      <w:r w:rsidRPr="00E72E5F">
        <w:rPr>
          <w:rFonts w:ascii="Arial" w:hAnsi="Arial" w:cs="Arial"/>
          <w:color w:val="000000" w:themeColor="text1"/>
        </w:rPr>
        <w:t> e </w:t>
      </w:r>
      <w:r w:rsidRPr="00E72E5F">
        <w:rPr>
          <w:rStyle w:val="Enfasigrassetto"/>
          <w:rFonts w:ascii="Arial" w:hAnsi="Arial" w:cs="Arial"/>
          <w:color w:val="000000" w:themeColor="text1"/>
        </w:rPr>
        <w:t>25</w:t>
      </w:r>
      <w:r w:rsidRPr="00E72E5F">
        <w:rPr>
          <w:rFonts w:ascii="Arial" w:hAnsi="Arial" w:cs="Arial"/>
          <w:color w:val="000000" w:themeColor="text1"/>
        </w:rPr>
        <w:t>del </w:t>
      </w:r>
      <w:r w:rsidRPr="00E72E5F">
        <w:rPr>
          <w:rStyle w:val="Enfasigrassetto"/>
          <w:rFonts w:ascii="Arial" w:hAnsi="Arial" w:cs="Arial"/>
          <w:color w:val="000000" w:themeColor="text1"/>
        </w:rPr>
        <w:t>Decreto Legislativo 14 settembre 2015, n. 150</w:t>
      </w:r>
      <w:r w:rsidRPr="00E72E5F">
        <w:rPr>
          <w:rFonts w:ascii="Arial" w:hAnsi="Arial" w:cs="Arial"/>
          <w:color w:val="000000" w:themeColor="text1"/>
        </w:rPr>
        <w:t>.</w:t>
      </w:r>
    </w:p>
    <w:p w:rsidR="00475833" w:rsidRPr="00E72E5F" w:rsidRDefault="00475833" w:rsidP="00475833">
      <w:pPr>
        <w:pStyle w:val="NormaleWeb"/>
        <w:shd w:val="clear" w:color="auto" w:fill="FFFFFF"/>
        <w:rPr>
          <w:rFonts w:ascii="Arial" w:hAnsi="Arial" w:cs="Arial"/>
          <w:color w:val="000000" w:themeColor="text1"/>
        </w:rPr>
      </w:pPr>
      <w:r w:rsidRPr="00E72E5F">
        <w:rPr>
          <w:rFonts w:ascii="Arial" w:hAnsi="Arial" w:cs="Arial"/>
          <w:color w:val="000000" w:themeColor="text1"/>
        </w:rPr>
        <w:t xml:space="preserve">Quest’ultimo, che fa parte dei Decreti attuativi emanati nell’ambito del cosiddetto ‘Jobs </w:t>
      </w:r>
      <w:proofErr w:type="spellStart"/>
      <w:r w:rsidRPr="00E72E5F">
        <w:rPr>
          <w:rFonts w:ascii="Arial" w:hAnsi="Arial" w:cs="Arial"/>
          <w:color w:val="000000" w:themeColor="text1"/>
        </w:rPr>
        <w:t>Act</w:t>
      </w:r>
      <w:proofErr w:type="spellEnd"/>
      <w:r w:rsidRPr="00E72E5F">
        <w:rPr>
          <w:rFonts w:ascii="Arial" w:hAnsi="Arial" w:cs="Arial"/>
          <w:color w:val="000000" w:themeColor="text1"/>
        </w:rPr>
        <w:t xml:space="preserve">’, ovvero la Riforma del Lavoro promossa dal Governo </w:t>
      </w:r>
      <w:proofErr w:type="spellStart"/>
      <w:r w:rsidRPr="00E72E5F">
        <w:rPr>
          <w:rFonts w:ascii="Arial" w:hAnsi="Arial" w:cs="Arial"/>
          <w:color w:val="000000" w:themeColor="text1"/>
        </w:rPr>
        <w:t>Renzi</w:t>
      </w:r>
      <w:proofErr w:type="spellEnd"/>
      <w:r w:rsidRPr="00E72E5F">
        <w:rPr>
          <w:rFonts w:ascii="Arial" w:hAnsi="Arial" w:cs="Arial"/>
          <w:color w:val="000000" w:themeColor="text1"/>
        </w:rPr>
        <w:t>, contiene le ‘Disposizioni per il riordino della normativa in materia di servizi per il lavoro e di politiche attive’. L’articolo 3 riporta una serie di </w:t>
      </w:r>
      <w:r w:rsidRPr="00E72E5F">
        <w:rPr>
          <w:rStyle w:val="Enfasigrassetto"/>
          <w:rFonts w:ascii="Arial" w:hAnsi="Arial" w:cs="Arial"/>
          <w:color w:val="000000" w:themeColor="text1"/>
        </w:rPr>
        <w:t>compiti</w:t>
      </w:r>
      <w:r w:rsidRPr="00E72E5F">
        <w:rPr>
          <w:rFonts w:ascii="Arial" w:hAnsi="Arial" w:cs="Arial"/>
          <w:color w:val="000000" w:themeColor="text1"/>
        </w:rPr>
        <w:t> che spettano al Ministero del Lavoro, tra cui appunto quello di </w:t>
      </w:r>
      <w:r w:rsidRPr="00E72E5F">
        <w:rPr>
          <w:rStyle w:val="Enfasigrassetto"/>
          <w:rFonts w:ascii="Arial" w:hAnsi="Arial" w:cs="Arial"/>
          <w:color w:val="000000" w:themeColor="text1"/>
        </w:rPr>
        <w:t>definire</w:t>
      </w:r>
      <w:r w:rsidRPr="00E72E5F">
        <w:rPr>
          <w:rFonts w:ascii="Arial" w:hAnsi="Arial" w:cs="Arial"/>
          <w:color w:val="000000" w:themeColor="text1"/>
        </w:rPr>
        <w:t> il </w:t>
      </w:r>
      <w:r w:rsidRPr="00E72E5F">
        <w:rPr>
          <w:rStyle w:val="Enfasigrassetto"/>
          <w:rFonts w:ascii="Arial" w:hAnsi="Arial" w:cs="Arial"/>
          <w:color w:val="000000" w:themeColor="text1"/>
        </w:rPr>
        <w:t>concetto</w:t>
      </w:r>
      <w:r w:rsidRPr="00E72E5F">
        <w:rPr>
          <w:rFonts w:ascii="Arial" w:hAnsi="Arial" w:cs="Arial"/>
          <w:color w:val="000000" w:themeColor="text1"/>
        </w:rPr>
        <w:t> di offerta di lavoro congrua, affidatogli anche su richiesta dell’</w:t>
      </w:r>
      <w:proofErr w:type="spellStart"/>
      <w:r w:rsidRPr="00E72E5F">
        <w:rPr>
          <w:rFonts w:ascii="Arial" w:hAnsi="Arial" w:cs="Arial"/>
          <w:color w:val="000000" w:themeColor="text1"/>
        </w:rPr>
        <w:t>Anpal</w:t>
      </w:r>
      <w:proofErr w:type="spellEnd"/>
      <w:r w:rsidRPr="00E72E5F">
        <w:rPr>
          <w:rFonts w:ascii="Arial" w:hAnsi="Arial" w:cs="Arial"/>
          <w:color w:val="000000" w:themeColor="text1"/>
        </w:rPr>
        <w:t xml:space="preserve"> (Agenzia Nazionale Politiche Attive Lavoro). Tale definizione deve </w:t>
      </w:r>
      <w:r w:rsidRPr="00E72E5F">
        <w:rPr>
          <w:rFonts w:ascii="Arial" w:hAnsi="Arial" w:cs="Arial"/>
          <w:color w:val="000000" w:themeColor="text1"/>
        </w:rPr>
        <w:lastRenderedPageBreak/>
        <w:t>essere fornita sulla base dei </w:t>
      </w:r>
      <w:r w:rsidRPr="00E72E5F">
        <w:rPr>
          <w:rStyle w:val="Enfasigrassetto"/>
          <w:rFonts w:ascii="Arial" w:hAnsi="Arial" w:cs="Arial"/>
          <w:color w:val="000000" w:themeColor="text1"/>
        </w:rPr>
        <w:t>principi stabiliti</w:t>
      </w:r>
      <w:r w:rsidRPr="00E72E5F">
        <w:rPr>
          <w:rFonts w:ascii="Arial" w:hAnsi="Arial" w:cs="Arial"/>
          <w:color w:val="000000" w:themeColor="text1"/>
        </w:rPr>
        <w:t> dall’</w:t>
      </w:r>
      <w:r w:rsidRPr="00E72E5F">
        <w:rPr>
          <w:rStyle w:val="Enfasigrassetto"/>
          <w:rFonts w:ascii="Arial" w:hAnsi="Arial" w:cs="Arial"/>
          <w:color w:val="000000" w:themeColor="text1"/>
        </w:rPr>
        <w:t>articolo 25</w:t>
      </w:r>
      <w:r w:rsidRPr="00E72E5F">
        <w:rPr>
          <w:rFonts w:ascii="Arial" w:hAnsi="Arial" w:cs="Arial"/>
          <w:color w:val="000000" w:themeColor="text1"/>
        </w:rPr>
        <w:t> della legge, che sono i seguenti:</w:t>
      </w:r>
    </w:p>
    <w:p w:rsidR="00475833" w:rsidRPr="00E72E5F" w:rsidRDefault="00475833" w:rsidP="00475833">
      <w:pPr>
        <w:numPr>
          <w:ilvl w:val="0"/>
          <w:numId w:val="9"/>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coerenza con le esperienze e le competenze maturate;</w:t>
      </w:r>
    </w:p>
    <w:p w:rsidR="00475833" w:rsidRPr="00E72E5F" w:rsidRDefault="00475833" w:rsidP="00475833">
      <w:pPr>
        <w:numPr>
          <w:ilvl w:val="0"/>
          <w:numId w:val="9"/>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distanza dal domicilio e tempi di trasferimento mediante mezzi di trasporto pubblico;</w:t>
      </w:r>
    </w:p>
    <w:p w:rsidR="00475833" w:rsidRPr="00E72E5F" w:rsidRDefault="00475833" w:rsidP="00475833">
      <w:pPr>
        <w:numPr>
          <w:ilvl w:val="0"/>
          <w:numId w:val="9"/>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durata della disoccupazione;</w:t>
      </w:r>
    </w:p>
    <w:p w:rsidR="00475833" w:rsidRPr="00E72E5F" w:rsidRDefault="00475833" w:rsidP="00475833">
      <w:pPr>
        <w:numPr>
          <w:ilvl w:val="0"/>
          <w:numId w:val="9"/>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per coloro che percepiscono misure di sostegno al reddito, retribuzione superiore di almeno il 20 % rispetto all’indennità percepita nell’ultimo mese.</w:t>
      </w:r>
    </w:p>
    <w:p w:rsidR="00475833" w:rsidRPr="00E72E5F" w:rsidRDefault="00475833" w:rsidP="00475833">
      <w:pPr>
        <w:pStyle w:val="NormaleWeb"/>
        <w:shd w:val="clear" w:color="auto" w:fill="FFFFFF"/>
        <w:rPr>
          <w:rFonts w:ascii="Arial" w:hAnsi="Arial" w:cs="Arial"/>
          <w:color w:val="000000" w:themeColor="text1"/>
        </w:rPr>
      </w:pPr>
      <w:r w:rsidRPr="00E72E5F">
        <w:rPr>
          <w:rFonts w:ascii="Arial" w:hAnsi="Arial" w:cs="Arial"/>
          <w:color w:val="000000" w:themeColor="text1"/>
        </w:rPr>
        <w:t>Vediamo in dettaglio quali sono i </w:t>
      </w:r>
      <w:r w:rsidRPr="00E72E5F">
        <w:rPr>
          <w:rStyle w:val="Enfasigrassetto"/>
          <w:rFonts w:ascii="Arial" w:hAnsi="Arial" w:cs="Arial"/>
          <w:color w:val="000000" w:themeColor="text1"/>
        </w:rPr>
        <w:t>criteri</w:t>
      </w:r>
      <w:r w:rsidRPr="00E72E5F">
        <w:rPr>
          <w:rFonts w:ascii="Arial" w:hAnsi="Arial" w:cs="Arial"/>
          <w:color w:val="000000" w:themeColor="text1"/>
        </w:rPr>
        <w:t> stabiliti dal Decreto 10 aprile 2018. Si definisce congrua un’opportunità di impiego che possiede le </w:t>
      </w:r>
      <w:r w:rsidRPr="00E72E5F">
        <w:rPr>
          <w:rStyle w:val="Enfasigrassetto"/>
          <w:rFonts w:ascii="Arial" w:hAnsi="Arial" w:cs="Arial"/>
          <w:color w:val="000000" w:themeColor="text1"/>
        </w:rPr>
        <w:t>seguenti caratteristiche</w:t>
      </w:r>
      <w:r w:rsidRPr="00E72E5F">
        <w:rPr>
          <w:rFonts w:ascii="Arial" w:hAnsi="Arial" w:cs="Arial"/>
          <w:color w:val="000000" w:themeColor="text1"/>
        </w:rPr>
        <w:t>:</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è </w:t>
      </w:r>
      <w:r w:rsidRPr="00E72E5F">
        <w:rPr>
          <w:rStyle w:val="Enfasigrassetto"/>
          <w:rFonts w:ascii="Arial" w:hAnsi="Arial" w:cs="Arial"/>
          <w:color w:val="000000" w:themeColor="text1"/>
          <w:sz w:val="24"/>
          <w:szCs w:val="24"/>
        </w:rPr>
        <w:t>coerente</w:t>
      </w:r>
      <w:r w:rsidRPr="00E72E5F">
        <w:rPr>
          <w:rFonts w:ascii="Arial" w:hAnsi="Arial" w:cs="Arial"/>
          <w:color w:val="000000" w:themeColor="text1"/>
          <w:sz w:val="24"/>
          <w:szCs w:val="24"/>
        </w:rPr>
        <w:t> con le </w:t>
      </w:r>
      <w:r w:rsidRPr="00E72E5F">
        <w:rPr>
          <w:rStyle w:val="Enfasigrassetto"/>
          <w:rFonts w:ascii="Arial" w:hAnsi="Arial" w:cs="Arial"/>
          <w:color w:val="000000" w:themeColor="text1"/>
          <w:sz w:val="24"/>
          <w:szCs w:val="24"/>
        </w:rPr>
        <w:t>esperienze</w:t>
      </w:r>
      <w:r w:rsidRPr="00E72E5F">
        <w:rPr>
          <w:rFonts w:ascii="Arial" w:hAnsi="Arial" w:cs="Arial"/>
          <w:color w:val="000000" w:themeColor="text1"/>
          <w:sz w:val="24"/>
          <w:szCs w:val="24"/>
        </w:rPr>
        <w:t> e </w:t>
      </w:r>
      <w:r w:rsidRPr="00E72E5F">
        <w:rPr>
          <w:rStyle w:val="Enfasigrassetto"/>
          <w:rFonts w:ascii="Arial" w:hAnsi="Arial" w:cs="Arial"/>
          <w:color w:val="000000" w:themeColor="text1"/>
          <w:sz w:val="24"/>
          <w:szCs w:val="24"/>
        </w:rPr>
        <w:t>competenze</w:t>
      </w:r>
      <w:r w:rsidRPr="00E72E5F">
        <w:rPr>
          <w:rFonts w:ascii="Arial" w:hAnsi="Arial" w:cs="Arial"/>
          <w:color w:val="000000" w:themeColor="text1"/>
          <w:sz w:val="24"/>
          <w:szCs w:val="24"/>
        </w:rPr>
        <w:t> maturate dal disoccupato, ovvero:</w:t>
      </w:r>
      <w:r w:rsidRPr="00E72E5F">
        <w:rPr>
          <w:rFonts w:ascii="Arial" w:hAnsi="Arial" w:cs="Arial"/>
          <w:color w:val="000000" w:themeColor="text1"/>
          <w:sz w:val="24"/>
          <w:szCs w:val="24"/>
        </w:rPr>
        <w:br/>
        <w:t>– per i </w:t>
      </w:r>
      <w:r w:rsidRPr="00E72E5F">
        <w:rPr>
          <w:rStyle w:val="Enfasigrassetto"/>
          <w:rFonts w:ascii="Arial" w:hAnsi="Arial" w:cs="Arial"/>
          <w:color w:val="000000" w:themeColor="text1"/>
          <w:sz w:val="24"/>
          <w:szCs w:val="24"/>
        </w:rPr>
        <w:t>disoccupati fino a 6 mesi</w:t>
      </w:r>
      <w:r w:rsidRPr="00E72E5F">
        <w:rPr>
          <w:rFonts w:ascii="Arial" w:hAnsi="Arial" w:cs="Arial"/>
          <w:color w:val="000000" w:themeColor="text1"/>
          <w:sz w:val="24"/>
          <w:szCs w:val="24"/>
        </w:rPr>
        <w:t>, corrisponde a quanto concordato nel patto di servizio personalizzato, alle aree di attività e al processo di lavoro del settore economico professionale individuato;</w:t>
      </w:r>
      <w:r w:rsidRPr="00E72E5F">
        <w:rPr>
          <w:rFonts w:ascii="Arial" w:hAnsi="Arial" w:cs="Arial"/>
          <w:color w:val="000000" w:themeColor="text1"/>
          <w:sz w:val="24"/>
          <w:szCs w:val="24"/>
        </w:rPr>
        <w:br/>
        <w:t>– per i </w:t>
      </w:r>
      <w:r w:rsidRPr="00E72E5F">
        <w:rPr>
          <w:rStyle w:val="Enfasigrassetto"/>
          <w:rFonts w:ascii="Arial" w:hAnsi="Arial" w:cs="Arial"/>
          <w:color w:val="000000" w:themeColor="text1"/>
          <w:sz w:val="24"/>
          <w:szCs w:val="24"/>
        </w:rPr>
        <w:t>disoccupati da 6 a 12 mesi</w:t>
      </w:r>
      <w:r w:rsidRPr="00E72E5F">
        <w:rPr>
          <w:rFonts w:ascii="Arial" w:hAnsi="Arial" w:cs="Arial"/>
          <w:color w:val="000000" w:themeColor="text1"/>
          <w:sz w:val="24"/>
          <w:szCs w:val="24"/>
        </w:rPr>
        <w:t>, rientra nelle aree di attività afferenti ad altri processi del settore economico professionale in cui vi sia continuità dei contenuti professionali rispetto alle esperienze e competenze maturate dal disoccupato e definite nel patto di servizio personalizzato;</w:t>
      </w:r>
      <w:r w:rsidRPr="00E72E5F">
        <w:rPr>
          <w:rFonts w:ascii="Arial" w:hAnsi="Arial" w:cs="Arial"/>
          <w:color w:val="000000" w:themeColor="text1"/>
          <w:sz w:val="24"/>
          <w:szCs w:val="24"/>
        </w:rPr>
        <w:br/>
        <w:t>– per i</w:t>
      </w:r>
      <w:r w:rsidRPr="00E72E5F">
        <w:rPr>
          <w:rStyle w:val="Enfasigrassetto"/>
          <w:rFonts w:ascii="Arial" w:hAnsi="Arial" w:cs="Arial"/>
          <w:color w:val="000000" w:themeColor="text1"/>
          <w:sz w:val="24"/>
          <w:szCs w:val="24"/>
        </w:rPr>
        <w:t> disoccupati da oltre un anno</w:t>
      </w:r>
      <w:r w:rsidRPr="00E72E5F">
        <w:rPr>
          <w:rFonts w:ascii="Arial" w:hAnsi="Arial" w:cs="Arial"/>
          <w:color w:val="000000" w:themeColor="text1"/>
          <w:sz w:val="24"/>
          <w:szCs w:val="24"/>
        </w:rPr>
        <w:t>, rientra in una delle aree di attività comprese in tutti i processi di lavoro descritti nel settore economico professionale o in aree di attività afferenti ad altri settori economico professionali in cui vi sia continuità di contenuti professionali rispetto alle esperienze e competenze maturate dal soggetto e definite nel patto di servizio;</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si riferisce a un </w:t>
      </w:r>
      <w:r w:rsidRPr="00E72E5F">
        <w:rPr>
          <w:rStyle w:val="Enfasigrassetto"/>
          <w:rFonts w:ascii="Arial" w:hAnsi="Arial" w:cs="Arial"/>
          <w:color w:val="000000" w:themeColor="text1"/>
          <w:sz w:val="24"/>
          <w:szCs w:val="24"/>
        </w:rPr>
        <w:t>contratto</w:t>
      </w:r>
      <w:r w:rsidRPr="00E72E5F">
        <w:rPr>
          <w:rFonts w:ascii="Arial" w:hAnsi="Arial" w:cs="Arial"/>
          <w:color w:val="000000" w:themeColor="text1"/>
          <w:sz w:val="24"/>
          <w:szCs w:val="24"/>
        </w:rPr>
        <w:t> di lavoro a</w:t>
      </w:r>
      <w:r w:rsidRPr="00E72E5F">
        <w:rPr>
          <w:rStyle w:val="Enfasigrassetto"/>
          <w:rFonts w:ascii="Arial" w:hAnsi="Arial" w:cs="Arial"/>
          <w:color w:val="000000" w:themeColor="text1"/>
          <w:sz w:val="24"/>
          <w:szCs w:val="24"/>
        </w:rPr>
        <w:t> tempo indeterminato</w:t>
      </w:r>
      <w:r w:rsidRPr="00E72E5F">
        <w:rPr>
          <w:rFonts w:ascii="Arial" w:hAnsi="Arial" w:cs="Arial"/>
          <w:color w:val="000000" w:themeColor="text1"/>
          <w:sz w:val="24"/>
          <w:szCs w:val="24"/>
        </w:rPr>
        <w:t>, </w:t>
      </w:r>
      <w:r w:rsidRPr="00E72E5F">
        <w:rPr>
          <w:rStyle w:val="Enfasigrassetto"/>
          <w:rFonts w:ascii="Arial" w:hAnsi="Arial" w:cs="Arial"/>
          <w:color w:val="000000" w:themeColor="text1"/>
          <w:sz w:val="24"/>
          <w:szCs w:val="24"/>
        </w:rPr>
        <w:t>determinato</w:t>
      </w:r>
      <w:r w:rsidRPr="00E72E5F">
        <w:rPr>
          <w:rFonts w:ascii="Arial" w:hAnsi="Arial" w:cs="Arial"/>
          <w:color w:val="000000" w:themeColor="text1"/>
          <w:sz w:val="24"/>
          <w:szCs w:val="24"/>
        </w:rPr>
        <w:t> o di </w:t>
      </w:r>
      <w:r w:rsidRPr="00E72E5F">
        <w:rPr>
          <w:rStyle w:val="Enfasigrassetto"/>
          <w:rFonts w:ascii="Arial" w:hAnsi="Arial" w:cs="Arial"/>
          <w:color w:val="000000" w:themeColor="text1"/>
          <w:sz w:val="24"/>
          <w:szCs w:val="24"/>
        </w:rPr>
        <w:t xml:space="preserve">somministrazione </w:t>
      </w:r>
      <w:r w:rsidRPr="00E72E5F">
        <w:rPr>
          <w:rFonts w:ascii="Arial" w:hAnsi="Arial" w:cs="Arial"/>
          <w:color w:val="000000" w:themeColor="text1"/>
          <w:sz w:val="24"/>
          <w:szCs w:val="24"/>
        </w:rPr>
        <w:t>della durata di </w:t>
      </w:r>
      <w:r w:rsidRPr="00E72E5F">
        <w:rPr>
          <w:rStyle w:val="Enfasigrassetto"/>
          <w:rFonts w:ascii="Arial" w:hAnsi="Arial" w:cs="Arial"/>
          <w:color w:val="000000" w:themeColor="text1"/>
          <w:sz w:val="24"/>
          <w:szCs w:val="24"/>
        </w:rPr>
        <w:t>minimo</w:t>
      </w:r>
      <w:r w:rsidRPr="00E72E5F">
        <w:rPr>
          <w:rFonts w:ascii="Arial" w:hAnsi="Arial" w:cs="Arial"/>
          <w:color w:val="000000" w:themeColor="text1"/>
          <w:sz w:val="24"/>
          <w:szCs w:val="24"/>
        </w:rPr>
        <w:t> </w:t>
      </w:r>
      <w:r w:rsidRPr="00E72E5F">
        <w:rPr>
          <w:rStyle w:val="Enfasigrassetto"/>
          <w:rFonts w:ascii="Arial" w:hAnsi="Arial" w:cs="Arial"/>
          <w:color w:val="000000" w:themeColor="text1"/>
          <w:sz w:val="24"/>
          <w:szCs w:val="24"/>
        </w:rPr>
        <w:t>3 mesi</w:t>
      </w:r>
      <w:r w:rsidRPr="00E72E5F">
        <w:rPr>
          <w:rFonts w:ascii="Arial" w:hAnsi="Arial" w:cs="Arial"/>
          <w:color w:val="000000" w:themeColor="text1"/>
          <w:sz w:val="24"/>
          <w:szCs w:val="24"/>
        </w:rPr>
        <w:t>;</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si riferisce a un </w:t>
      </w:r>
      <w:r w:rsidRPr="00E72E5F">
        <w:rPr>
          <w:rStyle w:val="Enfasigrassetto"/>
          <w:rFonts w:ascii="Arial" w:hAnsi="Arial" w:cs="Arial"/>
          <w:color w:val="000000" w:themeColor="text1"/>
          <w:sz w:val="24"/>
          <w:szCs w:val="24"/>
        </w:rPr>
        <w:t>rapporto</w:t>
      </w:r>
      <w:r w:rsidRPr="00E72E5F">
        <w:rPr>
          <w:rFonts w:ascii="Arial" w:hAnsi="Arial" w:cs="Arial"/>
          <w:color w:val="000000" w:themeColor="text1"/>
          <w:sz w:val="24"/>
          <w:szCs w:val="24"/>
        </w:rPr>
        <w:t> di lavoro</w:t>
      </w:r>
      <w:r w:rsidRPr="00E72E5F">
        <w:rPr>
          <w:rStyle w:val="Enfasigrassetto"/>
          <w:rFonts w:ascii="Arial" w:hAnsi="Arial" w:cs="Arial"/>
          <w:color w:val="000000" w:themeColor="text1"/>
          <w:sz w:val="24"/>
          <w:szCs w:val="24"/>
        </w:rPr>
        <w:t xml:space="preserve"> full </w:t>
      </w:r>
      <w:proofErr w:type="spellStart"/>
      <w:r w:rsidRPr="00E72E5F">
        <w:rPr>
          <w:rStyle w:val="Enfasigrassetto"/>
          <w:rFonts w:ascii="Arial" w:hAnsi="Arial" w:cs="Arial"/>
          <w:color w:val="000000" w:themeColor="text1"/>
          <w:sz w:val="24"/>
          <w:szCs w:val="24"/>
        </w:rPr>
        <w:t>time</w:t>
      </w:r>
      <w:proofErr w:type="spellEnd"/>
      <w:r w:rsidRPr="00E72E5F">
        <w:rPr>
          <w:rFonts w:ascii="Arial" w:hAnsi="Arial" w:cs="Arial"/>
          <w:color w:val="000000" w:themeColor="text1"/>
          <w:sz w:val="24"/>
          <w:szCs w:val="24"/>
        </w:rPr>
        <w:t> o con un </w:t>
      </w:r>
      <w:r w:rsidRPr="00E72E5F">
        <w:rPr>
          <w:rStyle w:val="Enfasigrassetto"/>
          <w:rFonts w:ascii="Arial" w:hAnsi="Arial" w:cs="Arial"/>
          <w:color w:val="000000" w:themeColor="text1"/>
          <w:sz w:val="24"/>
          <w:szCs w:val="24"/>
        </w:rPr>
        <w:t>orario lavorativo</w:t>
      </w:r>
      <w:r w:rsidRPr="00E72E5F">
        <w:rPr>
          <w:rFonts w:ascii="Arial" w:hAnsi="Arial" w:cs="Arial"/>
          <w:color w:val="000000" w:themeColor="text1"/>
          <w:sz w:val="24"/>
          <w:szCs w:val="24"/>
        </w:rPr>
        <w:t> non inferiore all’</w:t>
      </w:r>
      <w:r w:rsidRPr="00E72E5F">
        <w:rPr>
          <w:rStyle w:val="Enfasigrassetto"/>
          <w:rFonts w:ascii="Arial" w:hAnsi="Arial" w:cs="Arial"/>
          <w:color w:val="000000" w:themeColor="text1"/>
          <w:sz w:val="24"/>
          <w:szCs w:val="24"/>
        </w:rPr>
        <w:t>80%</w:t>
      </w:r>
      <w:r w:rsidRPr="00E72E5F">
        <w:rPr>
          <w:rFonts w:ascii="Arial" w:hAnsi="Arial" w:cs="Arial"/>
          <w:color w:val="000000" w:themeColor="text1"/>
          <w:sz w:val="24"/>
          <w:szCs w:val="24"/>
        </w:rPr>
        <w:t> di quello previsto dall’</w:t>
      </w:r>
      <w:r w:rsidRPr="00E72E5F">
        <w:rPr>
          <w:rStyle w:val="Enfasigrassetto"/>
          <w:rFonts w:ascii="Arial" w:hAnsi="Arial" w:cs="Arial"/>
          <w:color w:val="000000" w:themeColor="text1"/>
          <w:sz w:val="24"/>
          <w:szCs w:val="24"/>
        </w:rPr>
        <w:t>ultimo contratto</w:t>
      </w:r>
      <w:r w:rsidRPr="00E72E5F">
        <w:rPr>
          <w:rFonts w:ascii="Arial" w:hAnsi="Arial" w:cs="Arial"/>
          <w:color w:val="000000" w:themeColor="text1"/>
          <w:sz w:val="24"/>
          <w:szCs w:val="24"/>
        </w:rPr>
        <w:t> di lavoro del soggetto;</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prevede una </w:t>
      </w:r>
      <w:r w:rsidRPr="00E72E5F">
        <w:rPr>
          <w:rStyle w:val="Enfasigrassetto"/>
          <w:rFonts w:ascii="Arial" w:hAnsi="Arial" w:cs="Arial"/>
          <w:color w:val="000000" w:themeColor="text1"/>
          <w:sz w:val="24"/>
          <w:szCs w:val="24"/>
        </w:rPr>
        <w:t>retribuzione</w:t>
      </w:r>
      <w:r w:rsidRPr="00E72E5F">
        <w:rPr>
          <w:rFonts w:ascii="Arial" w:hAnsi="Arial" w:cs="Arial"/>
          <w:color w:val="000000" w:themeColor="text1"/>
          <w:sz w:val="24"/>
          <w:szCs w:val="24"/>
        </w:rPr>
        <w:t> </w:t>
      </w:r>
      <w:r w:rsidRPr="00E72E5F">
        <w:rPr>
          <w:rStyle w:val="Enfasigrassetto"/>
          <w:rFonts w:ascii="Arial" w:hAnsi="Arial" w:cs="Arial"/>
          <w:color w:val="000000" w:themeColor="text1"/>
          <w:sz w:val="24"/>
          <w:szCs w:val="24"/>
        </w:rPr>
        <w:t>non inferiore</w:t>
      </w:r>
      <w:r w:rsidRPr="00E72E5F">
        <w:rPr>
          <w:rFonts w:ascii="Arial" w:hAnsi="Arial" w:cs="Arial"/>
          <w:color w:val="000000" w:themeColor="text1"/>
          <w:sz w:val="24"/>
          <w:szCs w:val="24"/>
        </w:rPr>
        <w:t> ai </w:t>
      </w:r>
      <w:r w:rsidRPr="00E72E5F">
        <w:rPr>
          <w:rStyle w:val="Enfasigrassetto"/>
          <w:rFonts w:ascii="Arial" w:hAnsi="Arial" w:cs="Arial"/>
          <w:color w:val="000000" w:themeColor="text1"/>
          <w:sz w:val="24"/>
          <w:szCs w:val="24"/>
        </w:rPr>
        <w:t>minimi salariali</w:t>
      </w:r>
      <w:r w:rsidRPr="00E72E5F">
        <w:rPr>
          <w:rFonts w:ascii="Arial" w:hAnsi="Arial" w:cs="Arial"/>
          <w:color w:val="000000" w:themeColor="text1"/>
          <w:sz w:val="24"/>
          <w:szCs w:val="24"/>
        </w:rPr>
        <w:t> stabiliti dai contratti collettivi;</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contiene </w:t>
      </w:r>
      <w:r w:rsidRPr="00E72E5F">
        <w:rPr>
          <w:rStyle w:val="Enfasigrassetto"/>
          <w:rFonts w:ascii="Arial" w:hAnsi="Arial" w:cs="Arial"/>
          <w:color w:val="000000" w:themeColor="text1"/>
          <w:sz w:val="24"/>
          <w:szCs w:val="24"/>
        </w:rPr>
        <w:t>informazioni</w:t>
      </w:r>
      <w:r w:rsidRPr="00E72E5F">
        <w:rPr>
          <w:rFonts w:ascii="Arial" w:hAnsi="Arial" w:cs="Arial"/>
          <w:color w:val="000000" w:themeColor="text1"/>
          <w:sz w:val="24"/>
          <w:szCs w:val="24"/>
        </w:rPr>
        <w:t> relative a </w:t>
      </w:r>
      <w:r w:rsidRPr="00E72E5F">
        <w:rPr>
          <w:rStyle w:val="Enfasigrassetto"/>
          <w:rFonts w:ascii="Arial" w:hAnsi="Arial" w:cs="Arial"/>
          <w:color w:val="000000" w:themeColor="text1"/>
          <w:sz w:val="24"/>
          <w:szCs w:val="24"/>
        </w:rPr>
        <w:t>qualifica, mansioni, requisiti, luogo</w:t>
      </w:r>
      <w:r w:rsidRPr="00E72E5F">
        <w:rPr>
          <w:rFonts w:ascii="Arial" w:hAnsi="Arial" w:cs="Arial"/>
          <w:color w:val="000000" w:themeColor="text1"/>
          <w:sz w:val="24"/>
          <w:szCs w:val="24"/>
        </w:rPr>
        <w:t> e </w:t>
      </w:r>
      <w:r w:rsidRPr="00E72E5F">
        <w:rPr>
          <w:rStyle w:val="Enfasigrassetto"/>
          <w:rFonts w:ascii="Arial" w:hAnsi="Arial" w:cs="Arial"/>
          <w:color w:val="000000" w:themeColor="text1"/>
          <w:sz w:val="24"/>
          <w:szCs w:val="24"/>
        </w:rPr>
        <w:t>orario</w:t>
      </w:r>
      <w:r w:rsidRPr="00E72E5F">
        <w:rPr>
          <w:rFonts w:ascii="Arial" w:hAnsi="Arial" w:cs="Arial"/>
          <w:color w:val="000000" w:themeColor="text1"/>
          <w:sz w:val="24"/>
          <w:szCs w:val="24"/>
        </w:rPr>
        <w:t> lavorativo, </w:t>
      </w:r>
      <w:r w:rsidRPr="00E72E5F">
        <w:rPr>
          <w:rStyle w:val="Enfasigrassetto"/>
          <w:rFonts w:ascii="Arial" w:hAnsi="Arial" w:cs="Arial"/>
          <w:color w:val="000000" w:themeColor="text1"/>
          <w:sz w:val="24"/>
          <w:szCs w:val="24"/>
        </w:rPr>
        <w:t>tipologia contrattuale, durata</w:t>
      </w:r>
      <w:r w:rsidRPr="00E72E5F">
        <w:rPr>
          <w:rFonts w:ascii="Arial" w:hAnsi="Arial" w:cs="Arial"/>
          <w:color w:val="000000" w:themeColor="text1"/>
          <w:sz w:val="24"/>
          <w:szCs w:val="24"/>
        </w:rPr>
        <w:t> del contratto, </w:t>
      </w:r>
      <w:r w:rsidRPr="00E72E5F">
        <w:rPr>
          <w:rStyle w:val="Enfasigrassetto"/>
          <w:rFonts w:ascii="Arial" w:hAnsi="Arial" w:cs="Arial"/>
          <w:color w:val="000000" w:themeColor="text1"/>
          <w:sz w:val="24"/>
          <w:szCs w:val="24"/>
        </w:rPr>
        <w:t>stipendio</w:t>
      </w:r>
      <w:r w:rsidRPr="00E72E5F">
        <w:rPr>
          <w:rFonts w:ascii="Arial" w:hAnsi="Arial" w:cs="Arial"/>
          <w:color w:val="000000" w:themeColor="text1"/>
          <w:sz w:val="24"/>
          <w:szCs w:val="24"/>
        </w:rPr>
        <w:t> o </w:t>
      </w:r>
      <w:r w:rsidRPr="00E72E5F">
        <w:rPr>
          <w:rStyle w:val="Enfasigrassetto"/>
          <w:rFonts w:ascii="Arial" w:hAnsi="Arial" w:cs="Arial"/>
          <w:color w:val="000000" w:themeColor="text1"/>
          <w:sz w:val="24"/>
          <w:szCs w:val="24"/>
        </w:rPr>
        <w:t>CCNL applicato</w:t>
      </w:r>
      <w:r w:rsidRPr="00E72E5F">
        <w:rPr>
          <w:rFonts w:ascii="Arial" w:hAnsi="Arial" w:cs="Arial"/>
          <w:color w:val="000000" w:themeColor="text1"/>
          <w:sz w:val="24"/>
          <w:szCs w:val="24"/>
        </w:rPr>
        <w:t> per la posizione da coprire;</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il </w:t>
      </w:r>
      <w:r w:rsidRPr="00E72E5F">
        <w:rPr>
          <w:rStyle w:val="Enfasigrassetto"/>
          <w:rFonts w:ascii="Arial" w:hAnsi="Arial" w:cs="Arial"/>
          <w:color w:val="000000" w:themeColor="text1"/>
          <w:sz w:val="24"/>
          <w:szCs w:val="24"/>
        </w:rPr>
        <w:t>luogo</w:t>
      </w:r>
      <w:r w:rsidRPr="00E72E5F">
        <w:rPr>
          <w:rFonts w:ascii="Arial" w:hAnsi="Arial" w:cs="Arial"/>
          <w:color w:val="000000" w:themeColor="text1"/>
          <w:sz w:val="24"/>
          <w:szCs w:val="24"/>
        </w:rPr>
        <w:t> di lavoro </w:t>
      </w:r>
      <w:r w:rsidRPr="00E72E5F">
        <w:rPr>
          <w:rStyle w:val="Enfasigrassetto"/>
          <w:rFonts w:ascii="Arial" w:hAnsi="Arial" w:cs="Arial"/>
          <w:color w:val="000000" w:themeColor="text1"/>
          <w:sz w:val="24"/>
          <w:szCs w:val="24"/>
        </w:rPr>
        <w:t>dista</w:t>
      </w:r>
      <w:r w:rsidRPr="00E72E5F">
        <w:rPr>
          <w:rFonts w:ascii="Arial" w:hAnsi="Arial" w:cs="Arial"/>
          <w:color w:val="000000" w:themeColor="text1"/>
          <w:sz w:val="24"/>
          <w:szCs w:val="24"/>
        </w:rPr>
        <w:t> massimo </w:t>
      </w:r>
      <w:r w:rsidRPr="00E72E5F">
        <w:rPr>
          <w:rStyle w:val="Enfasigrassetto"/>
          <w:rFonts w:ascii="Arial" w:hAnsi="Arial" w:cs="Arial"/>
          <w:color w:val="000000" w:themeColor="text1"/>
          <w:sz w:val="24"/>
          <w:szCs w:val="24"/>
        </w:rPr>
        <w:t>50 Km</w:t>
      </w:r>
      <w:r w:rsidRPr="00E72E5F">
        <w:rPr>
          <w:rFonts w:ascii="Arial" w:hAnsi="Arial" w:cs="Arial"/>
          <w:color w:val="000000" w:themeColor="text1"/>
          <w:sz w:val="24"/>
          <w:szCs w:val="24"/>
        </w:rPr>
        <w:t>, per soggetti in stato di disoccupazione per un periodo non superiore a un anno, o </w:t>
      </w:r>
      <w:r w:rsidRPr="00E72E5F">
        <w:rPr>
          <w:rStyle w:val="Enfasigrassetto"/>
          <w:rFonts w:ascii="Arial" w:hAnsi="Arial" w:cs="Arial"/>
          <w:color w:val="000000" w:themeColor="text1"/>
          <w:sz w:val="24"/>
          <w:szCs w:val="24"/>
        </w:rPr>
        <w:t>80 Km</w:t>
      </w:r>
      <w:r w:rsidRPr="00E72E5F">
        <w:rPr>
          <w:rFonts w:ascii="Arial" w:hAnsi="Arial" w:cs="Arial"/>
          <w:color w:val="000000" w:themeColor="text1"/>
          <w:sz w:val="24"/>
          <w:szCs w:val="24"/>
        </w:rPr>
        <w:t> per i disoccupati da più di 12 mesi, e </w:t>
      </w:r>
      <w:r w:rsidRPr="00E72E5F">
        <w:rPr>
          <w:rStyle w:val="Enfasigrassetto"/>
          <w:rFonts w:ascii="Arial" w:hAnsi="Arial" w:cs="Arial"/>
          <w:color w:val="000000" w:themeColor="text1"/>
          <w:sz w:val="24"/>
          <w:szCs w:val="24"/>
        </w:rPr>
        <w:t>si può raggiungere</w:t>
      </w:r>
      <w:r w:rsidRPr="00E72E5F">
        <w:rPr>
          <w:rFonts w:ascii="Arial" w:hAnsi="Arial" w:cs="Arial"/>
          <w:color w:val="000000" w:themeColor="text1"/>
          <w:sz w:val="24"/>
          <w:szCs w:val="24"/>
        </w:rPr>
        <w:t> con i </w:t>
      </w:r>
      <w:proofErr w:type="spellStart"/>
      <w:r w:rsidRPr="00E72E5F">
        <w:rPr>
          <w:rStyle w:val="Enfasigrassetto"/>
          <w:rFonts w:ascii="Arial" w:hAnsi="Arial" w:cs="Arial"/>
          <w:color w:val="000000" w:themeColor="text1"/>
          <w:sz w:val="24"/>
          <w:szCs w:val="24"/>
        </w:rPr>
        <w:t>mezzi</w:t>
      </w:r>
      <w:r w:rsidRPr="00E72E5F">
        <w:rPr>
          <w:rFonts w:ascii="Arial" w:hAnsi="Arial" w:cs="Arial"/>
          <w:color w:val="000000" w:themeColor="text1"/>
          <w:sz w:val="24"/>
          <w:szCs w:val="24"/>
        </w:rPr>
        <w:t>di</w:t>
      </w:r>
      <w:proofErr w:type="spellEnd"/>
      <w:r w:rsidRPr="00E72E5F">
        <w:rPr>
          <w:rFonts w:ascii="Arial" w:hAnsi="Arial" w:cs="Arial"/>
          <w:color w:val="000000" w:themeColor="text1"/>
          <w:sz w:val="24"/>
          <w:szCs w:val="24"/>
        </w:rPr>
        <w:t xml:space="preserve"> trasporto </w:t>
      </w:r>
      <w:r w:rsidRPr="00E72E5F">
        <w:rPr>
          <w:rStyle w:val="Enfasigrassetto"/>
          <w:rFonts w:ascii="Arial" w:hAnsi="Arial" w:cs="Arial"/>
          <w:color w:val="000000" w:themeColor="text1"/>
          <w:sz w:val="24"/>
          <w:szCs w:val="24"/>
        </w:rPr>
        <w:t>pubblici</w:t>
      </w:r>
      <w:r w:rsidRPr="00E72E5F">
        <w:rPr>
          <w:rFonts w:ascii="Arial" w:hAnsi="Arial" w:cs="Arial"/>
          <w:color w:val="000000" w:themeColor="text1"/>
          <w:sz w:val="24"/>
          <w:szCs w:val="24"/>
        </w:rPr>
        <w:t> entro </w:t>
      </w:r>
      <w:r w:rsidRPr="00E72E5F">
        <w:rPr>
          <w:rStyle w:val="Enfasigrassetto"/>
          <w:rFonts w:ascii="Arial" w:hAnsi="Arial" w:cs="Arial"/>
          <w:color w:val="000000" w:themeColor="text1"/>
          <w:sz w:val="24"/>
          <w:szCs w:val="24"/>
        </w:rPr>
        <w:t>80 minuti</w:t>
      </w:r>
      <w:r w:rsidRPr="00E72E5F">
        <w:rPr>
          <w:rFonts w:ascii="Arial" w:hAnsi="Arial" w:cs="Arial"/>
          <w:color w:val="000000" w:themeColor="text1"/>
          <w:sz w:val="24"/>
          <w:szCs w:val="24"/>
        </w:rPr>
        <w:t> nel primo caso e </w:t>
      </w:r>
      <w:r w:rsidRPr="00E72E5F">
        <w:rPr>
          <w:rStyle w:val="Enfasigrassetto"/>
          <w:rFonts w:ascii="Arial" w:hAnsi="Arial" w:cs="Arial"/>
          <w:color w:val="000000" w:themeColor="text1"/>
          <w:sz w:val="24"/>
          <w:szCs w:val="24"/>
        </w:rPr>
        <w:t>100 minuti</w:t>
      </w:r>
      <w:r w:rsidRPr="00E72E5F">
        <w:rPr>
          <w:rFonts w:ascii="Arial" w:hAnsi="Arial" w:cs="Arial"/>
          <w:color w:val="000000" w:themeColor="text1"/>
          <w:sz w:val="24"/>
          <w:szCs w:val="24"/>
        </w:rPr>
        <w:t> nel secondo. Se non si può raggiungere con i mezzi pubblici, le distanze previste vengono ridotte del 30%;</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lo </w:t>
      </w:r>
      <w:r w:rsidRPr="00E72E5F">
        <w:rPr>
          <w:rStyle w:val="Enfasigrassetto"/>
          <w:rFonts w:ascii="Arial" w:hAnsi="Arial" w:cs="Arial"/>
          <w:color w:val="000000" w:themeColor="text1"/>
          <w:sz w:val="24"/>
          <w:szCs w:val="24"/>
        </w:rPr>
        <w:t>stipendio</w:t>
      </w:r>
      <w:r w:rsidRPr="00E72E5F">
        <w:rPr>
          <w:rFonts w:ascii="Arial" w:hAnsi="Arial" w:cs="Arial"/>
          <w:color w:val="000000" w:themeColor="text1"/>
          <w:sz w:val="24"/>
          <w:szCs w:val="24"/>
        </w:rPr>
        <w:t>, al netto dei contributi a carico del lavoratore, è </w:t>
      </w:r>
      <w:r w:rsidRPr="00E72E5F">
        <w:rPr>
          <w:rStyle w:val="Enfasigrassetto"/>
          <w:rFonts w:ascii="Arial" w:hAnsi="Arial" w:cs="Arial"/>
          <w:color w:val="000000" w:themeColor="text1"/>
          <w:sz w:val="24"/>
          <w:szCs w:val="24"/>
        </w:rPr>
        <w:t>superiore</w:t>
      </w:r>
      <w:r w:rsidRPr="00E72E5F">
        <w:rPr>
          <w:rFonts w:ascii="Arial" w:hAnsi="Arial" w:cs="Arial"/>
          <w:color w:val="000000" w:themeColor="text1"/>
          <w:sz w:val="24"/>
          <w:szCs w:val="24"/>
        </w:rPr>
        <w:t> almeno del </w:t>
      </w:r>
      <w:r w:rsidRPr="00E72E5F">
        <w:rPr>
          <w:rStyle w:val="Enfasigrassetto"/>
          <w:rFonts w:ascii="Arial" w:hAnsi="Arial" w:cs="Arial"/>
          <w:color w:val="000000" w:themeColor="text1"/>
          <w:sz w:val="24"/>
          <w:szCs w:val="24"/>
        </w:rPr>
        <w:t>20%</w:t>
      </w:r>
      <w:r w:rsidRPr="00E72E5F">
        <w:rPr>
          <w:rFonts w:ascii="Arial" w:hAnsi="Arial" w:cs="Arial"/>
          <w:color w:val="000000" w:themeColor="text1"/>
          <w:sz w:val="24"/>
          <w:szCs w:val="24"/>
        </w:rPr>
        <w:t> rispetto all’</w:t>
      </w:r>
      <w:r w:rsidRPr="00E72E5F">
        <w:rPr>
          <w:rStyle w:val="Enfasigrassetto"/>
          <w:rFonts w:ascii="Arial" w:hAnsi="Arial" w:cs="Arial"/>
          <w:color w:val="000000" w:themeColor="text1"/>
          <w:sz w:val="24"/>
          <w:szCs w:val="24"/>
        </w:rPr>
        <w:t>indennità</w:t>
      </w:r>
      <w:r w:rsidRPr="00E72E5F">
        <w:rPr>
          <w:rFonts w:ascii="Arial" w:hAnsi="Arial" w:cs="Arial"/>
          <w:color w:val="000000" w:themeColor="text1"/>
          <w:sz w:val="24"/>
          <w:szCs w:val="24"/>
        </w:rPr>
        <w:t xml:space="preserve"> percepita dal disoccupato nel mese precedente, senza considerare l’eventuale integrazione a carico dei fondi di solidarietà di cui al </w:t>
      </w:r>
      <w:proofErr w:type="spellStart"/>
      <w:r w:rsidRPr="00E72E5F">
        <w:rPr>
          <w:rFonts w:ascii="Arial" w:hAnsi="Arial" w:cs="Arial"/>
          <w:color w:val="000000" w:themeColor="text1"/>
          <w:sz w:val="24"/>
          <w:szCs w:val="24"/>
        </w:rPr>
        <w:t>D.Lgs.</w:t>
      </w:r>
      <w:proofErr w:type="spellEnd"/>
      <w:r w:rsidRPr="00E72E5F">
        <w:rPr>
          <w:rFonts w:ascii="Arial" w:hAnsi="Arial" w:cs="Arial"/>
          <w:color w:val="000000" w:themeColor="text1"/>
          <w:sz w:val="24"/>
          <w:szCs w:val="24"/>
        </w:rPr>
        <w:t xml:space="preserve"> 14 settembre 2015, n. 148. Questa condizione si applica solo a coloro che beneficiano di misure di sostegno al reddito;</w:t>
      </w:r>
    </w:p>
    <w:p w:rsidR="00475833" w:rsidRPr="00E72E5F" w:rsidRDefault="00475833" w:rsidP="00475833">
      <w:pPr>
        <w:numPr>
          <w:ilvl w:val="0"/>
          <w:numId w:val="10"/>
        </w:num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t>per i </w:t>
      </w:r>
      <w:r w:rsidRPr="00E72E5F">
        <w:rPr>
          <w:rStyle w:val="Enfasigrassetto"/>
          <w:rFonts w:ascii="Arial" w:hAnsi="Arial" w:cs="Arial"/>
          <w:color w:val="000000" w:themeColor="text1"/>
          <w:sz w:val="24"/>
          <w:szCs w:val="24"/>
        </w:rPr>
        <w:t>soggetti disabili</w:t>
      </w:r>
      <w:r w:rsidRPr="00E72E5F">
        <w:rPr>
          <w:rFonts w:ascii="Arial" w:hAnsi="Arial" w:cs="Arial"/>
          <w:color w:val="000000" w:themeColor="text1"/>
          <w:sz w:val="24"/>
          <w:szCs w:val="24"/>
        </w:rPr>
        <w:t> di cui all’art. 1 della </w:t>
      </w:r>
      <w:hyperlink r:id="rId7" w:tgtFrame="_blank" w:history="1">
        <w:r w:rsidRPr="00E72E5F">
          <w:rPr>
            <w:rStyle w:val="Collegamentoipertestuale"/>
            <w:rFonts w:ascii="Arial" w:hAnsi="Arial" w:cs="Arial"/>
            <w:color w:val="000000" w:themeColor="text1"/>
            <w:sz w:val="24"/>
            <w:szCs w:val="24"/>
          </w:rPr>
          <w:t>legge n. 68 del 1999</w:t>
        </w:r>
      </w:hyperlink>
      <w:r w:rsidRPr="00E72E5F">
        <w:rPr>
          <w:rFonts w:ascii="Arial" w:hAnsi="Arial" w:cs="Arial"/>
          <w:color w:val="000000" w:themeColor="text1"/>
          <w:sz w:val="24"/>
          <w:szCs w:val="24"/>
        </w:rPr>
        <w:t xml:space="preserve">, tiene conto di quanto annotato nel fascicolo personale dopo la valutazione bio </w:t>
      </w:r>
      <w:proofErr w:type="spellStart"/>
      <w:r w:rsidRPr="00E72E5F">
        <w:rPr>
          <w:rFonts w:ascii="Arial" w:hAnsi="Arial" w:cs="Arial"/>
          <w:color w:val="000000" w:themeColor="text1"/>
          <w:sz w:val="24"/>
          <w:szCs w:val="24"/>
        </w:rPr>
        <w:t>psico</w:t>
      </w:r>
      <w:proofErr w:type="spellEnd"/>
      <w:r w:rsidRPr="00E72E5F">
        <w:rPr>
          <w:rFonts w:ascii="Arial" w:hAnsi="Arial" w:cs="Arial"/>
          <w:color w:val="000000" w:themeColor="text1"/>
          <w:sz w:val="24"/>
          <w:szCs w:val="24"/>
        </w:rPr>
        <w:t xml:space="preserve"> sociale in possesso dei servizi competenti e nella relazione funzionale rilasciata dalla commissione medica integrata, e </w:t>
      </w:r>
      <w:r w:rsidRPr="00E72E5F">
        <w:rPr>
          <w:rStyle w:val="Enfasigrassetto"/>
          <w:rFonts w:ascii="Arial" w:hAnsi="Arial" w:cs="Arial"/>
          <w:color w:val="000000" w:themeColor="text1"/>
          <w:sz w:val="24"/>
          <w:szCs w:val="24"/>
        </w:rPr>
        <w:t>non richiede</w:t>
      </w:r>
      <w:r w:rsidRPr="00E72E5F">
        <w:rPr>
          <w:rFonts w:ascii="Arial" w:hAnsi="Arial" w:cs="Arial"/>
          <w:color w:val="000000" w:themeColor="text1"/>
          <w:sz w:val="24"/>
          <w:szCs w:val="24"/>
        </w:rPr>
        <w:t> una </w:t>
      </w:r>
      <w:proofErr w:type="spellStart"/>
      <w:r w:rsidRPr="00E72E5F">
        <w:rPr>
          <w:rStyle w:val="Enfasigrassetto"/>
          <w:rFonts w:ascii="Arial" w:hAnsi="Arial" w:cs="Arial"/>
          <w:color w:val="000000" w:themeColor="text1"/>
          <w:sz w:val="24"/>
          <w:szCs w:val="24"/>
        </w:rPr>
        <w:t>prestazione</w:t>
      </w:r>
      <w:r w:rsidRPr="00E72E5F">
        <w:rPr>
          <w:rFonts w:ascii="Arial" w:hAnsi="Arial" w:cs="Arial"/>
          <w:color w:val="000000" w:themeColor="text1"/>
          <w:sz w:val="24"/>
          <w:szCs w:val="24"/>
        </w:rPr>
        <w:t>lavorativa</w:t>
      </w:r>
      <w:proofErr w:type="spellEnd"/>
      <w:r w:rsidRPr="00E72E5F">
        <w:rPr>
          <w:rFonts w:ascii="Arial" w:hAnsi="Arial" w:cs="Arial"/>
          <w:color w:val="000000" w:themeColor="text1"/>
          <w:sz w:val="24"/>
          <w:szCs w:val="24"/>
        </w:rPr>
        <w:t> </w:t>
      </w:r>
      <w:r w:rsidRPr="00E72E5F">
        <w:rPr>
          <w:rStyle w:val="Enfasigrassetto"/>
          <w:rFonts w:ascii="Arial" w:hAnsi="Arial" w:cs="Arial"/>
          <w:color w:val="000000" w:themeColor="text1"/>
          <w:sz w:val="24"/>
          <w:szCs w:val="24"/>
        </w:rPr>
        <w:t>non compatibile</w:t>
      </w:r>
      <w:r w:rsidRPr="00E72E5F">
        <w:rPr>
          <w:rFonts w:ascii="Arial" w:hAnsi="Arial" w:cs="Arial"/>
          <w:color w:val="000000" w:themeColor="text1"/>
          <w:sz w:val="24"/>
          <w:szCs w:val="24"/>
        </w:rPr>
        <w:t> con le </w:t>
      </w:r>
      <w:r w:rsidRPr="00E72E5F">
        <w:rPr>
          <w:rStyle w:val="Enfasigrassetto"/>
          <w:rFonts w:ascii="Arial" w:hAnsi="Arial" w:cs="Arial"/>
          <w:color w:val="000000" w:themeColor="text1"/>
          <w:sz w:val="24"/>
          <w:szCs w:val="24"/>
        </w:rPr>
        <w:t>minorazioni</w:t>
      </w:r>
      <w:r w:rsidRPr="00E72E5F">
        <w:rPr>
          <w:rFonts w:ascii="Arial" w:hAnsi="Arial" w:cs="Arial"/>
          <w:color w:val="000000" w:themeColor="text1"/>
          <w:sz w:val="24"/>
          <w:szCs w:val="24"/>
        </w:rPr>
        <w:t> del soggetto</w:t>
      </w:r>
    </w:p>
    <w:p w:rsidR="00F41FE5" w:rsidRDefault="00F41FE5" w:rsidP="00CA6444">
      <w:pPr>
        <w:shd w:val="clear" w:color="auto" w:fill="FFFFFF"/>
        <w:spacing w:before="100" w:beforeAutospacing="1" w:after="100" w:afterAutospacing="1" w:line="240" w:lineRule="auto"/>
        <w:rPr>
          <w:rFonts w:ascii="Arial" w:hAnsi="Arial" w:cs="Arial"/>
          <w:color w:val="000000" w:themeColor="text1"/>
          <w:sz w:val="24"/>
          <w:szCs w:val="24"/>
        </w:rPr>
      </w:pPr>
    </w:p>
    <w:p w:rsidR="00CA6444" w:rsidRPr="00E72E5F" w:rsidRDefault="00CA6444" w:rsidP="00CA6444">
      <w:pPr>
        <w:shd w:val="clear" w:color="auto" w:fill="FFFFFF"/>
        <w:spacing w:before="100" w:beforeAutospacing="1" w:after="100" w:afterAutospacing="1" w:line="240" w:lineRule="auto"/>
        <w:rPr>
          <w:rFonts w:ascii="Arial" w:hAnsi="Arial" w:cs="Arial"/>
          <w:color w:val="000000" w:themeColor="text1"/>
          <w:sz w:val="24"/>
          <w:szCs w:val="24"/>
        </w:rPr>
      </w:pPr>
      <w:r w:rsidRPr="00E72E5F">
        <w:rPr>
          <w:rFonts w:ascii="Arial" w:hAnsi="Arial" w:cs="Arial"/>
          <w:color w:val="000000" w:themeColor="text1"/>
          <w:sz w:val="24"/>
          <w:szCs w:val="24"/>
        </w:rPr>
        <w:lastRenderedPageBreak/>
        <w:t>COLLOCAMENTO  MIRATO</w:t>
      </w:r>
    </w:p>
    <w:p w:rsidR="00CA6444" w:rsidRPr="00E72E5F" w:rsidRDefault="00CA6444"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shd w:val="clear" w:color="auto" w:fill="FFFFFF"/>
        </w:rPr>
        <w:t xml:space="preserve">Il terzo comma dell’art. 38 della nostra Costituzione riporta “gli inabili ed i minorati hanno diritto all’educazione e all’avviamento professionale”, questo diritto viene garantito attraverso il collocamento mirato: le aziende con più di 15 dipendenti devono infatti riservare una parte dei posti di lavoro a queste categorie. </w:t>
      </w:r>
      <w:r w:rsidRPr="00E72E5F">
        <w:rPr>
          <w:rFonts w:ascii="Arial" w:hAnsi="Arial" w:cs="Arial"/>
          <w:color w:val="000000" w:themeColor="text1"/>
        </w:rPr>
        <w:t xml:space="preserve"> Sebbene in linea generale il datore di lavoro può liberamente scegliere chi assumere alle proprie dipendenze, vi sono condizioni in cui è obbligato ad assumere quote di lavoratori meritevoli di una particolare tutela, le cosiddette quote di riserva.</w:t>
      </w:r>
    </w:p>
    <w:p w:rsidR="00EF1362" w:rsidRPr="00E72E5F" w:rsidRDefault="00EF1362" w:rsidP="00EF1362">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t xml:space="preserve">LA LEGGE 68/99, recante norme per il diritto al lavoro dei disabili ha come finalità  la promozione dell'inserimento e della integrazione lavorativa delle persone disabili nel mondo del lavoro attraverso servizi di sostegno e di collocamento mirato. </w:t>
      </w:r>
    </w:p>
    <w:p w:rsidR="00EF1362" w:rsidRPr="00E72E5F" w:rsidRDefault="00EF1362" w:rsidP="00EF1362">
      <w:pPr>
        <w:pStyle w:val="PreformattatoHTML"/>
        <w:rPr>
          <w:rFonts w:ascii="Arial" w:hAnsi="Arial" w:cs="Arial"/>
          <w:color w:val="000000" w:themeColor="text1"/>
          <w:sz w:val="24"/>
          <w:szCs w:val="24"/>
        </w:rPr>
      </w:pPr>
    </w:p>
    <w:p w:rsidR="00EF1362" w:rsidRPr="00E72E5F" w:rsidRDefault="00EF1362" w:rsidP="00EF1362">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t>All’art. viene definito come collocamento mirato: quella serie di</w:t>
      </w:r>
    </w:p>
    <w:p w:rsidR="00EF1362" w:rsidRPr="00E72E5F" w:rsidRDefault="00EF1362" w:rsidP="00EF1362">
      <w:pPr>
        <w:pStyle w:val="PreformattatoHTML"/>
        <w:rPr>
          <w:rFonts w:ascii="Arial" w:hAnsi="Arial" w:cs="Arial"/>
          <w:color w:val="000000" w:themeColor="text1"/>
          <w:sz w:val="24"/>
          <w:szCs w:val="24"/>
        </w:rPr>
      </w:pPr>
      <w:r w:rsidRPr="00E72E5F">
        <w:rPr>
          <w:rFonts w:ascii="Arial" w:hAnsi="Arial" w:cs="Arial"/>
          <w:color w:val="000000" w:themeColor="text1"/>
          <w:sz w:val="24"/>
          <w:szCs w:val="24"/>
        </w:rPr>
        <w:t xml:space="preserve">strumenti   tecnici   e   di  supporto  che  permettono  di valutare adeguatamente   le  persone  con  </w:t>
      </w:r>
      <w:proofErr w:type="spellStart"/>
      <w:r w:rsidRPr="00E72E5F">
        <w:rPr>
          <w:rFonts w:ascii="Arial" w:hAnsi="Arial" w:cs="Arial"/>
          <w:color w:val="000000" w:themeColor="text1"/>
          <w:sz w:val="24"/>
          <w:szCs w:val="24"/>
        </w:rPr>
        <w:t>disabilita'</w:t>
      </w:r>
      <w:proofErr w:type="spellEnd"/>
      <w:r w:rsidRPr="00E72E5F">
        <w:rPr>
          <w:rFonts w:ascii="Arial" w:hAnsi="Arial" w:cs="Arial"/>
          <w:color w:val="000000" w:themeColor="text1"/>
          <w:sz w:val="24"/>
          <w:szCs w:val="24"/>
        </w:rPr>
        <w:t xml:space="preserve">  nelle  loro  </w:t>
      </w:r>
      <w:proofErr w:type="spellStart"/>
      <w:r w:rsidRPr="00E72E5F">
        <w:rPr>
          <w:rFonts w:ascii="Arial" w:hAnsi="Arial" w:cs="Arial"/>
          <w:color w:val="000000" w:themeColor="text1"/>
          <w:sz w:val="24"/>
          <w:szCs w:val="24"/>
        </w:rPr>
        <w:t>capacita'</w:t>
      </w:r>
      <w:proofErr w:type="spellEnd"/>
      <w:r w:rsidRPr="00E72E5F">
        <w:rPr>
          <w:rFonts w:ascii="Arial" w:hAnsi="Arial" w:cs="Arial"/>
          <w:color w:val="000000" w:themeColor="text1"/>
          <w:sz w:val="24"/>
          <w:szCs w:val="24"/>
        </w:rPr>
        <w:t xml:space="preserve"> lavorative  e  di  inserirle  nel posto adatto, attraverso analisi di posti  di  lavoro, forme di sostegno, azioni positive e soluzioni dei problemi  connessi  con  gli  ambienti,  gli strumenti e le relazioni interpersonali sui luoghi quotidiani di lavoro e di relazione</w:t>
      </w:r>
    </w:p>
    <w:p w:rsidR="00EF1362" w:rsidRPr="00E72E5F" w:rsidRDefault="00EF1362" w:rsidP="00EF1362">
      <w:pPr>
        <w:pStyle w:val="PreformattatoHTML"/>
        <w:rPr>
          <w:rFonts w:ascii="Arial" w:hAnsi="Arial" w:cs="Arial"/>
          <w:color w:val="000000" w:themeColor="text1"/>
          <w:sz w:val="24"/>
          <w:szCs w:val="24"/>
        </w:rPr>
      </w:pPr>
    </w:p>
    <w:p w:rsidR="00EF1362" w:rsidRPr="00E72E5F" w:rsidRDefault="00EF1362" w:rsidP="00EF1362">
      <w:pPr>
        <w:pStyle w:val="PreformattatoHTML"/>
        <w:rPr>
          <w:rFonts w:ascii="Arial" w:hAnsi="Arial" w:cs="Arial"/>
          <w:color w:val="000000" w:themeColor="text1"/>
          <w:sz w:val="24"/>
          <w:szCs w:val="24"/>
        </w:rPr>
      </w:pP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I lavoratori appartenenti ad una delle seguenti categorie possono iscriversi alle liste di collocamento mirato:</w:t>
      </w:r>
    </w:p>
    <w:p w:rsidR="00EF1362" w:rsidRPr="00E72E5F" w:rsidRDefault="00EF1362" w:rsidP="00EF1362">
      <w:pPr>
        <w:numPr>
          <w:ilvl w:val="0"/>
          <w:numId w:val="13"/>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persone in età lavorativa affette da minorazioni fisiche, psichiche o sensoriali ed i portatori di handicap intellettivo con invalidità superiore al 45%;</w:t>
      </w:r>
    </w:p>
    <w:p w:rsidR="00EF1362" w:rsidRPr="00E72E5F" w:rsidRDefault="00EF1362" w:rsidP="00EF1362">
      <w:pPr>
        <w:numPr>
          <w:ilvl w:val="0"/>
          <w:numId w:val="13"/>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invalidi del lavoro, con un grado di invalidità, accertato dall’Inail, superiore al 33%;</w:t>
      </w:r>
    </w:p>
    <w:p w:rsidR="00EF1362" w:rsidRPr="00E72E5F" w:rsidRDefault="00EF1362" w:rsidP="00EF1362">
      <w:pPr>
        <w:numPr>
          <w:ilvl w:val="0"/>
          <w:numId w:val="13"/>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ciechi assoluti o persone con un residuo visivo non superiore a 1/10 in entrambi gli occhi;</w:t>
      </w:r>
    </w:p>
    <w:p w:rsidR="00EF1362" w:rsidRPr="00E72E5F" w:rsidRDefault="00EF1362" w:rsidP="00EF1362">
      <w:pPr>
        <w:numPr>
          <w:ilvl w:val="0"/>
          <w:numId w:val="13"/>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sordomuti: persone colpite da sordità sin dalla nascita o prima dell’apprendimento della parola;</w:t>
      </w:r>
    </w:p>
    <w:p w:rsidR="00EF1362" w:rsidRPr="00E72E5F" w:rsidRDefault="00EF1362" w:rsidP="00EF1362">
      <w:pPr>
        <w:numPr>
          <w:ilvl w:val="0"/>
          <w:numId w:val="13"/>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persone che percepiscono l’assegno di invalidità civile, per accertamento da parte dell’Inps di una riduzione permanente a meno di 1/3 della capacità lavorativa;</w:t>
      </w:r>
    </w:p>
    <w:p w:rsidR="00EF1362" w:rsidRPr="00E72E5F" w:rsidRDefault="00EF1362" w:rsidP="00EF1362">
      <w:pPr>
        <w:numPr>
          <w:ilvl w:val="0"/>
          <w:numId w:val="13"/>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invalidi di guerra, o invalidi civili di guerra e gli invalidi per servizio con minorazioni ascritte dalla 1° all’8° categoria.</w:t>
      </w:r>
    </w:p>
    <w:p w:rsidR="003650DC" w:rsidRDefault="003650DC" w:rsidP="00EF1362">
      <w:pPr>
        <w:pStyle w:val="NormaleWeb"/>
        <w:spacing w:before="0" w:beforeAutospacing="0" w:after="315" w:afterAutospacing="0"/>
        <w:textAlignment w:val="baseline"/>
        <w:rPr>
          <w:rFonts w:ascii="Arial" w:hAnsi="Arial" w:cs="Arial"/>
          <w:color w:val="000000" w:themeColor="text1"/>
        </w:rPr>
      </w:pP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Sono soggette a una particolare tutela anche le seguenti categorie:</w:t>
      </w:r>
    </w:p>
    <w:p w:rsidR="00EF1362" w:rsidRPr="00E72E5F" w:rsidRDefault="00EF1362" w:rsidP="00EF1362">
      <w:pPr>
        <w:numPr>
          <w:ilvl w:val="0"/>
          <w:numId w:val="14"/>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orfani e coniugi superstiti dei lavoratori deceduti per causa di lavoro, guerra o servizio, o per l’aggravarsi dell’invalidità derivante da tali cause;</w:t>
      </w:r>
    </w:p>
    <w:p w:rsidR="00EF1362" w:rsidRPr="00E72E5F" w:rsidRDefault="00EF1362" w:rsidP="00EF1362">
      <w:pPr>
        <w:numPr>
          <w:ilvl w:val="0"/>
          <w:numId w:val="14"/>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coniugi e figli di grandi invalidi di guerra, di servizio o di lavoro;</w:t>
      </w:r>
    </w:p>
    <w:p w:rsidR="00EF1362" w:rsidRPr="00E72E5F" w:rsidRDefault="00EF1362" w:rsidP="00EF1362">
      <w:pPr>
        <w:numPr>
          <w:ilvl w:val="0"/>
          <w:numId w:val="14"/>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profughi italiani rimpatriati;</w:t>
      </w:r>
    </w:p>
    <w:p w:rsidR="00EF1362" w:rsidRPr="00E72E5F" w:rsidRDefault="00EF1362" w:rsidP="00EF1362">
      <w:pPr>
        <w:numPr>
          <w:ilvl w:val="0"/>
          <w:numId w:val="14"/>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familiari delle vittime del terrorismo e della criminalità organizzata.</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Gli invalidi totali (invalidità 100%) possono iscriversi nelle liste speciali per accedere al lavoro e/o a percorsi di inserimento mirato, ma soltanto se possiedono ancora una residua capacità lavorativa.</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il lavoratore con le caratteristiche di cui sopra deve iscriversi alle liste di collocamento mirato presso il centro per l’impiego di residenza.</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lastRenderedPageBreak/>
        <w:t>Questa lista è formata da una graduatoria unica in cui vengono raggruppate tutte le disabilità, secondo i seguenti criteri:</w:t>
      </w:r>
    </w:p>
    <w:p w:rsidR="00EF1362" w:rsidRPr="00E72E5F" w:rsidRDefault="00EF1362" w:rsidP="00EF1362">
      <w:pPr>
        <w:numPr>
          <w:ilvl w:val="0"/>
          <w:numId w:val="15"/>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anzianità di iscrizione negli elenchi del collocamento obbligatorio;</w:t>
      </w:r>
    </w:p>
    <w:p w:rsidR="00EF1362" w:rsidRPr="00E72E5F" w:rsidRDefault="00EF1362" w:rsidP="00EF1362">
      <w:pPr>
        <w:numPr>
          <w:ilvl w:val="0"/>
          <w:numId w:val="15"/>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condizione economica;</w:t>
      </w:r>
    </w:p>
    <w:p w:rsidR="00EF1362" w:rsidRPr="00E72E5F" w:rsidRDefault="00EF1362" w:rsidP="00EF1362">
      <w:pPr>
        <w:numPr>
          <w:ilvl w:val="0"/>
          <w:numId w:val="15"/>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carico familiare;</w:t>
      </w:r>
    </w:p>
    <w:p w:rsidR="00EF1362" w:rsidRPr="00E72E5F" w:rsidRDefault="00EF1362" w:rsidP="00EF1362">
      <w:pPr>
        <w:numPr>
          <w:ilvl w:val="0"/>
          <w:numId w:val="15"/>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difficoltà di locomozione nel territorio;</w:t>
      </w:r>
    </w:p>
    <w:p w:rsidR="00EF1362" w:rsidRPr="00E72E5F" w:rsidRDefault="00EF1362" w:rsidP="00EF1362">
      <w:pPr>
        <w:numPr>
          <w:ilvl w:val="0"/>
          <w:numId w:val="15"/>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ulteriori elementi individuai dalle regioni in base alle esigenze territoriali.</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Fondamentale per mantenere l’iscrizione nelle liste di collocamento è il mantenimento dello stato di disoccupazione.</w:t>
      </w:r>
    </w:p>
    <w:p w:rsidR="00EF1362" w:rsidRPr="00E72E5F" w:rsidRDefault="00EF1362" w:rsidP="00EF1362">
      <w:pPr>
        <w:pStyle w:val="NormaleWeb"/>
        <w:spacing w:before="0" w:beforeAutospacing="0" w:after="0" w:afterAutospacing="0"/>
        <w:textAlignment w:val="baseline"/>
        <w:rPr>
          <w:rFonts w:ascii="Arial" w:hAnsi="Arial" w:cs="Arial"/>
          <w:color w:val="000000" w:themeColor="text1"/>
        </w:rPr>
      </w:pPr>
      <w:r w:rsidRPr="00E72E5F">
        <w:rPr>
          <w:rFonts w:ascii="Arial" w:hAnsi="Arial" w:cs="Arial"/>
          <w:color w:val="000000" w:themeColor="text1"/>
        </w:rPr>
        <w:t>Lo </w:t>
      </w:r>
      <w:hyperlink r:id="rId8" w:history="1">
        <w:r w:rsidRPr="00E72E5F">
          <w:rPr>
            <w:rStyle w:val="Collegamentoipertestuale"/>
            <w:rFonts w:ascii="Arial" w:hAnsi="Arial" w:cs="Arial"/>
            <w:color w:val="000000" w:themeColor="text1"/>
            <w:bdr w:val="none" w:sz="0" w:space="0" w:color="auto" w:frame="1"/>
          </w:rPr>
          <w:t>stato di disoccupazione</w:t>
        </w:r>
      </w:hyperlink>
      <w:r w:rsidRPr="00E72E5F">
        <w:rPr>
          <w:rFonts w:ascii="Arial" w:hAnsi="Arial" w:cs="Arial"/>
          <w:color w:val="000000" w:themeColor="text1"/>
        </w:rPr>
        <w:t> viene mantenuto anche:</w:t>
      </w:r>
    </w:p>
    <w:p w:rsidR="00EF1362" w:rsidRPr="00E72E5F" w:rsidRDefault="00EF1362" w:rsidP="00EF1362">
      <w:pPr>
        <w:numPr>
          <w:ilvl w:val="0"/>
          <w:numId w:val="16"/>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con un rapporto di lavoro subordinato di durata fino a 6 mesi, in quanto durante tale periodo viene solamente sospeso;</w:t>
      </w:r>
    </w:p>
    <w:p w:rsidR="00EF1362" w:rsidRPr="00E72E5F" w:rsidRDefault="00EF1362" w:rsidP="00EF1362">
      <w:pPr>
        <w:numPr>
          <w:ilvl w:val="0"/>
          <w:numId w:val="16"/>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se si produce un reddito inferiore a 8.000 euro lordi annui se il lavoro svolto è di tipo subordinato oppure 4.800 euro se autonomo.</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Individuate le caratteristiche personali che deve possedere il lavoratore, non gli resta che recarsi presso il centro per l’impiego di competenza territoriale, portando con sé il verbale della commissione medica che attesti la sua condizione di disabilità.</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Il centro per l’impiego ha il compito di raccogliere le informazioni sul lavoratore attraverso un colloquio conoscitivo indispensabile per comprendere le potenzialità lavorative e fornire una relazione conclusiva nella quale viene indicato il tipo di percorso lavorativo da intraprendere.</w:t>
      </w:r>
    </w:p>
    <w:p w:rsidR="00EF1362" w:rsidRPr="00E72E5F" w:rsidRDefault="00EF1362"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Una volta superata la soglia dimensionale il datore di lavoro deve assolvere l’obbligo passando attraverso il centro per l’impiego in cui vengono tenute le liste speciali: l’azienda ha 60 giorni di tempo dal superamento del limite occupazionale per effettuare la procedura.</w:t>
      </w:r>
      <w:r w:rsidR="003C02C0" w:rsidRPr="00E72E5F">
        <w:rPr>
          <w:rFonts w:ascii="Arial" w:hAnsi="Arial" w:cs="Arial"/>
          <w:color w:val="000000" w:themeColor="text1"/>
        </w:rPr>
        <w:t xml:space="preserve"> E’ opportuno sottolineare che i datori non possono chiedere al disabile prestazioni incompatibili con le sue disabilità e il rapporto di lavoro si risolve se l’ASL accerti l’impossibilità d’inserimento all’interno dell’azienda , pur dopo opportuni adattamenti dell’organizzazione del lavoro</w:t>
      </w:r>
    </w:p>
    <w:p w:rsidR="00CA6444" w:rsidRPr="00E72E5F" w:rsidRDefault="00CA6444"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Questo particolare aspetto, cosiddetto collocamento mirato, tocca tutte le aziende con almeno 15 dipendenti.</w:t>
      </w:r>
    </w:p>
    <w:p w:rsidR="00CA6444" w:rsidRPr="00E72E5F" w:rsidRDefault="00CA6444" w:rsidP="00CA6444">
      <w:pPr>
        <w:pStyle w:val="Titolo3"/>
        <w:spacing w:before="0"/>
        <w:textAlignment w:val="baseline"/>
        <w:rPr>
          <w:rFonts w:ascii="Arial" w:hAnsi="Arial" w:cs="Arial"/>
          <w:b w:val="0"/>
          <w:bCs w:val="0"/>
          <w:color w:val="000000" w:themeColor="text1"/>
          <w:sz w:val="24"/>
          <w:szCs w:val="24"/>
        </w:rPr>
      </w:pPr>
      <w:r w:rsidRPr="00E72E5F">
        <w:rPr>
          <w:rFonts w:ascii="Arial" w:hAnsi="Arial" w:cs="Arial"/>
          <w:b w:val="0"/>
          <w:bCs w:val="0"/>
          <w:color w:val="000000" w:themeColor="text1"/>
          <w:sz w:val="24"/>
          <w:szCs w:val="24"/>
        </w:rPr>
        <w:t xml:space="preserve">Obbligo assunzione disabili dopo il D. </w:t>
      </w:r>
      <w:proofErr w:type="spellStart"/>
      <w:r w:rsidRPr="00E72E5F">
        <w:rPr>
          <w:rFonts w:ascii="Arial" w:hAnsi="Arial" w:cs="Arial"/>
          <w:b w:val="0"/>
          <w:bCs w:val="0"/>
          <w:color w:val="000000" w:themeColor="text1"/>
          <w:sz w:val="24"/>
          <w:szCs w:val="24"/>
        </w:rPr>
        <w:t>lgs</w:t>
      </w:r>
      <w:proofErr w:type="spellEnd"/>
      <w:r w:rsidRPr="00E72E5F">
        <w:rPr>
          <w:rFonts w:ascii="Arial" w:hAnsi="Arial" w:cs="Arial"/>
          <w:b w:val="0"/>
          <w:bCs w:val="0"/>
          <w:color w:val="000000" w:themeColor="text1"/>
          <w:sz w:val="24"/>
          <w:szCs w:val="24"/>
        </w:rPr>
        <w:t xml:space="preserve">. 185/2016 (correttivo Jobs </w:t>
      </w:r>
      <w:proofErr w:type="spellStart"/>
      <w:r w:rsidRPr="00E72E5F">
        <w:rPr>
          <w:rFonts w:ascii="Arial" w:hAnsi="Arial" w:cs="Arial"/>
          <w:b w:val="0"/>
          <w:bCs w:val="0"/>
          <w:color w:val="000000" w:themeColor="text1"/>
          <w:sz w:val="24"/>
          <w:szCs w:val="24"/>
        </w:rPr>
        <w:t>Act</w:t>
      </w:r>
      <w:proofErr w:type="spellEnd"/>
      <w:r w:rsidRPr="00E72E5F">
        <w:rPr>
          <w:rFonts w:ascii="Arial" w:hAnsi="Arial" w:cs="Arial"/>
          <w:b w:val="0"/>
          <w:bCs w:val="0"/>
          <w:color w:val="000000" w:themeColor="text1"/>
          <w:sz w:val="24"/>
          <w:szCs w:val="24"/>
        </w:rPr>
        <w:t>)</w:t>
      </w:r>
    </w:p>
    <w:p w:rsidR="00CA6444" w:rsidRPr="00E72E5F" w:rsidRDefault="00CA6444"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Con l’entrata in vigore del </w:t>
      </w:r>
      <w:proofErr w:type="spellStart"/>
      <w:r w:rsidRPr="00E72E5F">
        <w:rPr>
          <w:rFonts w:ascii="Arial" w:hAnsi="Arial" w:cs="Arial"/>
          <w:color w:val="000000" w:themeColor="text1"/>
        </w:rPr>
        <w:t>D.Lgs</w:t>
      </w:r>
      <w:proofErr w:type="spellEnd"/>
      <w:r w:rsidRPr="00E72E5F">
        <w:rPr>
          <w:rFonts w:ascii="Arial" w:hAnsi="Arial" w:cs="Arial"/>
          <w:color w:val="000000" w:themeColor="text1"/>
        </w:rPr>
        <w:t xml:space="preserve"> n. 185/2016 (decreto correttivo del Jobs </w:t>
      </w:r>
      <w:proofErr w:type="spellStart"/>
      <w:r w:rsidRPr="00E72E5F">
        <w:rPr>
          <w:rFonts w:ascii="Arial" w:hAnsi="Arial" w:cs="Arial"/>
          <w:color w:val="000000" w:themeColor="text1"/>
        </w:rPr>
        <w:t>Act</w:t>
      </w:r>
      <w:proofErr w:type="spellEnd"/>
      <w:r w:rsidRPr="00E72E5F">
        <w:rPr>
          <w:rFonts w:ascii="Arial" w:hAnsi="Arial" w:cs="Arial"/>
          <w:color w:val="000000" w:themeColor="text1"/>
        </w:rPr>
        <w:t>) ci sono stati alcuni correttivi in materia di collocamento dei lavoratori disabili, che è regolato dalla Legge 68/99.</w:t>
      </w:r>
    </w:p>
    <w:p w:rsidR="00CA6444" w:rsidRPr="00E72E5F" w:rsidRDefault="00CA6444"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 xml:space="preserve">I datori di lavoro che occupano almeno 15 dipendenti sono obbligati ad assumere un numero di soggetti disabili che varia in base al numero di lavoratori occupati: più elevata è la base occupazionale più elevato è il numero di soggetti da assumere. </w:t>
      </w:r>
    </w:p>
    <w:p w:rsidR="00CA6444" w:rsidRPr="00E72E5F" w:rsidRDefault="00CA6444"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 xml:space="preserve">Al fine di individuare la dimensione occupazionale dell’azienda devono essere computati tutti i lavoratori assunti con contratto di lavoro subordinato, facendo attenzione ai lavoratori part-time che devono essere computati in riferimento alla loro percentuale di orario (ad esempio due lavoratori part </w:t>
      </w:r>
      <w:proofErr w:type="spellStart"/>
      <w:r w:rsidRPr="00E72E5F">
        <w:rPr>
          <w:rFonts w:ascii="Arial" w:hAnsi="Arial" w:cs="Arial"/>
          <w:color w:val="000000" w:themeColor="text1"/>
        </w:rPr>
        <w:t>time</w:t>
      </w:r>
      <w:proofErr w:type="spellEnd"/>
      <w:r w:rsidRPr="00E72E5F">
        <w:rPr>
          <w:rFonts w:ascii="Arial" w:hAnsi="Arial" w:cs="Arial"/>
          <w:color w:val="000000" w:themeColor="text1"/>
        </w:rPr>
        <w:t xml:space="preserve"> al 50% computeranno come un’unica unità).</w:t>
      </w:r>
    </w:p>
    <w:p w:rsidR="00CA6444" w:rsidRPr="00E72E5F" w:rsidRDefault="00CA6444"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lastRenderedPageBreak/>
        <w:t>Non si devono, invece, considerare oltre ai lavoratori disabili già presenti in azienda gli apprendisti, i dirigenti e i lavoratori a tempo determinato con contratto di lavoro di durata fino a 6 mesi.</w:t>
      </w:r>
    </w:p>
    <w:p w:rsidR="00CA6444" w:rsidRPr="00E72E5F" w:rsidRDefault="00CA6444" w:rsidP="00CA6444">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 xml:space="preserve">Il correttivo al Jobs </w:t>
      </w:r>
      <w:proofErr w:type="spellStart"/>
      <w:r w:rsidRPr="00E72E5F">
        <w:rPr>
          <w:rFonts w:ascii="Arial" w:hAnsi="Arial" w:cs="Arial"/>
          <w:color w:val="000000" w:themeColor="text1"/>
        </w:rPr>
        <w:t>Act</w:t>
      </w:r>
      <w:proofErr w:type="spellEnd"/>
      <w:r w:rsidRPr="00E72E5F">
        <w:rPr>
          <w:rFonts w:ascii="Arial" w:hAnsi="Arial" w:cs="Arial"/>
          <w:color w:val="000000" w:themeColor="text1"/>
        </w:rPr>
        <w:t xml:space="preserve"> è intervenuto sul calcolo della quota di riserva segnalando che si devono considerare anche i lavoratori già assunti – anche non attraverso il collocamento mirato – che abbiano una riduzione della capacità lavorativa pari o superiore al 60%.</w:t>
      </w:r>
    </w:p>
    <w:p w:rsidR="00EF1362" w:rsidRPr="00E72E5F" w:rsidRDefault="00CA6444"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Questo significa che se in un’azienda vi è già in carico un lavoratore con una ridotta capacità lavorativa superiore al 60%, questo lavoratore va scorporato dalla base di computo, anche se l’assunzione iniziale non era di tipo obbligatorio.</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 xml:space="preserve"> Nonostante sia un obbligo del datore di lavoro, questo può godere di un esonero se la sua attività rientra in uno dei seguenti settori:</w:t>
      </w:r>
    </w:p>
    <w:p w:rsidR="00EF1362" w:rsidRPr="00E72E5F" w:rsidRDefault="00EF1362" w:rsidP="00EF1362">
      <w:pPr>
        <w:numPr>
          <w:ilvl w:val="0"/>
          <w:numId w:val="11"/>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Edile;</w:t>
      </w:r>
    </w:p>
    <w:p w:rsidR="00EF1362" w:rsidRPr="00E72E5F" w:rsidRDefault="00EF1362" w:rsidP="00EF1362">
      <w:pPr>
        <w:numPr>
          <w:ilvl w:val="0"/>
          <w:numId w:val="11"/>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Trasporto aereo, marittimo, terrestre: per il personale viaggiante / navigante;</w:t>
      </w:r>
    </w:p>
    <w:p w:rsidR="00EF1362" w:rsidRPr="00E72E5F" w:rsidRDefault="00EF1362" w:rsidP="00EF1362">
      <w:pPr>
        <w:numPr>
          <w:ilvl w:val="0"/>
          <w:numId w:val="11"/>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Impianti a fune;</w:t>
      </w:r>
    </w:p>
    <w:p w:rsidR="00EF1362" w:rsidRPr="00E72E5F" w:rsidRDefault="00EF1362" w:rsidP="00EF1362">
      <w:pPr>
        <w:numPr>
          <w:ilvl w:val="0"/>
          <w:numId w:val="11"/>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Minerario.</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Le quote che devono essere rispettate dal datore di lavoro variano, in base a questi parametri:</w:t>
      </w:r>
    </w:p>
    <w:p w:rsidR="00EF1362" w:rsidRPr="00E72E5F" w:rsidRDefault="00EF1362" w:rsidP="00EF1362">
      <w:pPr>
        <w:numPr>
          <w:ilvl w:val="0"/>
          <w:numId w:val="12"/>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15 -&gt; 35 dipendenti: 1 lavoratore;</w:t>
      </w:r>
    </w:p>
    <w:p w:rsidR="00EF1362" w:rsidRPr="00E72E5F" w:rsidRDefault="00EF1362" w:rsidP="00EF1362">
      <w:pPr>
        <w:numPr>
          <w:ilvl w:val="0"/>
          <w:numId w:val="12"/>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36 -&gt; 50 dipendenti: 2 lavoratori;</w:t>
      </w:r>
    </w:p>
    <w:p w:rsidR="00EF1362" w:rsidRPr="00E72E5F" w:rsidRDefault="00EF1362" w:rsidP="00EF1362">
      <w:pPr>
        <w:numPr>
          <w:ilvl w:val="0"/>
          <w:numId w:val="12"/>
        </w:numPr>
        <w:spacing w:after="0" w:line="240" w:lineRule="auto"/>
        <w:ind w:left="0"/>
        <w:textAlignment w:val="baseline"/>
        <w:rPr>
          <w:rFonts w:ascii="Arial" w:hAnsi="Arial" w:cs="Arial"/>
          <w:color w:val="000000" w:themeColor="text1"/>
          <w:sz w:val="24"/>
          <w:szCs w:val="24"/>
        </w:rPr>
      </w:pPr>
      <w:r w:rsidRPr="00E72E5F">
        <w:rPr>
          <w:rFonts w:ascii="Arial" w:hAnsi="Arial" w:cs="Arial"/>
          <w:color w:val="000000" w:themeColor="text1"/>
          <w:sz w:val="24"/>
          <w:szCs w:val="24"/>
        </w:rPr>
        <w:t>sopra i 51 dipendenti: il 7% dei lavoratori in forza</w:t>
      </w:r>
    </w:p>
    <w:p w:rsidR="00EF1362" w:rsidRPr="00E72E5F" w:rsidRDefault="00EF1362" w:rsidP="00EF1362">
      <w:pPr>
        <w:pStyle w:val="NormaleWeb"/>
        <w:spacing w:before="0" w:beforeAutospacing="0" w:after="315" w:afterAutospacing="0"/>
        <w:textAlignment w:val="baseline"/>
        <w:rPr>
          <w:rFonts w:ascii="Arial" w:hAnsi="Arial" w:cs="Arial"/>
          <w:color w:val="000000" w:themeColor="text1"/>
        </w:rPr>
      </w:pPr>
    </w:p>
    <w:p w:rsidR="00EF1362" w:rsidRDefault="00EF1362" w:rsidP="00EF1362">
      <w:pPr>
        <w:pStyle w:val="NormaleWeb"/>
        <w:spacing w:before="0" w:beforeAutospacing="0" w:after="315" w:afterAutospacing="0"/>
        <w:textAlignment w:val="baseline"/>
        <w:rPr>
          <w:rFonts w:ascii="Arial" w:hAnsi="Arial" w:cs="Arial"/>
          <w:color w:val="000000" w:themeColor="text1"/>
        </w:rPr>
      </w:pPr>
      <w:r w:rsidRPr="00E72E5F">
        <w:rPr>
          <w:rFonts w:ascii="Arial" w:hAnsi="Arial" w:cs="Arial"/>
          <w:color w:val="000000" w:themeColor="text1"/>
        </w:rPr>
        <w:t xml:space="preserve">l’iscrizione negli elenchi del collocamento mirato presuppone l’accertamento delle condizioni di disabilità effettuato da Commissioni asl per gli invalidi civili o da INAIL nel caso di malattie professionali o infortuni sul </w:t>
      </w:r>
      <w:proofErr w:type="spellStart"/>
      <w:r w:rsidRPr="00E72E5F">
        <w:rPr>
          <w:rFonts w:ascii="Arial" w:hAnsi="Arial" w:cs="Arial"/>
          <w:color w:val="000000" w:themeColor="text1"/>
        </w:rPr>
        <w:t>lavoroo</w:t>
      </w:r>
      <w:proofErr w:type="spellEnd"/>
      <w:r w:rsidRPr="00E72E5F">
        <w:rPr>
          <w:rFonts w:ascii="Arial" w:hAnsi="Arial" w:cs="Arial"/>
          <w:color w:val="000000" w:themeColor="text1"/>
        </w:rPr>
        <w:t xml:space="preserve"> ancora, da commissioni per invalidi di guerra, invalidi civili di guerra e per servizio.</w:t>
      </w:r>
    </w:p>
    <w:p w:rsidR="00523FDF" w:rsidRDefault="00523FDF" w:rsidP="00EF1362">
      <w:pPr>
        <w:pStyle w:val="NormaleWeb"/>
        <w:spacing w:before="0" w:beforeAutospacing="0" w:after="315" w:afterAutospacing="0"/>
        <w:textAlignment w:val="baseline"/>
        <w:rPr>
          <w:rFonts w:ascii="Arial" w:hAnsi="Arial" w:cs="Arial"/>
          <w:color w:val="000000" w:themeColor="text1"/>
        </w:rPr>
      </w:pPr>
      <w:r>
        <w:rPr>
          <w:rFonts w:ascii="Arial" w:hAnsi="Arial" w:cs="Arial"/>
          <w:color w:val="000000" w:themeColor="text1"/>
        </w:rPr>
        <w:t>PROFILAZIONE</w:t>
      </w:r>
    </w:p>
    <w:p w:rsidR="00523FDF" w:rsidRDefault="00523FDF" w:rsidP="00523FDF">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 xml:space="preserve">La </w:t>
      </w:r>
      <w:proofErr w:type="spellStart"/>
      <w:r>
        <w:rPr>
          <w:rFonts w:ascii="Arial" w:hAnsi="Arial" w:cs="Arial"/>
          <w:color w:val="1C2024"/>
          <w:sz w:val="27"/>
          <w:szCs w:val="27"/>
        </w:rPr>
        <w:t>Profilazione</w:t>
      </w:r>
      <w:proofErr w:type="spellEnd"/>
      <w:r>
        <w:rPr>
          <w:rStyle w:val="Enfasicorsivo"/>
          <w:rFonts w:ascii="Arial" w:hAnsi="Arial" w:cs="Arial"/>
          <w:color w:val="1C2024"/>
          <w:sz w:val="27"/>
          <w:szCs w:val="27"/>
        </w:rPr>
        <w:t> </w:t>
      </w:r>
      <w:r>
        <w:rPr>
          <w:rFonts w:ascii="Arial" w:hAnsi="Arial" w:cs="Arial"/>
          <w:color w:val="1C2024"/>
          <w:sz w:val="27"/>
          <w:szCs w:val="27"/>
        </w:rPr>
        <w:t>è l'insieme delle tecniche e delle procedure utilizzate per conoscere in modo approfondito i beneficiari delle politiche per il lavoro, allo scopo di offrire loro servizi realmente personalizzati di accompagnamento e inserimento nel mercato del lavoro e assicurare così anche una maggiore efficienza della spesa pubblica: le misure di politica attiva che il centro per l'impiego (</w:t>
      </w:r>
      <w:proofErr w:type="spellStart"/>
      <w:r>
        <w:rPr>
          <w:rFonts w:ascii="Arial" w:hAnsi="Arial" w:cs="Arial"/>
          <w:color w:val="1C2024"/>
          <w:sz w:val="27"/>
          <w:szCs w:val="27"/>
        </w:rPr>
        <w:t>Cpi</w:t>
      </w:r>
      <w:proofErr w:type="spellEnd"/>
      <w:r>
        <w:rPr>
          <w:rFonts w:ascii="Arial" w:hAnsi="Arial" w:cs="Arial"/>
          <w:color w:val="1C2024"/>
          <w:sz w:val="27"/>
          <w:szCs w:val="27"/>
        </w:rPr>
        <w:t>) propone alla persona disoccupata sono delineate in funzione del </w:t>
      </w:r>
      <w:r>
        <w:rPr>
          <w:rStyle w:val="Enfasicorsivo"/>
          <w:rFonts w:ascii="Arial" w:hAnsi="Arial" w:cs="Arial"/>
          <w:color w:val="1C2024"/>
          <w:sz w:val="27"/>
          <w:szCs w:val="27"/>
        </w:rPr>
        <w:t xml:space="preserve">suo profilo personale di </w:t>
      </w:r>
      <w:proofErr w:type="spellStart"/>
      <w:r>
        <w:rPr>
          <w:rStyle w:val="Enfasicorsivo"/>
          <w:rFonts w:ascii="Arial" w:hAnsi="Arial" w:cs="Arial"/>
          <w:color w:val="1C2024"/>
          <w:sz w:val="27"/>
          <w:szCs w:val="27"/>
        </w:rPr>
        <w:t>occupabilità</w:t>
      </w:r>
      <w:proofErr w:type="spellEnd"/>
      <w:r>
        <w:rPr>
          <w:rFonts w:ascii="Arial" w:hAnsi="Arial" w:cs="Arial"/>
          <w:color w:val="1C2024"/>
          <w:sz w:val="27"/>
          <w:szCs w:val="27"/>
        </w:rPr>
        <w:t>, che riflette la sua distanza dal mercato del lavoro.  </w:t>
      </w:r>
    </w:p>
    <w:p w:rsidR="00523FDF" w:rsidRDefault="00523FDF" w:rsidP="00523FDF">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 xml:space="preserve">La definizione del profilo personale di </w:t>
      </w:r>
      <w:proofErr w:type="spellStart"/>
      <w:r>
        <w:rPr>
          <w:rFonts w:ascii="Arial" w:hAnsi="Arial" w:cs="Arial"/>
          <w:color w:val="1C2024"/>
          <w:sz w:val="27"/>
          <w:szCs w:val="27"/>
        </w:rPr>
        <w:t>occupabilità</w:t>
      </w:r>
      <w:proofErr w:type="spellEnd"/>
      <w:r>
        <w:rPr>
          <w:rFonts w:ascii="Arial" w:hAnsi="Arial" w:cs="Arial"/>
          <w:color w:val="1C2024"/>
          <w:sz w:val="27"/>
          <w:szCs w:val="27"/>
        </w:rPr>
        <w:t xml:space="preserve"> prevede il calcolo del livello di svantaggio cioè della probabilità di non essere occupato. Secondo l'approccio cross-sezionale lo svantaggio è dovuto alle caratteristiche che rendono più probabile la permanenza nella condizione di disoccupazione e non a quelle che determinano il verificarsi della disoccupazione (non il perché una persona è disoccupata, ma cosa la fa rimanere disoccupata a lungo). </w:t>
      </w:r>
    </w:p>
    <w:p w:rsidR="00523FDF" w:rsidRDefault="00523FDF" w:rsidP="00523FDF">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lastRenderedPageBreak/>
        <w:t xml:space="preserve">Le caratteristiche considerate sono sia individuali (genere, età, cittadinanza, titolo di studio, stato di disoccupazione), sia riferite al territorio in cui risiede la persona e quindi alla dinamicità del mercato del lavoro locale (tasso di occupazione, incidenza delle famiglie a bassa intensità di lavoro, densità imprenditoriale). Tali caratteristiche sono ricavate dalle informazioni anagrafiche e professionali che l'utente inserisce sul portale </w:t>
      </w:r>
      <w:proofErr w:type="spellStart"/>
      <w:r>
        <w:rPr>
          <w:rFonts w:ascii="Arial" w:hAnsi="Arial" w:cs="Arial"/>
          <w:color w:val="1C2024"/>
          <w:sz w:val="27"/>
          <w:szCs w:val="27"/>
        </w:rPr>
        <w:t>Anpal</w:t>
      </w:r>
      <w:proofErr w:type="spellEnd"/>
      <w:r>
        <w:rPr>
          <w:rFonts w:ascii="Arial" w:hAnsi="Arial" w:cs="Arial"/>
          <w:color w:val="1C2024"/>
          <w:sz w:val="27"/>
          <w:szCs w:val="27"/>
        </w:rPr>
        <w:t xml:space="preserve"> al momento della DICHIARAZIONE IMMEDIATA DISPONIBILITA’ DID</w:t>
      </w:r>
      <w:hyperlink r:id="rId9" w:tooltip="Vai a Anpal dichiarazion di immediata disponibilità" w:history="1"/>
      <w:r>
        <w:rPr>
          <w:rFonts w:ascii="Arial" w:hAnsi="Arial" w:cs="Arial"/>
          <w:color w:val="1C2024"/>
          <w:sz w:val="27"/>
          <w:szCs w:val="27"/>
        </w:rPr>
        <w:t> (</w:t>
      </w:r>
      <w:proofErr w:type="spellStart"/>
      <w:r>
        <w:rPr>
          <w:rFonts w:ascii="Arial" w:hAnsi="Arial" w:cs="Arial"/>
          <w:color w:val="1C2024"/>
          <w:sz w:val="27"/>
          <w:szCs w:val="27"/>
        </w:rPr>
        <w:t>profilazione</w:t>
      </w:r>
      <w:proofErr w:type="spellEnd"/>
      <w:r>
        <w:rPr>
          <w:rFonts w:ascii="Arial" w:hAnsi="Arial" w:cs="Arial"/>
          <w:color w:val="1C2024"/>
          <w:sz w:val="27"/>
          <w:szCs w:val="27"/>
        </w:rPr>
        <w:t xml:space="preserve"> quantitativa).  </w:t>
      </w:r>
    </w:p>
    <w:p w:rsidR="00523FDF" w:rsidRDefault="00523FDF" w:rsidP="00523FDF">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Un software dell'</w:t>
      </w:r>
      <w:proofErr w:type="spellStart"/>
      <w:r>
        <w:rPr>
          <w:rFonts w:ascii="Arial" w:hAnsi="Arial" w:cs="Arial"/>
          <w:color w:val="1C2024"/>
          <w:sz w:val="27"/>
          <w:szCs w:val="27"/>
        </w:rPr>
        <w:t>Anpal</w:t>
      </w:r>
      <w:proofErr w:type="spellEnd"/>
      <w:r>
        <w:rPr>
          <w:rFonts w:ascii="Arial" w:hAnsi="Arial" w:cs="Arial"/>
          <w:color w:val="1C2024"/>
          <w:sz w:val="27"/>
          <w:szCs w:val="27"/>
        </w:rPr>
        <w:t xml:space="preserve"> associa a ciascuna caratteristica coefficiente che indica quanto essa pesa sulla probabilità di rimanere nella condizione di disoccupazione e calcola il livello di svantaggio.</w:t>
      </w:r>
    </w:p>
    <w:p w:rsidR="00523FDF" w:rsidRDefault="00523FDF" w:rsidP="00523FDF">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Esso assume valori compresi tra 0 e 1: a una persona con valore 0,1, cioè facilmente collocabile nel mercato del lavoro, si potrà offrire direttamente un contratto di lavoro; mentre a chi ha un valore 1, cioè il grado più elevato di difficoltà nel collocamento, si dovrà proporre un corso di formazione per acquisire nuove competenze. </w:t>
      </w:r>
    </w:p>
    <w:p w:rsidR="00523FDF" w:rsidRDefault="00523FDF" w:rsidP="00523FDF">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 xml:space="preserve">Stimare statisticamente il livello di svantaggio consente di prendere in considerazione i soli fattori osservabili. Per limitare questa distorsione e in linea con quanto in uso nella gran parte dei paesi europei, si è deciso di adottare un sistema di </w:t>
      </w:r>
      <w:proofErr w:type="spellStart"/>
      <w:r>
        <w:rPr>
          <w:rFonts w:ascii="Arial" w:hAnsi="Arial" w:cs="Arial"/>
          <w:color w:val="1C2024"/>
          <w:sz w:val="27"/>
          <w:szCs w:val="27"/>
        </w:rPr>
        <w:t>profilazione</w:t>
      </w:r>
      <w:proofErr w:type="spellEnd"/>
      <w:r>
        <w:rPr>
          <w:rFonts w:ascii="Arial" w:hAnsi="Arial" w:cs="Arial"/>
          <w:color w:val="1C2024"/>
          <w:sz w:val="27"/>
          <w:szCs w:val="27"/>
        </w:rPr>
        <w:t xml:space="preserve"> misto, che integra l'indice statistico con una valutazione discrezionale degli operatori dei </w:t>
      </w:r>
      <w:proofErr w:type="spellStart"/>
      <w:r>
        <w:rPr>
          <w:rFonts w:ascii="Arial" w:hAnsi="Arial" w:cs="Arial"/>
          <w:color w:val="1C2024"/>
          <w:sz w:val="27"/>
          <w:szCs w:val="27"/>
        </w:rPr>
        <w:t>Cpi</w:t>
      </w:r>
      <w:proofErr w:type="spellEnd"/>
      <w:r>
        <w:rPr>
          <w:rFonts w:ascii="Arial" w:hAnsi="Arial" w:cs="Arial"/>
          <w:color w:val="1C2024"/>
          <w:sz w:val="27"/>
          <w:szCs w:val="27"/>
        </w:rPr>
        <w:t xml:space="preserve">. Al momento della stipula del patto di servizio personalizzato e in base all'esito del colloquio per valutare le competenze dell'utente, l'operatore stabilisce, in base a una metodologia standard su tutto il territorio nazionale, il profilo di </w:t>
      </w:r>
      <w:proofErr w:type="spellStart"/>
      <w:r>
        <w:rPr>
          <w:rFonts w:ascii="Arial" w:hAnsi="Arial" w:cs="Arial"/>
          <w:color w:val="1C2024"/>
          <w:sz w:val="27"/>
          <w:szCs w:val="27"/>
        </w:rPr>
        <w:t>occupabilità</w:t>
      </w:r>
      <w:proofErr w:type="spellEnd"/>
      <w:r>
        <w:rPr>
          <w:rFonts w:ascii="Arial" w:hAnsi="Arial" w:cs="Arial"/>
          <w:color w:val="1C2024"/>
          <w:sz w:val="27"/>
          <w:szCs w:val="27"/>
        </w:rPr>
        <w:t xml:space="preserve"> (</w:t>
      </w:r>
      <w:proofErr w:type="spellStart"/>
      <w:r>
        <w:rPr>
          <w:rFonts w:ascii="Arial" w:hAnsi="Arial" w:cs="Arial"/>
          <w:color w:val="1C2024"/>
          <w:sz w:val="27"/>
          <w:szCs w:val="27"/>
        </w:rPr>
        <w:t>profilazione</w:t>
      </w:r>
      <w:proofErr w:type="spellEnd"/>
      <w:r>
        <w:rPr>
          <w:rFonts w:ascii="Arial" w:hAnsi="Arial" w:cs="Arial"/>
          <w:color w:val="1C2024"/>
          <w:sz w:val="27"/>
          <w:szCs w:val="27"/>
        </w:rPr>
        <w:t xml:space="preserve"> qualitativa) e individua le azioni mirate all'inserimento lavorativo. </w:t>
      </w:r>
    </w:p>
    <w:p w:rsidR="00523FDF" w:rsidRDefault="00523FDF" w:rsidP="00523FDF">
      <w:pPr>
        <w:pStyle w:val="NormaleWeb"/>
        <w:shd w:val="clear" w:color="auto" w:fill="FFFFFF"/>
        <w:spacing w:before="0" w:beforeAutospacing="0" w:after="150" w:afterAutospacing="0"/>
        <w:rPr>
          <w:rFonts w:ascii="Arial" w:hAnsi="Arial" w:cs="Arial"/>
          <w:color w:val="1C2024"/>
          <w:sz w:val="27"/>
          <w:szCs w:val="27"/>
        </w:rPr>
      </w:pPr>
      <w:r>
        <w:rPr>
          <w:rFonts w:ascii="Arial" w:hAnsi="Arial" w:cs="Arial"/>
          <w:color w:val="1C2024"/>
          <w:sz w:val="27"/>
          <w:szCs w:val="27"/>
        </w:rPr>
        <w:t xml:space="preserve">Il valore della </w:t>
      </w:r>
      <w:proofErr w:type="spellStart"/>
      <w:r>
        <w:rPr>
          <w:rFonts w:ascii="Arial" w:hAnsi="Arial" w:cs="Arial"/>
          <w:color w:val="1C2024"/>
          <w:sz w:val="27"/>
          <w:szCs w:val="27"/>
        </w:rPr>
        <w:t>profilazione</w:t>
      </w:r>
      <w:proofErr w:type="spellEnd"/>
      <w:r>
        <w:rPr>
          <w:rFonts w:ascii="Arial" w:hAnsi="Arial" w:cs="Arial"/>
          <w:color w:val="1C2024"/>
          <w:sz w:val="27"/>
          <w:szCs w:val="27"/>
        </w:rPr>
        <w:t xml:space="preserve"> viene aggiornato ogni 90 giorni. Più aumenta la durata della disoccupazione, infatti, più è difficile ricollocarsi perché le competenze diventano obsolete: di conseguenza aumenta la distanza dal mercato del lavoro e il valore della </w:t>
      </w:r>
      <w:proofErr w:type="spellStart"/>
      <w:r>
        <w:rPr>
          <w:rFonts w:ascii="Arial" w:hAnsi="Arial" w:cs="Arial"/>
          <w:color w:val="1C2024"/>
          <w:sz w:val="27"/>
          <w:szCs w:val="27"/>
        </w:rPr>
        <w:t>profilazione</w:t>
      </w:r>
      <w:proofErr w:type="spellEnd"/>
      <w:r>
        <w:rPr>
          <w:rFonts w:ascii="Arial" w:hAnsi="Arial" w:cs="Arial"/>
          <w:color w:val="1C2024"/>
          <w:sz w:val="27"/>
          <w:szCs w:val="27"/>
        </w:rPr>
        <w:t xml:space="preserve"> si avvicina a 1. Se, al contrario, nei 90 giorni, la persona disoccupata ha frequentato un corso di formazione o acquisito delle competenze, la distanza dal mercato del lavoro si riduce e il valore si approssima allo zero.</w:t>
      </w:r>
    </w:p>
    <w:p w:rsidR="00523FDF" w:rsidRPr="00E72E5F" w:rsidRDefault="00523FDF" w:rsidP="00EF1362">
      <w:pPr>
        <w:pStyle w:val="NormaleWeb"/>
        <w:spacing w:before="0" w:beforeAutospacing="0" w:after="315" w:afterAutospacing="0"/>
        <w:textAlignment w:val="baseline"/>
        <w:rPr>
          <w:rFonts w:ascii="Arial" w:hAnsi="Arial" w:cs="Arial"/>
          <w:color w:val="000000" w:themeColor="text1"/>
        </w:rPr>
      </w:pPr>
    </w:p>
    <w:sectPr w:rsidR="00523FDF" w:rsidRPr="00E72E5F" w:rsidSect="0022566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328D"/>
    <w:multiLevelType w:val="multilevel"/>
    <w:tmpl w:val="0DD2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0E12C3A"/>
    <w:multiLevelType w:val="multilevel"/>
    <w:tmpl w:val="C668FE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B293330"/>
    <w:multiLevelType w:val="multilevel"/>
    <w:tmpl w:val="0F46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9C28BF"/>
    <w:multiLevelType w:val="multilevel"/>
    <w:tmpl w:val="CD50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8D327D"/>
    <w:multiLevelType w:val="multilevel"/>
    <w:tmpl w:val="41B4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30708B"/>
    <w:multiLevelType w:val="multilevel"/>
    <w:tmpl w:val="1D78ED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1CA403F"/>
    <w:multiLevelType w:val="multilevel"/>
    <w:tmpl w:val="E52C5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15157D"/>
    <w:multiLevelType w:val="multilevel"/>
    <w:tmpl w:val="2EBE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313A2A"/>
    <w:multiLevelType w:val="multilevel"/>
    <w:tmpl w:val="549EA2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01B603C"/>
    <w:multiLevelType w:val="multilevel"/>
    <w:tmpl w:val="30D6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473D66"/>
    <w:multiLevelType w:val="multilevel"/>
    <w:tmpl w:val="43A467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48E70FE"/>
    <w:multiLevelType w:val="multilevel"/>
    <w:tmpl w:val="0E18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E01971"/>
    <w:multiLevelType w:val="multilevel"/>
    <w:tmpl w:val="6258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72666C"/>
    <w:multiLevelType w:val="multilevel"/>
    <w:tmpl w:val="30E0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DD40C7"/>
    <w:multiLevelType w:val="multilevel"/>
    <w:tmpl w:val="B0CE73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FB13286"/>
    <w:multiLevelType w:val="multilevel"/>
    <w:tmpl w:val="DA7E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5"/>
  </w:num>
  <w:num w:numId="3">
    <w:abstractNumId w:val="0"/>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7"/>
  </w:num>
  <w:num w:numId="11">
    <w:abstractNumId w:val="2"/>
  </w:num>
  <w:num w:numId="12">
    <w:abstractNumId w:val="13"/>
  </w:num>
  <w:num w:numId="13">
    <w:abstractNumId w:val="3"/>
  </w:num>
  <w:num w:numId="14">
    <w:abstractNumId w:val="4"/>
  </w:num>
  <w:num w:numId="15">
    <w:abstractNumId w:val="11"/>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E51A1"/>
    <w:rsid w:val="00225665"/>
    <w:rsid w:val="002E51A1"/>
    <w:rsid w:val="00345250"/>
    <w:rsid w:val="003650DC"/>
    <w:rsid w:val="003C02C0"/>
    <w:rsid w:val="00475833"/>
    <w:rsid w:val="00523FDF"/>
    <w:rsid w:val="00615F5B"/>
    <w:rsid w:val="00633668"/>
    <w:rsid w:val="006C54F5"/>
    <w:rsid w:val="007A60E0"/>
    <w:rsid w:val="009F4CCA"/>
    <w:rsid w:val="00A401B4"/>
    <w:rsid w:val="00B07613"/>
    <w:rsid w:val="00BE109A"/>
    <w:rsid w:val="00C02976"/>
    <w:rsid w:val="00CA6444"/>
    <w:rsid w:val="00CF0635"/>
    <w:rsid w:val="00E72E5F"/>
    <w:rsid w:val="00EA3DCC"/>
    <w:rsid w:val="00EF1362"/>
    <w:rsid w:val="00F41FE5"/>
    <w:rsid w:val="00F63D1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5665"/>
  </w:style>
  <w:style w:type="paragraph" w:styleId="Titolo2">
    <w:name w:val="heading 2"/>
    <w:basedOn w:val="Normale"/>
    <w:next w:val="Normale"/>
    <w:link w:val="Titolo2Carattere"/>
    <w:uiPriority w:val="9"/>
    <w:semiHidden/>
    <w:unhideWhenUsed/>
    <w:qFormat/>
    <w:rsid w:val="004758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CA64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475833"/>
    <w:rPr>
      <w:rFonts w:asciiTheme="majorHAnsi" w:eastAsiaTheme="majorEastAsia" w:hAnsiTheme="majorHAnsi" w:cstheme="majorBidi"/>
      <w:b/>
      <w:bCs/>
      <w:color w:val="4F81BD" w:themeColor="accent1"/>
      <w:sz w:val="26"/>
      <w:szCs w:val="26"/>
    </w:rPr>
  </w:style>
  <w:style w:type="character" w:styleId="Collegamentoipertestuale">
    <w:name w:val="Hyperlink"/>
    <w:basedOn w:val="Carpredefinitoparagrafo"/>
    <w:uiPriority w:val="99"/>
    <w:semiHidden/>
    <w:unhideWhenUsed/>
    <w:rsid w:val="00475833"/>
    <w:rPr>
      <w:color w:val="0000FF"/>
      <w:u w:val="single"/>
    </w:rPr>
  </w:style>
  <w:style w:type="paragraph" w:styleId="NormaleWeb">
    <w:name w:val="Normal (Web)"/>
    <w:basedOn w:val="Normale"/>
    <w:uiPriority w:val="99"/>
    <w:unhideWhenUsed/>
    <w:rsid w:val="0047583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75833"/>
    <w:rPr>
      <w:b/>
      <w:bCs/>
    </w:rPr>
  </w:style>
  <w:style w:type="paragraph" w:styleId="PreformattatoHTML">
    <w:name w:val="HTML Preformatted"/>
    <w:basedOn w:val="Normale"/>
    <w:link w:val="PreformattatoHTMLCarattere"/>
    <w:uiPriority w:val="99"/>
    <w:unhideWhenUsed/>
    <w:rsid w:val="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475833"/>
    <w:rPr>
      <w:rFonts w:ascii="Courier New" w:eastAsia="Times New Roman" w:hAnsi="Courier New" w:cs="Courier New"/>
      <w:sz w:val="20"/>
      <w:szCs w:val="20"/>
      <w:lang w:eastAsia="it-IT"/>
    </w:rPr>
  </w:style>
  <w:style w:type="character" w:customStyle="1" w:styleId="alinea">
    <w:name w:val="alinea"/>
    <w:basedOn w:val="Carpredefinitoparagrafo"/>
    <w:rsid w:val="00475833"/>
  </w:style>
  <w:style w:type="character" w:customStyle="1" w:styleId="Titolo3Carattere">
    <w:name w:val="Titolo 3 Carattere"/>
    <w:basedOn w:val="Carpredefinitoparagrafo"/>
    <w:link w:val="Titolo3"/>
    <w:uiPriority w:val="9"/>
    <w:semiHidden/>
    <w:rsid w:val="00CA6444"/>
    <w:rPr>
      <w:rFonts w:asciiTheme="majorHAnsi" w:eastAsiaTheme="majorEastAsia" w:hAnsiTheme="majorHAnsi" w:cstheme="majorBidi"/>
      <w:b/>
      <w:bCs/>
      <w:color w:val="4F81BD" w:themeColor="accent1"/>
    </w:rPr>
  </w:style>
  <w:style w:type="character" w:styleId="Enfasicorsivo">
    <w:name w:val="Emphasis"/>
    <w:basedOn w:val="Carpredefinitoparagrafo"/>
    <w:uiPriority w:val="20"/>
    <w:qFormat/>
    <w:rsid w:val="00523FDF"/>
    <w:rPr>
      <w:i/>
      <w:iCs/>
    </w:rPr>
  </w:style>
</w:styles>
</file>

<file path=word/webSettings.xml><?xml version="1.0" encoding="utf-8"?>
<w:webSettings xmlns:r="http://schemas.openxmlformats.org/officeDocument/2006/relationships" xmlns:w="http://schemas.openxmlformats.org/wordprocessingml/2006/main">
  <w:divs>
    <w:div w:id="230581572">
      <w:bodyDiv w:val="1"/>
      <w:marLeft w:val="0"/>
      <w:marRight w:val="0"/>
      <w:marTop w:val="0"/>
      <w:marBottom w:val="0"/>
      <w:divBdr>
        <w:top w:val="none" w:sz="0" w:space="0" w:color="auto"/>
        <w:left w:val="none" w:sz="0" w:space="0" w:color="auto"/>
        <w:bottom w:val="none" w:sz="0" w:space="0" w:color="auto"/>
        <w:right w:val="none" w:sz="0" w:space="0" w:color="auto"/>
      </w:divBdr>
    </w:div>
    <w:div w:id="380331316">
      <w:bodyDiv w:val="1"/>
      <w:marLeft w:val="0"/>
      <w:marRight w:val="0"/>
      <w:marTop w:val="0"/>
      <w:marBottom w:val="0"/>
      <w:divBdr>
        <w:top w:val="none" w:sz="0" w:space="0" w:color="auto"/>
        <w:left w:val="none" w:sz="0" w:space="0" w:color="auto"/>
        <w:bottom w:val="none" w:sz="0" w:space="0" w:color="auto"/>
        <w:right w:val="none" w:sz="0" w:space="0" w:color="auto"/>
      </w:divBdr>
    </w:div>
    <w:div w:id="480969095">
      <w:bodyDiv w:val="1"/>
      <w:marLeft w:val="0"/>
      <w:marRight w:val="0"/>
      <w:marTop w:val="0"/>
      <w:marBottom w:val="0"/>
      <w:divBdr>
        <w:top w:val="none" w:sz="0" w:space="0" w:color="auto"/>
        <w:left w:val="none" w:sz="0" w:space="0" w:color="auto"/>
        <w:bottom w:val="none" w:sz="0" w:space="0" w:color="auto"/>
        <w:right w:val="none" w:sz="0" w:space="0" w:color="auto"/>
      </w:divBdr>
    </w:div>
    <w:div w:id="693382317">
      <w:bodyDiv w:val="1"/>
      <w:marLeft w:val="0"/>
      <w:marRight w:val="0"/>
      <w:marTop w:val="0"/>
      <w:marBottom w:val="0"/>
      <w:divBdr>
        <w:top w:val="none" w:sz="0" w:space="0" w:color="auto"/>
        <w:left w:val="none" w:sz="0" w:space="0" w:color="auto"/>
        <w:bottom w:val="none" w:sz="0" w:space="0" w:color="auto"/>
        <w:right w:val="none" w:sz="0" w:space="0" w:color="auto"/>
      </w:divBdr>
    </w:div>
    <w:div w:id="853376612">
      <w:bodyDiv w:val="1"/>
      <w:marLeft w:val="0"/>
      <w:marRight w:val="0"/>
      <w:marTop w:val="0"/>
      <w:marBottom w:val="0"/>
      <w:divBdr>
        <w:top w:val="none" w:sz="0" w:space="0" w:color="auto"/>
        <w:left w:val="none" w:sz="0" w:space="0" w:color="auto"/>
        <w:bottom w:val="none" w:sz="0" w:space="0" w:color="auto"/>
        <w:right w:val="none" w:sz="0" w:space="0" w:color="auto"/>
      </w:divBdr>
    </w:div>
    <w:div w:id="1438788046">
      <w:bodyDiv w:val="1"/>
      <w:marLeft w:val="0"/>
      <w:marRight w:val="0"/>
      <w:marTop w:val="0"/>
      <w:marBottom w:val="0"/>
      <w:divBdr>
        <w:top w:val="none" w:sz="0" w:space="0" w:color="auto"/>
        <w:left w:val="none" w:sz="0" w:space="0" w:color="auto"/>
        <w:bottom w:val="none" w:sz="0" w:space="0" w:color="auto"/>
        <w:right w:val="none" w:sz="0" w:space="0" w:color="auto"/>
      </w:divBdr>
    </w:div>
    <w:div w:id="168135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voroediritti.com/abclavoro/stato-di-disoccupazione" TargetMode="External"/><Relationship Id="rId3" Type="http://schemas.openxmlformats.org/officeDocument/2006/relationships/settings" Target="settings.xml"/><Relationship Id="rId7" Type="http://schemas.openxmlformats.org/officeDocument/2006/relationships/hyperlink" Target="https://www.ticonsiglio.com/wp-content/uploads/2017/09/LEGGE-12-marzo-1999-n.-6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pal.gov.it/Notizie/Pagine/AdR-CIGS-nessuna-modifica-a-valle-del-decreto-sul-reddito-di-cittadinanza.aspx" TargetMode="External"/><Relationship Id="rId11" Type="http://schemas.openxmlformats.org/officeDocument/2006/relationships/theme" Target="theme/theme1.xml"/><Relationship Id="rId5" Type="http://schemas.openxmlformats.org/officeDocument/2006/relationships/hyperlink" Target="http://anpal.gov.it/Pagine/default.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npal.gov.it/Cittadini/Servizi/Pagine/Dichiarazione-di-disponibilita-al-lavoro.asp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12879</Words>
  <Characters>73413</Characters>
  <Application>Microsoft Office Word</Application>
  <DocSecurity>0</DocSecurity>
  <Lines>611</Lines>
  <Paragraphs>172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2019-02-18T15:04:00Z</dcterms:created>
  <dcterms:modified xsi:type="dcterms:W3CDTF">2019-02-21T19:46:00Z</dcterms:modified>
</cp:coreProperties>
</file>