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62C" w:rsidRPr="0009664F" w:rsidRDefault="00A1162C">
      <w:pPr>
        <w:pStyle w:val="Standard"/>
      </w:pPr>
      <w:bookmarkStart w:id="0" w:name="__DdeLink__0_20274716571"/>
      <w:bookmarkStart w:id="1" w:name="__DdeLink__0_2027471657"/>
      <w:bookmarkEnd w:id="0"/>
      <w:bookmarkEnd w:id="1"/>
    </w:p>
    <w:tbl>
      <w:tblPr>
        <w:tblW w:w="5767" w:type="dxa"/>
        <w:tblInd w:w="-92" w:type="dxa"/>
        <w:tblLayout w:type="fixed"/>
        <w:tblCellMar>
          <w:left w:w="10" w:type="dxa"/>
          <w:right w:w="10" w:type="dxa"/>
        </w:tblCellMar>
        <w:tblLook w:val="0000"/>
      </w:tblPr>
      <w:tblGrid>
        <w:gridCol w:w="5767"/>
      </w:tblGrid>
      <w:tr w:rsidR="00A1162C" w:rsidRPr="0009664F" w:rsidTr="00A1162C">
        <w:tblPrEx>
          <w:tblCellMar>
            <w:top w:w="0" w:type="dxa"/>
            <w:bottom w:w="0" w:type="dxa"/>
          </w:tblCellMar>
        </w:tblPrEx>
        <w:tc>
          <w:tcPr>
            <w:tcW w:w="5767"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A1162C" w:rsidRPr="0009664F" w:rsidRDefault="0009664F">
            <w:pPr>
              <w:pStyle w:val="Standard"/>
              <w:keepNext/>
              <w:spacing w:line="276" w:lineRule="auto"/>
              <w:rPr>
                <w:b/>
                <w:bCs/>
                <w:u w:val="single"/>
              </w:rPr>
            </w:pPr>
            <w:r w:rsidRPr="0009664F">
              <w:rPr>
                <w:b/>
                <w:bCs/>
                <w:u w:val="single"/>
              </w:rPr>
              <w:t>La riforma del pubblico impiego</w:t>
            </w:r>
          </w:p>
        </w:tc>
      </w:tr>
    </w:tbl>
    <w:p w:rsidR="00A1162C" w:rsidRPr="0009664F" w:rsidRDefault="00A1162C">
      <w:pPr>
        <w:pStyle w:val="Standard"/>
      </w:pPr>
    </w:p>
    <w:p w:rsidR="00A1162C" w:rsidRPr="0009664F" w:rsidRDefault="0009664F">
      <w:pPr>
        <w:pStyle w:val="Standard"/>
      </w:pPr>
      <w:r w:rsidRPr="0009664F">
        <w:t>La nostra Costituzione detta alcune norme in materia di pubblico impiego:</w:t>
      </w:r>
    </w:p>
    <w:p w:rsidR="00A1162C" w:rsidRPr="0009664F" w:rsidRDefault="0009664F">
      <w:pPr>
        <w:pStyle w:val="Standard"/>
        <w:tabs>
          <w:tab w:val="left" w:pos="0"/>
          <w:tab w:val="left" w:pos="720"/>
        </w:tabs>
        <w:spacing w:before="100" w:after="100"/>
        <w:ind w:left="720" w:hanging="360"/>
      </w:pPr>
      <w:r w:rsidRPr="0009664F">
        <w:t>1</w:t>
      </w:r>
      <w:r w:rsidRPr="0009664F">
        <w:tab/>
        <w:t xml:space="preserve">Art. 51: </w:t>
      </w:r>
      <w:r w:rsidRPr="0009664F">
        <w:rPr>
          <w:color w:val="000000"/>
        </w:rPr>
        <w:t xml:space="preserve">Tutti i cittadini dell'uno o dell'altro sesso possono accedere agli </w:t>
      </w:r>
      <w:r w:rsidRPr="0009664F">
        <w:rPr>
          <w:color w:val="000000"/>
        </w:rPr>
        <w:t>uffici pubblici e alle cariche elettive in condizioni di eguaglianza, secondo i requisiti stabiliti dalla legge. A tale fine la Repubblica promuove con appositi provvedimenti le pari opportunità tra donne e uomini.</w:t>
      </w:r>
    </w:p>
    <w:p w:rsidR="00A1162C" w:rsidRPr="0009664F" w:rsidRDefault="0009664F">
      <w:pPr>
        <w:pStyle w:val="Standard"/>
        <w:spacing w:before="100" w:after="100"/>
        <w:ind w:left="720" w:hanging="360"/>
      </w:pPr>
      <w:r w:rsidRPr="0009664F">
        <w:t>2</w:t>
      </w:r>
      <w:r w:rsidRPr="0009664F">
        <w:tab/>
        <w:t>ART.</w:t>
      </w:r>
      <w:r w:rsidRPr="0009664F">
        <w:rPr>
          <w:color w:val="000000"/>
        </w:rPr>
        <w:t xml:space="preserve"> 54: Tutti i cittadini hanno il dov</w:t>
      </w:r>
      <w:r w:rsidRPr="0009664F">
        <w:rPr>
          <w:color w:val="000000"/>
        </w:rPr>
        <w:t>ere di essere fedeli alla Repubblica e di osservarne la Costituzione e le leggi. I cittadini cui sono affidate funzioni pubbliche hanno il dovere di adempierle con disciplina ed onore, prestando giuramento nei casi stabiliti dalla legge.</w:t>
      </w:r>
    </w:p>
    <w:p w:rsidR="00A1162C" w:rsidRPr="0009664F" w:rsidRDefault="0009664F">
      <w:pPr>
        <w:pStyle w:val="Standard"/>
        <w:spacing w:before="100" w:after="100"/>
        <w:ind w:left="720" w:hanging="360"/>
        <w:rPr>
          <w:color w:val="000000"/>
        </w:rPr>
      </w:pPr>
      <w:r w:rsidRPr="0009664F">
        <w:rPr>
          <w:color w:val="000000"/>
        </w:rPr>
        <w:t>3</w:t>
      </w:r>
      <w:r w:rsidRPr="0009664F">
        <w:rPr>
          <w:color w:val="000000"/>
        </w:rPr>
        <w:tab/>
        <w:t>ART. 98: I pubbl</w:t>
      </w:r>
      <w:r w:rsidRPr="0009664F">
        <w:rPr>
          <w:color w:val="000000"/>
        </w:rPr>
        <w:t xml:space="preserve">ici impiegati sono al servizio esclusivo della </w:t>
      </w:r>
      <w:proofErr w:type="spellStart"/>
      <w:r w:rsidRPr="0009664F">
        <w:rPr>
          <w:color w:val="000000"/>
        </w:rPr>
        <w:t>Nazione.Se</w:t>
      </w:r>
      <w:proofErr w:type="spellEnd"/>
      <w:r w:rsidRPr="0009664F">
        <w:rPr>
          <w:color w:val="000000"/>
        </w:rPr>
        <w:t xml:space="preserve"> sono membri del Parlamento, non possono conseguire promozioni se non per </w:t>
      </w:r>
      <w:proofErr w:type="spellStart"/>
      <w:r w:rsidRPr="0009664F">
        <w:rPr>
          <w:color w:val="000000"/>
        </w:rPr>
        <w:t>anzianità.Si</w:t>
      </w:r>
      <w:proofErr w:type="spellEnd"/>
      <w:r w:rsidRPr="0009664F">
        <w:rPr>
          <w:color w:val="000000"/>
        </w:rPr>
        <w:t xml:space="preserve"> possono con legge stabilire limitazioni al diritto d'iscriversi ai partiti politici per i magistrati, i militari</w:t>
      </w:r>
      <w:r w:rsidRPr="0009664F">
        <w:rPr>
          <w:color w:val="000000"/>
        </w:rPr>
        <w:t xml:space="preserve"> di carriera in servizio attivo, i funzionari ed agenti di polizia, i rappresentanti diplomatici e consolari all'estero.</w:t>
      </w:r>
    </w:p>
    <w:p w:rsidR="00A1162C" w:rsidRPr="0009664F" w:rsidRDefault="0009664F">
      <w:pPr>
        <w:pStyle w:val="Standard"/>
        <w:spacing w:before="100" w:after="100"/>
        <w:ind w:left="720" w:hanging="360"/>
        <w:rPr>
          <w:color w:val="000000"/>
        </w:rPr>
      </w:pPr>
      <w:r w:rsidRPr="0009664F">
        <w:rPr>
          <w:color w:val="000000"/>
        </w:rPr>
        <w:t>4</w:t>
      </w:r>
      <w:r w:rsidRPr="0009664F">
        <w:rPr>
          <w:color w:val="000000"/>
        </w:rPr>
        <w:tab/>
        <w:t>Art.97: I pubblici uffici sono organizzati secondo disposizioni di legge, in modo che siano assicurati il buon andamento e l'imparzia</w:t>
      </w:r>
      <w:r w:rsidRPr="0009664F">
        <w:rPr>
          <w:color w:val="000000"/>
        </w:rPr>
        <w:t xml:space="preserve">lità dell'amministrazione. Nell'ordinamento degli uffici sono determinate le sfere di competenza, le attribuzioni e le responsabilità proprie dei funzionari. Agli impieghi nelle pubbliche amministrazioni si accede mediante concorso, salvo i casi stabiliti </w:t>
      </w:r>
      <w:r w:rsidRPr="0009664F">
        <w:rPr>
          <w:color w:val="000000"/>
        </w:rPr>
        <w:t>dalla legge</w:t>
      </w:r>
    </w:p>
    <w:p w:rsidR="00A1162C" w:rsidRPr="0009664F" w:rsidRDefault="0009664F">
      <w:pPr>
        <w:pStyle w:val="Standard"/>
      </w:pPr>
      <w:r w:rsidRPr="0009664F">
        <w:t xml:space="preserve">Il rapporto di pubblico impiego è sempre stato considerato un rapporto speciale perché la sua disciplina era derogativi ed eccezionale rispetto alla normativa prevista per il lavoro di tipo subordinato previsto dal codice </w:t>
      </w:r>
      <w:proofErr w:type="spellStart"/>
      <w:r w:rsidRPr="0009664F">
        <w:t>civile.Nel</w:t>
      </w:r>
      <w:proofErr w:type="spellEnd"/>
      <w:r w:rsidRPr="0009664F">
        <w:t xml:space="preserve"> corso degli</w:t>
      </w:r>
      <w:r w:rsidRPr="0009664F">
        <w:t xml:space="preserve"> anni ’90 si è sentita l’esigenza di una riforma amministrativa del pubblico impiego che attualmente trova collocazione nel d. </w:t>
      </w:r>
      <w:proofErr w:type="spellStart"/>
      <w:r w:rsidRPr="0009664F">
        <w:t>lgs</w:t>
      </w:r>
      <w:proofErr w:type="spellEnd"/>
      <w:r w:rsidRPr="0009664F">
        <w:t xml:space="preserve"> 165/ 2001.</w:t>
      </w:r>
    </w:p>
    <w:p w:rsidR="00A1162C" w:rsidRPr="0009664F" w:rsidRDefault="0009664F">
      <w:pPr>
        <w:pStyle w:val="Standard"/>
      </w:pPr>
      <w:r w:rsidRPr="0009664F">
        <w:t>Per effetto delle suddette riforme, il pubblico impiego è stato quasi integralmente assoggettato alle disposizioni</w:t>
      </w:r>
      <w:r w:rsidRPr="0009664F">
        <w:t xml:space="preserve"> dettate dal codice civile, dallo statuto dei lavoratori e dalla legislazione speciale.</w:t>
      </w:r>
    </w:p>
    <w:p w:rsidR="00A1162C" w:rsidRPr="0009664F" w:rsidRDefault="0009664F">
      <w:pPr>
        <w:pStyle w:val="Standard"/>
      </w:pPr>
      <w:r w:rsidRPr="0009664F">
        <w:t>La scelta di privatizzare il pubblico impiego è scaturita dalla percezione di come buona parte delle disfunzioni dell’azione e dell’organizzazione delle pubbliche ammin</w:t>
      </w:r>
      <w:r w:rsidRPr="0009664F">
        <w:t>istrazioni fossero riconducibili ad un regime troppo garantista per il lavoratore pubblico.</w:t>
      </w:r>
    </w:p>
    <w:p w:rsidR="00A1162C" w:rsidRPr="0009664F" w:rsidRDefault="0009664F">
      <w:pPr>
        <w:pStyle w:val="Standard"/>
      </w:pPr>
      <w:r w:rsidRPr="0009664F">
        <w:t xml:space="preserve">L’art. 2 del </w:t>
      </w:r>
      <w:proofErr w:type="spellStart"/>
      <w:r w:rsidRPr="0009664F">
        <w:t>d.lgs</w:t>
      </w:r>
      <w:proofErr w:type="spellEnd"/>
      <w:r w:rsidRPr="0009664F">
        <w:t xml:space="preserve"> 165 del 2001 stabilisce:</w:t>
      </w:r>
    </w:p>
    <w:p w:rsidR="00A1162C" w:rsidRPr="0009664F" w:rsidRDefault="0009664F">
      <w:pPr>
        <w:pStyle w:val="Standard"/>
        <w:tabs>
          <w:tab w:val="left" w:pos="0"/>
          <w:tab w:val="left" w:pos="720"/>
        </w:tabs>
        <w:ind w:left="720" w:hanging="360"/>
      </w:pPr>
      <w:r w:rsidRPr="0009664F">
        <w:t>1</w:t>
      </w:r>
      <w:r w:rsidRPr="0009664F">
        <w:tab/>
        <w:t>Il rapporto di pubblico impiego è regolato dal codice civile, e da altre leggi che riguardano l’impresa privata</w:t>
      </w:r>
    </w:p>
    <w:p w:rsidR="00A1162C" w:rsidRPr="0009664F" w:rsidRDefault="0009664F">
      <w:pPr>
        <w:pStyle w:val="Standard"/>
        <w:ind w:left="720" w:hanging="360"/>
      </w:pPr>
      <w:r w:rsidRPr="0009664F">
        <w:t>2</w:t>
      </w:r>
      <w:r w:rsidRPr="0009664F">
        <w:tab/>
        <w:t xml:space="preserve">I </w:t>
      </w:r>
      <w:r w:rsidRPr="0009664F">
        <w:t>rapporti di pubblico impiego sono regolati contrattualmente</w:t>
      </w:r>
    </w:p>
    <w:p w:rsidR="00A1162C" w:rsidRPr="0009664F" w:rsidRDefault="00A1162C">
      <w:pPr>
        <w:pStyle w:val="Standard"/>
      </w:pPr>
    </w:p>
    <w:p w:rsidR="00A1162C" w:rsidRPr="0009664F" w:rsidRDefault="0009664F">
      <w:pPr>
        <w:pStyle w:val="Standard"/>
        <w:ind w:left="60"/>
      </w:pPr>
      <w:r w:rsidRPr="0009664F">
        <w:t>Le fonti della disciplina del rapporto di lavoro con gli enti pubblici sono pertanto le stesse del rapporto di lavoro tra le imprese private.</w:t>
      </w:r>
    </w:p>
    <w:p w:rsidR="00A1162C" w:rsidRPr="0009664F" w:rsidRDefault="0009664F">
      <w:pPr>
        <w:pStyle w:val="Standard"/>
        <w:ind w:left="60"/>
      </w:pPr>
      <w:r w:rsidRPr="0009664F">
        <w:t>La contrattazione collettiva si distingue in due live</w:t>
      </w:r>
      <w:r w:rsidRPr="0009664F">
        <w:t>lli:</w:t>
      </w:r>
    </w:p>
    <w:p w:rsidR="00A1162C" w:rsidRPr="0009664F" w:rsidRDefault="00A1162C">
      <w:pPr>
        <w:pStyle w:val="Standard"/>
        <w:ind w:left="60"/>
      </w:pPr>
    </w:p>
    <w:p w:rsidR="00A1162C" w:rsidRPr="0009664F" w:rsidRDefault="0009664F">
      <w:pPr>
        <w:pStyle w:val="Standard"/>
        <w:tabs>
          <w:tab w:val="left" w:pos="0"/>
          <w:tab w:val="left" w:pos="840"/>
        </w:tabs>
        <w:ind w:left="840" w:hanging="360"/>
      </w:pPr>
      <w:r w:rsidRPr="0009664F">
        <w:t>1.</w:t>
      </w:r>
      <w:r w:rsidRPr="0009664F">
        <w:tab/>
        <w:t>contratti collettivi nazionali di comparto:i comparti sono individuati dall’ARAN e dalle organizzazioni sindacali maggiormente rappresentative e costituiscono l’unità fondamentale della contrattazione colletti. I comparti riguardano settori omogen</w:t>
      </w:r>
      <w:r w:rsidRPr="0009664F">
        <w:t>ei e affini.</w:t>
      </w:r>
    </w:p>
    <w:p w:rsidR="00A1162C" w:rsidRPr="0009664F" w:rsidRDefault="0009664F">
      <w:pPr>
        <w:pStyle w:val="Standard"/>
        <w:ind w:left="840" w:hanging="360"/>
      </w:pPr>
      <w:r w:rsidRPr="0009664F">
        <w:t>2.</w:t>
      </w:r>
      <w:r w:rsidRPr="0009664F">
        <w:tab/>
        <w:t>contratti integrativi a livello di singola amministrazione.</w:t>
      </w:r>
    </w:p>
    <w:p w:rsidR="00A1162C" w:rsidRPr="0009664F" w:rsidRDefault="00A1162C">
      <w:pPr>
        <w:pStyle w:val="Standard"/>
      </w:pPr>
    </w:p>
    <w:p w:rsidR="00A1162C" w:rsidRPr="0009664F" w:rsidRDefault="0009664F">
      <w:pPr>
        <w:pStyle w:val="Standard"/>
        <w:numPr>
          <w:ilvl w:val="0"/>
          <w:numId w:val="3"/>
        </w:numPr>
        <w:ind w:left="0" w:firstLine="0"/>
        <w:jc w:val="both"/>
      </w:pPr>
      <w:r w:rsidRPr="0009664F">
        <w:t>I contratti collettivi nazionali sono sottoscritti dall’Agenzia per la rappresentanza negoziale delle Pubbliche Amministrazioni (ARAN), un organismo dotato di personalità giuridic</w:t>
      </w:r>
      <w:r w:rsidRPr="0009664F">
        <w:t>a di diritto pubblico e di autonomia organizzativa e contabile, e dalle rappresentanze sindacali</w:t>
      </w:r>
    </w:p>
    <w:p w:rsidR="00A1162C" w:rsidRPr="0009664F" w:rsidRDefault="0009664F">
      <w:pPr>
        <w:pStyle w:val="Standard"/>
        <w:jc w:val="both"/>
        <w:rPr>
          <w:b/>
          <w:bCs/>
        </w:rPr>
      </w:pPr>
      <w:r w:rsidRPr="0009664F">
        <w:rPr>
          <w:b/>
          <w:bCs/>
        </w:rPr>
        <w:t>L’ARAN ha la rappresentanza legale delle pubbliche amministrazioni ed esercita, a livello nazionale, ogni attività relativa alle relazioni sindacali, alla neg</w:t>
      </w:r>
      <w:r w:rsidRPr="0009664F">
        <w:rPr>
          <w:b/>
          <w:bCs/>
        </w:rPr>
        <w:t>oziazione dei contratti collettivi e all’assistenza delle pubbliche amministrazioni ai fini dell’uniforme applicazione dei contratti collettivi.</w:t>
      </w:r>
    </w:p>
    <w:p w:rsidR="00A1162C" w:rsidRPr="0009664F" w:rsidRDefault="0009664F">
      <w:pPr>
        <w:pStyle w:val="Standard"/>
        <w:jc w:val="both"/>
        <w:rPr>
          <w:b/>
          <w:bCs/>
        </w:rPr>
      </w:pPr>
      <w:r w:rsidRPr="0009664F">
        <w:rPr>
          <w:b/>
          <w:bCs/>
        </w:rPr>
        <w:t xml:space="preserve">L’art. 40 del </w:t>
      </w:r>
      <w:proofErr w:type="spellStart"/>
      <w:r w:rsidRPr="0009664F">
        <w:rPr>
          <w:b/>
          <w:bCs/>
        </w:rPr>
        <w:t>D.Lgs.</w:t>
      </w:r>
      <w:proofErr w:type="spellEnd"/>
      <w:r w:rsidRPr="0009664F">
        <w:rPr>
          <w:b/>
          <w:bCs/>
        </w:rPr>
        <w:t xml:space="preserve"> n. 165/2001 precisa, al primo comma, che “La contrattazione collettiva si svolge su tutte </w:t>
      </w:r>
      <w:r w:rsidRPr="0009664F">
        <w:rPr>
          <w:b/>
          <w:bCs/>
        </w:rPr>
        <w:t>le materie relative al rapporto di lavoro ed alle relazioni sindacali”, mentre al terzo comma, prevede espressamente che “La contrattazione collettiva integrativa si svolge sulle materie e nei limiti stabiliti dai contratti collettivi nazionali, tra i sogg</w:t>
      </w:r>
      <w:r w:rsidRPr="0009664F">
        <w:rPr>
          <w:b/>
          <w:bCs/>
        </w:rPr>
        <w:t>etti e con le procedure negoziali che questi ultimi prevedono”. La norma citata, dopo aver affermato che i contratti integrativi sono destinati ad operare nei limiti dei contratti collettivi di comparto, stabilisce inoltre che i primi non possono contenere</w:t>
      </w:r>
      <w:r w:rsidRPr="0009664F">
        <w:rPr>
          <w:b/>
          <w:bCs/>
        </w:rPr>
        <w:t xml:space="preserve"> clausole in contrasto con i secondi (le eventuali clausole difformi sono nulle e non possono trovare applicazione).</w:t>
      </w:r>
    </w:p>
    <w:p w:rsidR="00A1162C" w:rsidRPr="0009664F" w:rsidRDefault="0009664F">
      <w:pPr>
        <w:pStyle w:val="Standard"/>
        <w:jc w:val="both"/>
        <w:rPr>
          <w:b/>
          <w:bCs/>
        </w:rPr>
      </w:pPr>
      <w:r w:rsidRPr="0009664F">
        <w:rPr>
          <w:b/>
          <w:bCs/>
        </w:rPr>
        <w:t xml:space="preserve">Il contratto collettivo, una volta sottoscritto, acquista efficacia </w:t>
      </w:r>
      <w:r w:rsidRPr="0009664F">
        <w:rPr>
          <w:b/>
          <w:bCs/>
          <w:i/>
          <w:iCs/>
        </w:rPr>
        <w:t xml:space="preserve">erga </w:t>
      </w:r>
      <w:proofErr w:type="spellStart"/>
      <w:r w:rsidRPr="0009664F">
        <w:rPr>
          <w:b/>
          <w:bCs/>
          <w:i/>
          <w:iCs/>
        </w:rPr>
        <w:t>omnes</w:t>
      </w:r>
      <w:proofErr w:type="spellEnd"/>
      <w:r w:rsidRPr="0009664F">
        <w:rPr>
          <w:b/>
          <w:bCs/>
          <w:i/>
          <w:iCs/>
        </w:rPr>
        <w:t xml:space="preserve"> </w:t>
      </w:r>
      <w:r w:rsidRPr="0009664F">
        <w:rPr>
          <w:b/>
          <w:bCs/>
        </w:rPr>
        <w:t>cioè nei confronti delle amministrazioni e di tutti i lavora</w:t>
      </w:r>
      <w:r w:rsidRPr="0009664F">
        <w:rPr>
          <w:b/>
          <w:bCs/>
        </w:rPr>
        <w:t>tori interessati. Essi si distinguono sia dai contratti integrativi che dai contratti individuali di lavoro. Questi ultimi, in particolare, devono rispettare i contratti collettivi nazionali di lavoro, soprattutto per quanto riguarda i minimi retributivi i</w:t>
      </w:r>
      <w:r w:rsidRPr="0009664F">
        <w:rPr>
          <w:b/>
          <w:bCs/>
        </w:rPr>
        <w:t xml:space="preserve">n essi previsti (art. 2, terzo comma, e art. 45 del </w:t>
      </w:r>
      <w:proofErr w:type="spellStart"/>
      <w:r w:rsidRPr="0009664F">
        <w:rPr>
          <w:b/>
          <w:bCs/>
        </w:rPr>
        <w:t>D.Lgs.</w:t>
      </w:r>
      <w:proofErr w:type="spellEnd"/>
      <w:r w:rsidRPr="0009664F">
        <w:rPr>
          <w:b/>
          <w:bCs/>
        </w:rPr>
        <w:t xml:space="preserve"> n. 165/2001.</w:t>
      </w:r>
    </w:p>
    <w:p w:rsidR="00A1162C" w:rsidRPr="0009664F" w:rsidRDefault="0009664F">
      <w:pPr>
        <w:pStyle w:val="Standard"/>
      </w:pPr>
      <w:r w:rsidRPr="0009664F">
        <w:t>RAPPRESENTANZA SINDACALI AMMESSE ALLA CONTRATTAZIONE: tutte le organizzazioni sindacali  con rappresentatività non inferiore al 5 %.</w:t>
      </w:r>
    </w:p>
    <w:p w:rsidR="00A1162C" w:rsidRPr="0009664F" w:rsidRDefault="0009664F">
      <w:pPr>
        <w:pStyle w:val="Standard"/>
      </w:pPr>
      <w:r w:rsidRPr="0009664F">
        <w:t>Particolare importanza rivestono i comitati di sett</w:t>
      </w:r>
      <w:r w:rsidRPr="0009664F">
        <w:t>ore, organismi istituiti dalle istanze associative e rappresentative delle pubbliche amministrazioni al fine di esercitare il potere di indirizzo all’ARAN per la gestione della contrattazione e di esprimere il parere favorevole sull’ipotesi di accordo even</w:t>
      </w:r>
      <w:r w:rsidRPr="0009664F">
        <w:t>tualmente raggiunta. i comitati di settore sono costantemente informati sullo svolgimento delle trattative.</w:t>
      </w:r>
    </w:p>
    <w:p w:rsidR="00A1162C" w:rsidRPr="0009664F" w:rsidRDefault="0009664F">
      <w:pPr>
        <w:pStyle w:val="Standard"/>
      </w:pPr>
      <w:r w:rsidRPr="0009664F">
        <w:t>Al momento della negoziazione dei contratti nazionali laddove sia raggiunto un accordo, l'ARAN trasmette il testo al comitato di settore il quale d</w:t>
      </w:r>
      <w:r w:rsidRPr="0009664F">
        <w:t>eve comunicare un parere favorevole entro 5 giorni dalla ricezione del testo.</w:t>
      </w:r>
    </w:p>
    <w:p w:rsidR="00A1162C" w:rsidRPr="0009664F" w:rsidRDefault="0009664F">
      <w:pPr>
        <w:pStyle w:val="Standard"/>
      </w:pPr>
      <w:r w:rsidRPr="0009664F">
        <w:t>Successivamente l'ARAN deve trasmetterlo alla Corte dei Conti per ottenere la certificazione di compatibilità con gli strumenti di programmazione e di bilancio (risposta entro 15</w:t>
      </w:r>
      <w:r w:rsidRPr="0009664F">
        <w:t xml:space="preserve"> giorni)</w:t>
      </w:r>
    </w:p>
    <w:p w:rsidR="00A1162C" w:rsidRPr="0009664F" w:rsidRDefault="0009664F">
      <w:pPr>
        <w:pStyle w:val="Standard"/>
      </w:pPr>
      <w:r w:rsidRPr="0009664F">
        <w:t>Una volta ottenuta tale certificazione il presidente dell'ARAN può sottoscrivere il contratto collettivo, il quale sarà pubblicato sulla G.U. o B.U.</w:t>
      </w:r>
    </w:p>
    <w:p w:rsidR="00A1162C" w:rsidRPr="0009664F" w:rsidRDefault="0009664F">
      <w:pPr>
        <w:pStyle w:val="Standard"/>
      </w:pPr>
      <w:r w:rsidRPr="0009664F">
        <w:lastRenderedPageBreak/>
        <w:t xml:space="preserve">con la sottoscrizione il contratto diviene efficace sia per la P.A. che per i lavoratori </w:t>
      </w:r>
      <w:r w:rsidRPr="0009664F">
        <w:t>interessati</w:t>
      </w:r>
    </w:p>
    <w:p w:rsidR="00A1162C" w:rsidRPr="0009664F" w:rsidRDefault="0009664F">
      <w:pPr>
        <w:pStyle w:val="Standard"/>
      </w:pPr>
      <w:r w:rsidRPr="0009664F">
        <w:t xml:space="preserve">L’art. 40 del </w:t>
      </w:r>
      <w:proofErr w:type="spellStart"/>
      <w:r w:rsidRPr="0009664F">
        <w:t>d.lgs</w:t>
      </w:r>
      <w:proofErr w:type="spellEnd"/>
      <w:r w:rsidRPr="0009664F">
        <w:t xml:space="preserve"> 165 2001 afferma che i contratti integrativi sono destinati ad operare nei limiti dei contratti collettivi di comparto, e stabilisce che i primi non possono contenere clausole in contrasto con i secondi (le clausole difformi</w:t>
      </w:r>
      <w:r w:rsidRPr="0009664F">
        <w:t xml:space="preserve"> sono nulle).il contratto collettivo una volta sottoscritto diventa efficacia erga </w:t>
      </w:r>
      <w:proofErr w:type="spellStart"/>
      <w:r w:rsidRPr="0009664F">
        <w:t>omnes</w:t>
      </w:r>
      <w:proofErr w:type="spellEnd"/>
      <w:r w:rsidRPr="0009664F">
        <w:t>, cioè è efficace sia nei confronti delle amministrazioni sia di tutti i lavoratori interessati</w:t>
      </w:r>
    </w:p>
    <w:p w:rsidR="00A1162C" w:rsidRPr="0009664F" w:rsidRDefault="00A1162C">
      <w:pPr>
        <w:pStyle w:val="Standard"/>
      </w:pPr>
    </w:p>
    <w:p w:rsidR="00A1162C" w:rsidRPr="0009664F" w:rsidRDefault="0009664F">
      <w:pPr>
        <w:pStyle w:val="Standard"/>
      </w:pPr>
      <w:r w:rsidRPr="0009664F">
        <w:t xml:space="preserve">AMBITO </w:t>
      </w:r>
      <w:proofErr w:type="spellStart"/>
      <w:r w:rsidRPr="0009664F">
        <w:t>DI</w:t>
      </w:r>
      <w:proofErr w:type="spellEnd"/>
      <w:r w:rsidRPr="0009664F">
        <w:t xml:space="preserve"> APPLICAZIONE: Amministrazioni pubbliche intese come amminist</w:t>
      </w:r>
      <w:r w:rsidRPr="0009664F">
        <w:t>razioni dello Stato , compresi istituti e scuole di ogni ordine e grado e le istituzioni educative,le aziende ed amministrazioni dello stato e ordinamento autonomo, le Regioni, le Province, i Comuni, le Comunità montane e loro consorzi e associazioni, le i</w:t>
      </w:r>
      <w:r w:rsidRPr="0009664F">
        <w:t>stituzioni universitarie, gli istituti autonomi case popolari , le Camere di Commercio, industria, artigianato ed agricoltura e le loro associazioni, tutti gli enti pubblici non economici nazionali, regionali e locali e le amministrazioni, le aziende e gli</w:t>
      </w:r>
      <w:r w:rsidRPr="0009664F">
        <w:t xml:space="preserve"> enti del Servizio Sanitario nazionale, l'Agenzia per la rappresentanza negoziale delle pubbliche amministrazioni (ARAN) e le Agenzie di cui al D. </w:t>
      </w:r>
      <w:proofErr w:type="spellStart"/>
      <w:r w:rsidRPr="0009664F">
        <w:t>Lgs</w:t>
      </w:r>
      <w:proofErr w:type="spellEnd"/>
      <w:r w:rsidRPr="0009664F">
        <w:t xml:space="preserve"> 300/1999.</w:t>
      </w:r>
    </w:p>
    <w:p w:rsidR="00A1162C" w:rsidRPr="0009664F" w:rsidRDefault="00A1162C">
      <w:pPr>
        <w:pStyle w:val="Standard"/>
      </w:pPr>
    </w:p>
    <w:p w:rsidR="00A1162C" w:rsidRPr="0009664F" w:rsidRDefault="0009664F">
      <w:pPr>
        <w:pStyle w:val="Standard"/>
      </w:pPr>
      <w:r w:rsidRPr="0009664F">
        <w:t>ECCEZIONI: Magistrati ordinari, amministrativi e contabili</w:t>
      </w:r>
    </w:p>
    <w:p w:rsidR="00A1162C" w:rsidRPr="0009664F" w:rsidRDefault="0009664F">
      <w:pPr>
        <w:pStyle w:val="Standard"/>
      </w:pPr>
      <w:r w:rsidRPr="0009664F">
        <w:t>Avvocati e procuratori dello Stato</w:t>
      </w:r>
    </w:p>
    <w:p w:rsidR="00A1162C" w:rsidRPr="0009664F" w:rsidRDefault="0009664F">
      <w:pPr>
        <w:pStyle w:val="Standard"/>
      </w:pPr>
      <w:r w:rsidRPr="0009664F">
        <w:t>personale della carriera diplomatica e prefettizia</w:t>
      </w:r>
    </w:p>
    <w:p w:rsidR="00A1162C" w:rsidRPr="0009664F" w:rsidRDefault="0009664F">
      <w:pPr>
        <w:pStyle w:val="Standard"/>
      </w:pPr>
      <w:r w:rsidRPr="0009664F">
        <w:t>personale militare e delle Forze di polizia di Stato</w:t>
      </w:r>
    </w:p>
    <w:p w:rsidR="00A1162C" w:rsidRPr="0009664F" w:rsidRDefault="0009664F">
      <w:pPr>
        <w:pStyle w:val="Standard"/>
      </w:pPr>
      <w:r w:rsidRPr="0009664F">
        <w:t xml:space="preserve">dipendenti che svolgono la loro </w:t>
      </w:r>
      <w:proofErr w:type="spellStart"/>
      <w:r w:rsidRPr="0009664F">
        <w:t>attivita'</w:t>
      </w:r>
      <w:proofErr w:type="spellEnd"/>
      <w:r w:rsidRPr="0009664F">
        <w:t xml:space="preserve"> nelle materie contemplate dal d. </w:t>
      </w:r>
      <w:proofErr w:type="spellStart"/>
      <w:r w:rsidRPr="0009664F">
        <w:t>Lgs</w:t>
      </w:r>
      <w:proofErr w:type="spellEnd"/>
      <w:r w:rsidRPr="0009664F">
        <w:t xml:space="preserve"> C.P.S.691/1947 e dalle leggi 281/1985 e 287/1990</w:t>
      </w:r>
    </w:p>
    <w:p w:rsidR="00A1162C" w:rsidRPr="0009664F" w:rsidRDefault="0009664F">
      <w:pPr>
        <w:pStyle w:val="Standard"/>
      </w:pPr>
      <w:r w:rsidRPr="0009664F">
        <w:t>Personale del corpo nazi</w:t>
      </w:r>
      <w:r w:rsidRPr="0009664F">
        <w:t>onale  dei vigili del Fuoco, escluso il personale volontario e volontario di leva.</w:t>
      </w:r>
    </w:p>
    <w:p w:rsidR="0009664F" w:rsidRPr="0009664F" w:rsidRDefault="0009664F">
      <w:pPr>
        <w:pStyle w:val="Standard"/>
      </w:pPr>
    </w:p>
    <w:p w:rsidR="0009664F" w:rsidRPr="0009664F" w:rsidRDefault="0009664F" w:rsidP="0009664F">
      <w:r w:rsidRPr="0009664F">
        <w:t>L'art. 97 della Costituzione prevede che "agli impieghi nelle pubbliche amministrazioni si accede mediante concorso, salvo i casi stabiliti dalla legge".</w:t>
      </w:r>
    </w:p>
    <w:p w:rsidR="0009664F" w:rsidRPr="0009664F" w:rsidRDefault="0009664F" w:rsidP="0009664F">
      <w:r w:rsidRPr="0009664F">
        <w:t xml:space="preserve">Secondo l'art. 35 del </w:t>
      </w:r>
      <w:proofErr w:type="spellStart"/>
      <w:r w:rsidRPr="0009664F">
        <w:t>D.Lgs.</w:t>
      </w:r>
      <w:proofErr w:type="spellEnd"/>
      <w:r w:rsidRPr="0009664F">
        <w:t xml:space="preserve"> n. 165 del 2001, le procedure di reclutamento nelle pubbliche amministrazioni devono essere conformi ai seguenti </w:t>
      </w:r>
      <w:proofErr w:type="spellStart"/>
      <w:r w:rsidRPr="0009664F">
        <w:t>princìpi</w:t>
      </w:r>
      <w:proofErr w:type="spellEnd"/>
      <w:r w:rsidRPr="0009664F">
        <w:t xml:space="preserve">: </w:t>
      </w:r>
    </w:p>
    <w:p w:rsidR="0009664F" w:rsidRPr="0009664F" w:rsidRDefault="0009664F" w:rsidP="0009664F">
      <w:r w:rsidRPr="0009664F">
        <w:t xml:space="preserve">- adeguata pubblicità della selezione; </w:t>
      </w:r>
    </w:p>
    <w:p w:rsidR="0009664F" w:rsidRPr="0009664F" w:rsidRDefault="0009664F" w:rsidP="0009664F">
      <w:r w:rsidRPr="0009664F">
        <w:t xml:space="preserve">- modalità di svolgimento che garantiscano l'imparzialità e assicurino economicità e celerità di espletamento; </w:t>
      </w:r>
    </w:p>
    <w:p w:rsidR="0009664F" w:rsidRPr="0009664F" w:rsidRDefault="0009664F" w:rsidP="0009664F">
      <w:r w:rsidRPr="0009664F">
        <w:t xml:space="preserve">- adozione di meccanismi oggettivi e trasparenti idonei a verificare il possesso dei requisiti attitudinali e professionali richiesti in relazione alla posizione da ricoprire; </w:t>
      </w:r>
    </w:p>
    <w:p w:rsidR="0009664F" w:rsidRPr="0009664F" w:rsidRDefault="0009664F" w:rsidP="0009664F">
      <w:r w:rsidRPr="0009664F">
        <w:t xml:space="preserve">- rispetto delle pari opportunità tra lavoratrici e lavoratori; </w:t>
      </w:r>
    </w:p>
    <w:p w:rsidR="0009664F" w:rsidRPr="0009664F" w:rsidRDefault="0009664F" w:rsidP="0009664F">
      <w:r w:rsidRPr="0009664F">
        <w:t xml:space="preserve">- decentramento delle procedure di reclutamento; </w:t>
      </w:r>
    </w:p>
    <w:p w:rsidR="0009664F" w:rsidRPr="0009664F" w:rsidRDefault="0009664F" w:rsidP="0009664F">
      <w:r w:rsidRPr="0009664F">
        <w:t>- composizione delle commissioni esclusivamente con esperti di provata competenza nelle materie di concorso.</w:t>
      </w:r>
    </w:p>
    <w:p w:rsidR="0009664F" w:rsidRPr="0009664F" w:rsidRDefault="0009664F" w:rsidP="0009664F">
      <w:r w:rsidRPr="0009664F">
        <w:t>Le controversie relative alle procedure concorsuali restano devolute al giudice amministrativo.</w:t>
      </w:r>
    </w:p>
    <w:p w:rsidR="0009664F" w:rsidRPr="0009664F" w:rsidRDefault="0009664F" w:rsidP="0009664F"/>
    <w:p w:rsidR="0009664F" w:rsidRPr="0009664F" w:rsidRDefault="0009664F" w:rsidP="0009664F">
      <w:r w:rsidRPr="0009664F">
        <w:lastRenderedPageBreak/>
        <w:t>Requisiti per l'accesso</w:t>
      </w:r>
    </w:p>
    <w:p w:rsidR="0009664F" w:rsidRPr="0009664F" w:rsidRDefault="0009664F" w:rsidP="0009664F"/>
    <w:p w:rsidR="0009664F" w:rsidRPr="0009664F" w:rsidRDefault="0009664F" w:rsidP="0009664F">
      <w:r w:rsidRPr="0009664F">
        <w:t>I requisiti generali per l'accesso agli impieghi civili delle pubbliche amministrazioni sono stabiliti dall'art. 2, del D.P.R. n. 487 del 9 maggio 1994.</w:t>
      </w:r>
    </w:p>
    <w:p w:rsidR="0009664F" w:rsidRPr="0009664F" w:rsidRDefault="0009664F" w:rsidP="0009664F">
      <w:r w:rsidRPr="0009664F">
        <w:t>I requisiti devono essere posseduti alla data di scadenza stabilita nel bando di concorso per la presentazione delle domande di ammissione.</w:t>
      </w:r>
    </w:p>
    <w:p w:rsidR="0009664F" w:rsidRPr="0009664F" w:rsidRDefault="0009664F" w:rsidP="0009664F"/>
    <w:p w:rsidR="0009664F" w:rsidRPr="0009664F" w:rsidRDefault="0009664F" w:rsidP="0009664F">
      <w:r w:rsidRPr="0009664F">
        <w:t xml:space="preserve">Cittadinanza italiana </w:t>
      </w:r>
    </w:p>
    <w:p w:rsidR="0009664F" w:rsidRPr="0009664F" w:rsidRDefault="0009664F" w:rsidP="0009664F">
      <w:r w:rsidRPr="0009664F">
        <w:t xml:space="preserve">Colui che aspira all'impiego pubblico deve avere la cittadinanza italiana, a meno che non si tratti di soggetti appartenenti alla Unione europea. </w:t>
      </w:r>
    </w:p>
    <w:p w:rsidR="0009664F" w:rsidRPr="0009664F" w:rsidRDefault="0009664F" w:rsidP="0009664F">
      <w:r w:rsidRPr="0009664F">
        <w:t xml:space="preserve">E' comunque richiesta la cittadinanza italiana per l'accesso ai: </w:t>
      </w:r>
    </w:p>
    <w:p w:rsidR="0009664F" w:rsidRPr="0009664F" w:rsidRDefault="0009664F" w:rsidP="0009664F">
      <w:r w:rsidRPr="0009664F">
        <w:t>- posti dei livelli dirigenziali delle amministrazioni dello Stato, anche ad ordinamento autonomo, individuati ai sensi dell'art. 6 del decreto legislativo 3 febbraio 1993, n. 29.</w:t>
      </w:r>
    </w:p>
    <w:p w:rsidR="0009664F" w:rsidRPr="0009664F" w:rsidRDefault="0009664F" w:rsidP="0009664F">
      <w:r w:rsidRPr="0009664F">
        <w:t xml:space="preserve">- posti con funzioni di vertice amministrativo delle strutture periferiche delle amministrazioni pubbliche dello Stato, anche ad ordinamento autonomo, degli enti pubblici non economici, delle province e dei comuni nonché delle regioni e della Banca d'Italia; </w:t>
      </w:r>
    </w:p>
    <w:p w:rsidR="0009664F" w:rsidRPr="0009664F" w:rsidRDefault="0009664F" w:rsidP="0009664F">
      <w:r w:rsidRPr="0009664F">
        <w:t xml:space="preserve">- posti dei magistrati ordinari, amministrativi, militari e contabili, nonché i posti degli avvocati e procuratori dello Stato; </w:t>
      </w:r>
    </w:p>
    <w:p w:rsidR="0009664F" w:rsidRPr="0009664F" w:rsidRDefault="0009664F" w:rsidP="0009664F">
      <w:r w:rsidRPr="0009664F">
        <w:t>- posti dei ruoli civili e militari della Presidenza del Consiglio dei Ministri, del Ministero degli affari esteri, del Ministero dell'interno, del Ministero di grazia e giustizia, del Ministero della difesa, del Ministero delle finanze e del Corpo forestale dello Stato, eccettuati i posti a cui si accede in applicazione dell'art. 16 della legge 28 febbraio 1987, n. 56.</w:t>
      </w:r>
    </w:p>
    <w:p w:rsidR="0009664F" w:rsidRPr="0009664F" w:rsidRDefault="0009664F" w:rsidP="0009664F">
      <w:r w:rsidRPr="0009664F">
        <w:t xml:space="preserve">Inoltre è richiesto comunque il requisito della cittadinanza italiana per l'esercizio delle seguenti tipologie di funzioni delle amministrazioni pubbliche: </w:t>
      </w:r>
    </w:p>
    <w:p w:rsidR="0009664F" w:rsidRPr="0009664F" w:rsidRDefault="0009664F" w:rsidP="0009664F">
      <w:r w:rsidRPr="0009664F">
        <w:t xml:space="preserve">- funzioni che comportano l'elaborazione, la decisione, l'esecuzione di provvedimenti autorizzativi e coercitivi; </w:t>
      </w:r>
    </w:p>
    <w:p w:rsidR="0009664F" w:rsidRPr="0009664F" w:rsidRDefault="0009664F" w:rsidP="0009664F">
      <w:r w:rsidRPr="0009664F">
        <w:t xml:space="preserve">- funzioni di controllo di legittimità e di merito (art. 2, </w:t>
      </w:r>
      <w:proofErr w:type="spellStart"/>
      <w:r w:rsidRPr="0009664F">
        <w:t>D.P.C.M.</w:t>
      </w:r>
      <w:proofErr w:type="spellEnd"/>
      <w:r w:rsidRPr="0009664F">
        <w:t xml:space="preserve"> 7 febbraio 1984, n. 174).</w:t>
      </w:r>
    </w:p>
    <w:p w:rsidR="0009664F" w:rsidRPr="0009664F" w:rsidRDefault="0009664F" w:rsidP="0009664F"/>
    <w:p w:rsidR="0009664F" w:rsidRPr="0009664F" w:rsidRDefault="0009664F" w:rsidP="0009664F">
      <w:r w:rsidRPr="0009664F">
        <w:t xml:space="preserve">Età </w:t>
      </w:r>
    </w:p>
    <w:p w:rsidR="0009664F" w:rsidRPr="0009664F" w:rsidRDefault="0009664F" w:rsidP="0009664F">
      <w:r w:rsidRPr="0009664F">
        <w:t>La legge 15 maggio 1997, n. 127, art. 3, comma 6 ha stabilito che la partecipazione ai concorsi indetti da pubbliche amministrazioni non è soggetta a limiti di età (fino, ovviamente, al raggiungimento dell'età pensionabile di vecchiaia), salvo deroghe dettate da regolamenti delle singole amministrazioni connesse alla natura del servizio o ad oggettive necessità dell'amministrazione.</w:t>
      </w:r>
    </w:p>
    <w:p w:rsidR="0009664F" w:rsidRPr="0009664F" w:rsidRDefault="0009664F" w:rsidP="0009664F"/>
    <w:p w:rsidR="0009664F" w:rsidRPr="0009664F" w:rsidRDefault="0009664F" w:rsidP="0009664F">
      <w:r w:rsidRPr="0009664F">
        <w:t xml:space="preserve">Titolo di studio </w:t>
      </w:r>
    </w:p>
    <w:p w:rsidR="0009664F" w:rsidRPr="0009664F" w:rsidRDefault="0009664F" w:rsidP="0009664F">
      <w:r w:rsidRPr="0009664F">
        <w:t>In merito al possesso di titoli di studio, la legge ha lasciato per lo più alla contrattazione collettiva il compito di intervenire con regolamentazioni specifiche. L'unico limite stabilito dal D.P.R. n. 487/1994 è quello dato dal requisito del diploma di laurea per l'accesso all'ottava qualifica funzionale, a quella dei dirigenti e alle altre eventualmente individuate dai singoli ordinamenti.</w:t>
      </w:r>
    </w:p>
    <w:p w:rsidR="0009664F" w:rsidRPr="0009664F" w:rsidRDefault="0009664F" w:rsidP="0009664F"/>
    <w:p w:rsidR="0009664F" w:rsidRPr="0009664F" w:rsidRDefault="0009664F" w:rsidP="0009664F">
      <w:r w:rsidRPr="0009664F">
        <w:lastRenderedPageBreak/>
        <w:t xml:space="preserve">Servizio di leva </w:t>
      </w:r>
    </w:p>
    <w:p w:rsidR="0009664F" w:rsidRPr="0009664F" w:rsidRDefault="0009664F" w:rsidP="0009664F">
      <w:r w:rsidRPr="0009664F">
        <w:t>E' richiesto ai cittadini italiani soggetti all'obbligo di leva di comprovare di essere in posizione regolare nei confronti di tale obbligo (art. 2, comma 7 bis, D.P.R. n. 487/1994).</w:t>
      </w:r>
    </w:p>
    <w:p w:rsidR="0009664F" w:rsidRPr="0009664F" w:rsidRDefault="0009664F" w:rsidP="0009664F"/>
    <w:p w:rsidR="0009664F" w:rsidRPr="0009664F" w:rsidRDefault="0009664F" w:rsidP="0009664F">
      <w:r w:rsidRPr="0009664F">
        <w:t xml:space="preserve">Conoscenze informatiche e lingue straniere </w:t>
      </w:r>
    </w:p>
    <w:p w:rsidR="0009664F" w:rsidRPr="0009664F" w:rsidRDefault="0009664F" w:rsidP="0009664F">
      <w:r w:rsidRPr="0009664F">
        <w:t xml:space="preserve">Il </w:t>
      </w:r>
      <w:proofErr w:type="spellStart"/>
      <w:r w:rsidRPr="0009664F">
        <w:t>D.Lgs.</w:t>
      </w:r>
      <w:proofErr w:type="spellEnd"/>
      <w:r w:rsidRPr="0009664F">
        <w:t xml:space="preserve"> n. 165/2001 prevede all'art. 37 che per l'accesso all'impiego pubblico è necessaria la conoscenza dell'uso delle apparecchiature e delle applicazioni informatiche più diffuse e di almeno una lingua straniera.</w:t>
      </w:r>
    </w:p>
    <w:p w:rsidR="0009664F" w:rsidRPr="0009664F" w:rsidRDefault="0009664F" w:rsidP="0009664F">
      <w:r w:rsidRPr="0009664F">
        <w:t xml:space="preserve"> </w:t>
      </w:r>
    </w:p>
    <w:p w:rsidR="0009664F" w:rsidRPr="0009664F" w:rsidRDefault="0009664F" w:rsidP="0009664F">
      <w:r w:rsidRPr="0009664F">
        <w:t xml:space="preserve">Qualità morali e di condotta </w:t>
      </w:r>
    </w:p>
    <w:p w:rsidR="0009664F" w:rsidRPr="0009664F" w:rsidRDefault="0009664F" w:rsidP="0009664F">
      <w:r w:rsidRPr="0009664F">
        <w:t>Con la legge n. 732/1984 è stato abolito il requisito della buona condotta; unica eccezione è data dall'accesso agli uffici della Presidenza del Consiglio, della polizia di Stato, della giustizia ordinaria e in genere degli uffici che esercitano istituzionalmente funzioni di difesa dello Stato, per i quali è richiesta una condotta civile morale e politica "illibata"</w:t>
      </w:r>
    </w:p>
    <w:p w:rsidR="0009664F" w:rsidRPr="0009664F" w:rsidRDefault="0009664F" w:rsidP="0009664F"/>
    <w:p w:rsidR="0009664F" w:rsidRPr="0009664F" w:rsidRDefault="0009664F" w:rsidP="0009664F">
      <w:r w:rsidRPr="0009664F">
        <w:t xml:space="preserve">Preclusioni </w:t>
      </w:r>
    </w:p>
    <w:p w:rsidR="0009664F" w:rsidRPr="0009664F" w:rsidRDefault="0009664F" w:rsidP="0009664F">
      <w:r w:rsidRPr="0009664F">
        <w:t>Non possono accedere agli impieghi coloro che siano esclusi dall'elettorato politico attivo, nonché coloro che siano stati destituiti o dispensati dall'impiego presso una pubblica amministrazione per persistente insufficiente rendimento, ovvero siano stati dichiarati decaduti da un impiego statale.</w:t>
      </w:r>
    </w:p>
    <w:p w:rsidR="0009664F" w:rsidRPr="0009664F" w:rsidRDefault="0009664F" w:rsidP="0009664F"/>
    <w:p w:rsidR="0009664F" w:rsidRPr="0009664F" w:rsidRDefault="0009664F" w:rsidP="0009664F">
      <w:r w:rsidRPr="0009664F">
        <w:t>Modalità di reclutamento</w:t>
      </w:r>
    </w:p>
    <w:p w:rsidR="0009664F" w:rsidRPr="0009664F" w:rsidRDefault="0009664F" w:rsidP="0009664F"/>
    <w:p w:rsidR="0009664F" w:rsidRPr="0009664F" w:rsidRDefault="0009664F" w:rsidP="0009664F">
      <w:r w:rsidRPr="0009664F">
        <w:t xml:space="preserve">Le modalità di reclutamento sono di tre tipi: </w:t>
      </w:r>
    </w:p>
    <w:p w:rsidR="0009664F" w:rsidRPr="0009664F" w:rsidRDefault="0009664F" w:rsidP="0009664F">
      <w:r w:rsidRPr="0009664F">
        <w:t xml:space="preserve">- tramite concorso pubblico (per esami, per titoli, per titoli ed esami, per corso-concorso) o altre procedure selettive regolamentate dalle singole amministrazioni nel rispetto dei </w:t>
      </w:r>
      <w:proofErr w:type="spellStart"/>
      <w:r w:rsidRPr="0009664F">
        <w:t>princìpi</w:t>
      </w:r>
      <w:proofErr w:type="spellEnd"/>
      <w:r w:rsidRPr="0009664F">
        <w:t xml:space="preserve"> di cui all'art. 35, comma 3, </w:t>
      </w:r>
      <w:proofErr w:type="spellStart"/>
      <w:r w:rsidRPr="0009664F">
        <w:t>D.Lgs.</w:t>
      </w:r>
      <w:proofErr w:type="spellEnd"/>
      <w:r w:rsidRPr="0009664F">
        <w:t xml:space="preserve"> n. 165/2001, volte all'accertamento della professionalità richiesta, che garantiscano in misura adeguata l'accesso dall'esterno; </w:t>
      </w:r>
    </w:p>
    <w:p w:rsidR="0009664F" w:rsidRPr="0009664F" w:rsidRDefault="0009664F" w:rsidP="0009664F">
      <w:r w:rsidRPr="0009664F">
        <w:t xml:space="preserve">- mediante i Centri per l'impiego, per le assunzioni effettuate ai sensi dell'art. 16 della legge 28 febbraio 1987, n. 56; </w:t>
      </w:r>
    </w:p>
    <w:p w:rsidR="0009664F" w:rsidRPr="0009664F" w:rsidRDefault="0009664F" w:rsidP="0009664F">
      <w:r w:rsidRPr="0009664F">
        <w:t>- mediante richiesta numerica dei soggetti di cui alla legge n. 68/1999.</w:t>
      </w:r>
    </w:p>
    <w:p w:rsidR="0009664F" w:rsidRPr="0009664F" w:rsidRDefault="0009664F" w:rsidP="0009664F"/>
    <w:p w:rsidR="0009664F" w:rsidRPr="0009664F" w:rsidRDefault="0009664F" w:rsidP="0009664F">
      <w:r w:rsidRPr="0009664F">
        <w:t>Concorso pubblico</w:t>
      </w:r>
    </w:p>
    <w:p w:rsidR="0009664F" w:rsidRPr="0009664F" w:rsidRDefault="0009664F" w:rsidP="0009664F">
      <w:r w:rsidRPr="0009664F">
        <w:t>E' la forma ordinaria di reclutamento, la cui disciplina generale (laddove non vi sia stato un intervento specifico della singola amministrazione) è contenuta nel D.P.R. n. 487/1994, che prevede quattro tipologie di concorso, in relazione alle finalità a cui questo è destinato.</w:t>
      </w:r>
    </w:p>
    <w:p w:rsidR="0009664F" w:rsidRPr="0009664F" w:rsidRDefault="0009664F" w:rsidP="0009664F"/>
    <w:p w:rsidR="0009664F" w:rsidRPr="0009664F" w:rsidRDefault="0009664F" w:rsidP="0009664F">
      <w:r w:rsidRPr="0009664F">
        <w:t xml:space="preserve">Concorso per esame </w:t>
      </w:r>
    </w:p>
    <w:p w:rsidR="0009664F" w:rsidRPr="0009664F" w:rsidRDefault="0009664F" w:rsidP="0009664F">
      <w:r w:rsidRPr="0009664F">
        <w:t xml:space="preserve">L'articolazione dell'esame, in prove scritte ed orale, varia in relazione ai profili professionali oggetto del concorso: </w:t>
      </w:r>
    </w:p>
    <w:p w:rsidR="0009664F" w:rsidRPr="0009664F" w:rsidRDefault="0009664F" w:rsidP="0009664F">
      <w:r w:rsidRPr="0009664F">
        <w:t xml:space="preserve">- per i profili professionali della settima qualifica o categoria superiore in almeno due prove scritte (una delle quali può essere a contenuto teorico-pratico) - ed in </w:t>
      </w:r>
      <w:r w:rsidRPr="0009664F">
        <w:lastRenderedPageBreak/>
        <w:t xml:space="preserve">una prova orale, comprendente l'accertamento della conoscenza di una lingua straniera, tra quelle indicate nel bando. I bandi di concorso possono stabilire che una delle prove scritte consista in una serie di quesiti a risposta sintetica; </w:t>
      </w:r>
    </w:p>
    <w:p w:rsidR="0009664F" w:rsidRPr="0009664F" w:rsidRDefault="0009664F" w:rsidP="0009664F">
      <w:r w:rsidRPr="0009664F">
        <w:t>- per i profili professionali della quinta e sesta qualifica o categoria in due prove scritte, di cui una pratica o a contenuto teorico-pratico, e in una prova orale. Il bando di concorso relativo può stabilire che le prove consistano in appositi test bilanciati da risolvere in un tempo predeterminato, ovvero in prove pratiche attitudinali tendenti ad accertare la maturità e la professionalità dei candidati con riferimento alle attività che i medesimi sono chiamati a svolgere (art. 7, D.P.R. n. 487/1994).</w:t>
      </w:r>
    </w:p>
    <w:p w:rsidR="0009664F" w:rsidRPr="0009664F" w:rsidRDefault="0009664F" w:rsidP="0009664F"/>
    <w:p w:rsidR="0009664F" w:rsidRPr="0009664F" w:rsidRDefault="0009664F" w:rsidP="0009664F">
      <w:r w:rsidRPr="0009664F">
        <w:t xml:space="preserve">Concorso per titoli </w:t>
      </w:r>
    </w:p>
    <w:p w:rsidR="0009664F" w:rsidRPr="0009664F" w:rsidRDefault="0009664F" w:rsidP="0009664F">
      <w:r w:rsidRPr="0009664F">
        <w:t>Prevede unicamente la valutazione dei titoli in possesso da parte dei candidati.</w:t>
      </w:r>
    </w:p>
    <w:p w:rsidR="0009664F" w:rsidRPr="0009664F" w:rsidRDefault="0009664F" w:rsidP="0009664F"/>
    <w:p w:rsidR="0009664F" w:rsidRPr="0009664F" w:rsidRDefault="0009664F" w:rsidP="0009664F">
      <w:r w:rsidRPr="0009664F">
        <w:t xml:space="preserve">Concorso per titoli ed esami </w:t>
      </w:r>
    </w:p>
    <w:p w:rsidR="0009664F" w:rsidRPr="0009664F" w:rsidRDefault="0009664F" w:rsidP="0009664F">
      <w:r w:rsidRPr="0009664F">
        <w:t>Il concorso per titoli ed esami segue le procedure di esame già illustrate per il concorso per esami. Successivamente alle prove scritte e prima della loro correzione, viene effettuata la valutazione dei titoli dei candidati. I titoli non possono influire per oltre 1/3 del voto finale (art. 8, D.P.R. n. 487/1994).</w:t>
      </w:r>
    </w:p>
    <w:p w:rsidR="0009664F" w:rsidRPr="0009664F" w:rsidRDefault="0009664F" w:rsidP="0009664F"/>
    <w:p w:rsidR="0009664F" w:rsidRPr="0009664F" w:rsidRDefault="0009664F" w:rsidP="0009664F">
      <w:r w:rsidRPr="0009664F">
        <w:t xml:space="preserve">Corso - concorso </w:t>
      </w:r>
    </w:p>
    <w:p w:rsidR="0009664F" w:rsidRPr="0009664F" w:rsidRDefault="0009664F" w:rsidP="0009664F">
      <w:r w:rsidRPr="0009664F">
        <w:t xml:space="preserve">Questa tipologia è prevista essenzialmente per l'ammissione agli impieghi civili dello Stato della settima ed ottava qualifica funzionale, nonché è una delle due forme di selezione previste per l'attribuzione della qualifica di dirigente. </w:t>
      </w:r>
    </w:p>
    <w:p w:rsidR="0009664F" w:rsidRPr="0009664F" w:rsidRDefault="0009664F" w:rsidP="0009664F">
      <w:r w:rsidRPr="0009664F">
        <w:t xml:space="preserve">In particolare, l'art. 28 del </w:t>
      </w:r>
      <w:proofErr w:type="spellStart"/>
      <w:r w:rsidRPr="0009664F">
        <w:t>D.Lgs.</w:t>
      </w:r>
      <w:proofErr w:type="spellEnd"/>
      <w:r w:rsidRPr="0009664F">
        <w:t xml:space="preserve"> n. 165/2001, dispone che al corso-concorso per il conseguimento della qualifica di dirigente siano ammessi soggetti muniti di laurea e di uno dei seguenti titoli: laurea specialistica, diploma di specializzazione, dottorato di ricerca, o altro titolo post-universitario rilasciato da istituti universitari o da primarie istituzioni formative pubbliche o private, secondo modalità di riconoscimento disciplinate con decreto del Presidente del Consiglio dei Ministri, sentiti il Ministero dell'istruzione, dell'università e della ricerca e la Scuola superiore della Pubblica amministrazione. </w:t>
      </w:r>
    </w:p>
    <w:p w:rsidR="0009664F" w:rsidRPr="0009664F" w:rsidRDefault="0009664F" w:rsidP="0009664F">
      <w:r w:rsidRPr="0009664F">
        <w:t>Sono ammessi, altresì, al corso-concorso i dipendenti di ruolo delle pubbliche amministrazioni che abbiano compiuto almeno cinque anni di servizio, nonché dipendenti di strutture private muniti del diploma di laurea e che abbiano maturato almeno cinque anni di esperienza lavorativa all'interno delle singole strutture.</w:t>
      </w:r>
    </w:p>
    <w:p w:rsidR="0009664F" w:rsidRPr="0009664F" w:rsidRDefault="0009664F" w:rsidP="0009664F"/>
    <w:p w:rsidR="0009664F" w:rsidRPr="0009664F" w:rsidRDefault="0009664F" w:rsidP="0009664F">
      <w:r w:rsidRPr="0009664F">
        <w:t xml:space="preserve">Bando di concorso </w:t>
      </w:r>
    </w:p>
    <w:p w:rsidR="0009664F" w:rsidRPr="0009664F" w:rsidRDefault="0009664F" w:rsidP="0009664F">
      <w:r w:rsidRPr="0009664F">
        <w:t>I concorsi sono indetti con provvedimento del competente organo amministrativo dell'amministrazione.</w:t>
      </w:r>
    </w:p>
    <w:p w:rsidR="0009664F" w:rsidRPr="0009664F" w:rsidRDefault="0009664F" w:rsidP="0009664F">
      <w:r w:rsidRPr="0009664F">
        <w:t xml:space="preserve">Il bando di concorso deve contenere il termine e le modalità di presentazione delle domande nonché l'avviso per la determinazione del diario e la sede delle prove scritte ed orali ed eventualmente pratiche. Deve indicare le materie oggetto delle prove scritte e orali, il contenuto di quelle pratiche, la votazione minima richiesta per l'ammissione alle prove orali, i requisiti soggettivi generali e </w:t>
      </w:r>
      <w:r w:rsidRPr="0009664F">
        <w:lastRenderedPageBreak/>
        <w:t xml:space="preserve">particolari richiesti per l'ammissione all'impiego, i titoli che danno luogo a precedenza o a preferenza a parità di punteggio, i termini e le modalità della loro presentazione, le percentuali dei posti riservati al personale interno, in conformità alle normative vigenti nei singoli comparti e le percentuali dei posti riservati da leggi a favore di determinate categorie. </w:t>
      </w:r>
    </w:p>
    <w:p w:rsidR="0009664F" w:rsidRPr="0009664F" w:rsidRDefault="0009664F" w:rsidP="0009664F">
      <w:r w:rsidRPr="0009664F">
        <w:t>Il bando di concorso viene pubblicato sulla Gazzetta ufficiale della Repubblica. Per gli Enti locali, la pubblicazione del bando può essere sostituita dalla pubblicazione di un avviso contenente gli estremi del bando.</w:t>
      </w:r>
    </w:p>
    <w:p w:rsidR="0009664F" w:rsidRPr="0009664F" w:rsidRDefault="0009664F" w:rsidP="0009664F"/>
    <w:p w:rsidR="0009664F" w:rsidRPr="0009664F" w:rsidRDefault="0009664F" w:rsidP="0009664F">
      <w:r w:rsidRPr="0009664F">
        <w:t xml:space="preserve"> </w:t>
      </w:r>
    </w:p>
    <w:p w:rsidR="0009664F" w:rsidRPr="0009664F" w:rsidRDefault="0009664F" w:rsidP="0009664F"/>
    <w:p w:rsidR="0009664F" w:rsidRPr="0009664F" w:rsidRDefault="0009664F" w:rsidP="0009664F">
      <w:r w:rsidRPr="0009664F">
        <w:t>Svolgimento</w:t>
      </w:r>
    </w:p>
    <w:p w:rsidR="0009664F" w:rsidRPr="0009664F" w:rsidRDefault="0009664F" w:rsidP="0009664F"/>
    <w:p w:rsidR="0009664F" w:rsidRPr="0009664F" w:rsidRDefault="0009664F" w:rsidP="0009664F">
      <w:r w:rsidRPr="0009664F">
        <w:t xml:space="preserve">Domanda di ammissione </w:t>
      </w:r>
    </w:p>
    <w:p w:rsidR="0009664F" w:rsidRPr="0009664F" w:rsidRDefault="0009664F" w:rsidP="0009664F">
      <w:r w:rsidRPr="0009664F">
        <w:t>Le domande di ammissione al concorso, redatte in carta semplice e secondo lo schema che viene allegato al bando di concorso, devono essere indirizzate e presentate direttamente o a mezzo di raccomandata con avviso di ricevimento all'amministrazione competente. Non sono ammessi altri mezzi di comunicazione.</w:t>
      </w:r>
    </w:p>
    <w:p w:rsidR="0009664F" w:rsidRPr="0009664F" w:rsidRDefault="0009664F" w:rsidP="0009664F"/>
    <w:p w:rsidR="0009664F" w:rsidRPr="0009664F" w:rsidRDefault="0009664F" w:rsidP="0009664F">
      <w:r w:rsidRPr="0009664F">
        <w:t xml:space="preserve">Termine di presentazione </w:t>
      </w:r>
    </w:p>
    <w:p w:rsidR="0009664F" w:rsidRPr="0009664F" w:rsidRDefault="0009664F" w:rsidP="0009664F">
      <w:r w:rsidRPr="0009664F">
        <w:t xml:space="preserve">La domanda deve essere presentata perentoriamente entro il termine fissato nel bando che in via generale è stabilito in 30 giorni dalla data di pubblicazione del bando nella Gazzetta Ufficiale della Repubblica. </w:t>
      </w:r>
    </w:p>
    <w:p w:rsidR="0009664F" w:rsidRPr="0009664F" w:rsidRDefault="0009664F" w:rsidP="0009664F">
      <w:r w:rsidRPr="0009664F">
        <w:t>La data di spedizione delle domande è stabilita e comprovata dal timbro a data dell'ufficio postale accettante o dell'ufficio dell'amministrazione incaricato di ricevere le domande.</w:t>
      </w:r>
    </w:p>
    <w:p w:rsidR="0009664F" w:rsidRPr="0009664F" w:rsidRDefault="0009664F" w:rsidP="0009664F"/>
    <w:p w:rsidR="0009664F" w:rsidRPr="0009664F" w:rsidRDefault="0009664F" w:rsidP="0009664F">
      <w:r w:rsidRPr="0009664F">
        <w:t>Commissione esaminatrice</w:t>
      </w:r>
    </w:p>
    <w:p w:rsidR="0009664F" w:rsidRPr="0009664F" w:rsidRDefault="0009664F" w:rsidP="0009664F">
      <w:r w:rsidRPr="0009664F">
        <w:t>Per garantire una completa trasparenza amministrativa, l'art. 12 del D.P.R. n. 487/1994 prevede che le commissioni esaminatrici stabiliscano i criteri e le modalità di valutazione delle prove concorsuali formalizzandole in appositi verbali. Inoltre, le stesse Commissioni, immediatamente prima dell'inizio di ciascuna prova orale, determinano i quesiti da porre ai singoli candidati per ciascuna delle materie di esame. Tali quesiti sono proposti a ciascun candidato previa estrazione a sorte.</w:t>
      </w:r>
    </w:p>
    <w:p w:rsidR="0009664F" w:rsidRPr="0009664F" w:rsidRDefault="0009664F" w:rsidP="0009664F"/>
    <w:p w:rsidR="0009664F" w:rsidRPr="0009664F" w:rsidRDefault="0009664F" w:rsidP="0009664F">
      <w:r w:rsidRPr="0009664F">
        <w:t>Prove scritte</w:t>
      </w:r>
    </w:p>
    <w:p w:rsidR="0009664F" w:rsidRPr="0009664F" w:rsidRDefault="0009664F" w:rsidP="0009664F">
      <w:r w:rsidRPr="0009664F">
        <w:t>Il diario delle prove scritte deve essere comunicato ai singoli candidati almeno 15 giorni prima dell'inizio delle prove medesime. Tale comunicazione può essere sostituita dalla pubblicazione nella Gazzetta Ufficiale della Repubblica nella serie concorsi ed esami debitamente annunciata dal bando.</w:t>
      </w:r>
    </w:p>
    <w:p w:rsidR="0009664F" w:rsidRPr="0009664F" w:rsidRDefault="0009664F" w:rsidP="0009664F"/>
    <w:p w:rsidR="0009664F" w:rsidRPr="0009664F" w:rsidRDefault="0009664F" w:rsidP="0009664F">
      <w:r w:rsidRPr="0009664F">
        <w:t xml:space="preserve">Prove orali </w:t>
      </w:r>
    </w:p>
    <w:p w:rsidR="0009664F" w:rsidRPr="0009664F" w:rsidRDefault="0009664F" w:rsidP="0009664F">
      <w:r w:rsidRPr="0009664F">
        <w:t xml:space="preserve">Ai candidati che conseguono l'ammissione alla prova orale deve essere data comunicazione con l'indicazione del voto riportato in ciascuna delle prove scritte </w:t>
      </w:r>
      <w:r w:rsidRPr="0009664F">
        <w:lastRenderedPageBreak/>
        <w:t xml:space="preserve">nonché quello riportato nei titoli nel caso di concorsi per titoli ed esami. </w:t>
      </w:r>
    </w:p>
    <w:p w:rsidR="0009664F" w:rsidRPr="0009664F" w:rsidRDefault="0009664F" w:rsidP="0009664F">
      <w:r w:rsidRPr="0009664F">
        <w:t xml:space="preserve">L'avviso per la presentazione alla prova orale deve essere dato ai singoli candidati almeno 20 giorni prima di quello in cui essi debbono sostenerla. </w:t>
      </w:r>
    </w:p>
    <w:p w:rsidR="0009664F" w:rsidRPr="0009664F" w:rsidRDefault="0009664F" w:rsidP="0009664F">
      <w:r w:rsidRPr="0009664F">
        <w:t>Le prove orali devono svolgersi in un'aula aperta al pubblico, idonea ad assicurare la partecipazione di tutti i candidati. Anche in occasione della prova orale i candidati sorteggeranno le domande tra quelle predisposte dalla commissione.</w:t>
      </w:r>
    </w:p>
    <w:p w:rsidR="0009664F" w:rsidRPr="0009664F" w:rsidRDefault="0009664F" w:rsidP="0009664F"/>
    <w:p w:rsidR="0009664F" w:rsidRPr="0009664F" w:rsidRDefault="0009664F" w:rsidP="0009664F">
      <w:r w:rsidRPr="0009664F">
        <w:t xml:space="preserve">Formazione delle graduatorie </w:t>
      </w:r>
    </w:p>
    <w:p w:rsidR="0009664F" w:rsidRPr="0009664F" w:rsidRDefault="0009664F" w:rsidP="0009664F">
      <w:r w:rsidRPr="0009664F">
        <w:t>A seguito della valutazione delle prove la commissione forma la graduatoria di merito secondo l'ordine dei punti della votazione complessiva riportata da ciascun candidato, con l'osservanza, a parità di punti, delle preferenze di cui all'art. 5, D.P.R. n. 487/1994</w:t>
      </w:r>
    </w:p>
    <w:p w:rsidR="0009664F" w:rsidRPr="0009664F" w:rsidRDefault="0009664F" w:rsidP="0009664F">
      <w:r w:rsidRPr="0009664F">
        <w:t xml:space="preserve">Sono dichiarati vincitori, nei limiti dei posti complessivamente messi a concorso, i candidati che risultano avere ottenuto la posizione migliore nella graduatoria di merito, tenuto conto delle riserve di posti previste dalla legge in favore di particolari categorie di cittadini. </w:t>
      </w:r>
    </w:p>
    <w:p w:rsidR="0009664F" w:rsidRPr="0009664F" w:rsidRDefault="0009664F" w:rsidP="0009664F">
      <w:r w:rsidRPr="0009664F">
        <w:t xml:space="preserve">La graduatoria dei vincitori viene poi pubblicata sugli istituzionali organi informativi dell'amministrazione interessata. Dalla data di pubblicazione sulla Gazzetta Ufficiale decorrono i termini per eventuali impugnazioni. </w:t>
      </w:r>
    </w:p>
    <w:p w:rsidR="0009664F" w:rsidRPr="0009664F" w:rsidRDefault="0009664F" w:rsidP="0009664F">
      <w:r w:rsidRPr="0009664F">
        <w:t>Le graduatorie dei vincitori rimangono efficaci per un termine di diciotto mesi dalla data della sopracitata pubblicazione per eventuali coperture di posti per i quali il concorso è stato bandito e che successivamente ed entro tale data dovessero rendersi disponibili (art. 15, comma 7, D.P.R. n. 487/1994).</w:t>
      </w:r>
    </w:p>
    <w:p w:rsidR="0009664F" w:rsidRPr="0009664F" w:rsidRDefault="0009664F" w:rsidP="0009664F"/>
    <w:p w:rsidR="0009664F" w:rsidRPr="0009664F" w:rsidRDefault="0009664F" w:rsidP="0009664F">
      <w:r w:rsidRPr="0009664F">
        <w:t>Quota di riserva e preferenze</w:t>
      </w:r>
    </w:p>
    <w:p w:rsidR="0009664F" w:rsidRPr="0009664F" w:rsidRDefault="0009664F" w:rsidP="0009664F"/>
    <w:p w:rsidR="0009664F" w:rsidRPr="0009664F" w:rsidRDefault="0009664F" w:rsidP="0009664F">
      <w:r w:rsidRPr="0009664F">
        <w:t xml:space="preserve">Riserva di posti </w:t>
      </w:r>
    </w:p>
    <w:p w:rsidR="0009664F" w:rsidRPr="0009664F" w:rsidRDefault="0009664F" w:rsidP="0009664F">
      <w:r w:rsidRPr="0009664F">
        <w:t xml:space="preserve">Le categorie dei riservatari sono: </w:t>
      </w:r>
    </w:p>
    <w:p w:rsidR="0009664F" w:rsidRPr="0009664F" w:rsidRDefault="0009664F" w:rsidP="0009664F">
      <w:r w:rsidRPr="0009664F">
        <w:t xml:space="preserve">1) lavoratori disabili e disoccupati di cui alla legge n. 68/1999. La riserva va calcolata sulle dotazioni organiche dei singoli profili professionali o categorie nella percentuale del 15%, senza computare gli appartenenti alle categorie stesse vincitori del concorso; </w:t>
      </w:r>
    </w:p>
    <w:p w:rsidR="0009664F" w:rsidRPr="0009664F" w:rsidRDefault="0009664F" w:rsidP="0009664F">
      <w:r w:rsidRPr="0009664F">
        <w:t xml:space="preserve">2) militari in ferma di leva prolungata e di volontari specializzati delle tre Forze armate congedati senza demerito al termine della ferma o rafferma contrattuale nel limite del 20% delle vacanze annuali dei posti messi a concorso; </w:t>
      </w:r>
    </w:p>
    <w:p w:rsidR="0009664F" w:rsidRPr="0009664F" w:rsidRDefault="0009664F" w:rsidP="0009664F">
      <w:r w:rsidRPr="0009664F">
        <w:t xml:space="preserve">3) ufficiali di complemento dell'Esercito, della Marina e dell'Aeronautica che hanno terminato senza demerito la ferma biennale nei limiti del 2% dei posti destinati a ciascun concorso. </w:t>
      </w:r>
    </w:p>
    <w:p w:rsidR="0009664F" w:rsidRPr="0009664F" w:rsidRDefault="0009664F" w:rsidP="0009664F">
      <w:r w:rsidRPr="0009664F">
        <w:t xml:space="preserve">Le riserve di posti già previste da leggi speciali in favore di particolari categorie di cittadini, non possono complessivamente il 50% dei posti messi a concorso. </w:t>
      </w:r>
    </w:p>
    <w:p w:rsidR="0009664F" w:rsidRPr="0009664F" w:rsidRDefault="0009664F" w:rsidP="0009664F">
      <w:r w:rsidRPr="0009664F">
        <w:t xml:space="preserve">Se, in relazione a tale termine, sia necessaria una riduzione dei posti da riservare secondo legge, essa si attua in misura proporzionale per ciascuna categoria di aventi diritto a riserva, ai sensi dell'art. 5, comma 3, D.P.R. n. 487/1994. </w:t>
      </w:r>
    </w:p>
    <w:p w:rsidR="0009664F" w:rsidRPr="0009664F" w:rsidRDefault="0009664F" w:rsidP="0009664F">
      <w:r w:rsidRPr="0009664F">
        <w:t xml:space="preserve">Qualora tra i concorrenti dichiarati idonei nella graduatoria di merito ve ne siano </w:t>
      </w:r>
      <w:r w:rsidRPr="0009664F">
        <w:lastRenderedPageBreak/>
        <w:t>alcuni che appartengono a più categorie che danno titolo a differenti riserve di posti, si tiene conto prima del titolo che dà diritto ad una maggiore riserva nell'ordine sopra esposto.</w:t>
      </w:r>
    </w:p>
    <w:p w:rsidR="0009664F" w:rsidRPr="0009664F" w:rsidRDefault="0009664F" w:rsidP="0009664F"/>
    <w:p w:rsidR="0009664F" w:rsidRPr="0009664F" w:rsidRDefault="0009664F" w:rsidP="0009664F">
      <w:r w:rsidRPr="0009664F">
        <w:t xml:space="preserve">Preferenza </w:t>
      </w:r>
    </w:p>
    <w:p w:rsidR="0009664F" w:rsidRPr="0009664F" w:rsidRDefault="0009664F" w:rsidP="0009664F">
      <w:r w:rsidRPr="0009664F">
        <w:t xml:space="preserve">A parità di merito i titoli di preferenza sono: </w:t>
      </w:r>
    </w:p>
    <w:p w:rsidR="0009664F" w:rsidRPr="0009664F" w:rsidRDefault="0009664F" w:rsidP="0009664F">
      <w:r w:rsidRPr="0009664F">
        <w:t xml:space="preserve">1) gli insigniti di medaglia al valor militare; </w:t>
      </w:r>
    </w:p>
    <w:p w:rsidR="0009664F" w:rsidRPr="0009664F" w:rsidRDefault="0009664F" w:rsidP="0009664F">
      <w:r w:rsidRPr="0009664F">
        <w:t xml:space="preserve">2) i mutilati ed invalidi di guerra ex combattenti; </w:t>
      </w:r>
    </w:p>
    <w:p w:rsidR="0009664F" w:rsidRPr="0009664F" w:rsidRDefault="0009664F" w:rsidP="0009664F">
      <w:r w:rsidRPr="0009664F">
        <w:t xml:space="preserve">3) i mutilati ed invalidi per fatto di guerra; </w:t>
      </w:r>
    </w:p>
    <w:p w:rsidR="0009664F" w:rsidRPr="0009664F" w:rsidRDefault="0009664F" w:rsidP="0009664F">
      <w:r w:rsidRPr="0009664F">
        <w:t xml:space="preserve">4) i mutilati ed invalidi per servizio nel settore pubblico e privato; </w:t>
      </w:r>
    </w:p>
    <w:p w:rsidR="0009664F" w:rsidRPr="0009664F" w:rsidRDefault="0009664F" w:rsidP="0009664F">
      <w:r w:rsidRPr="0009664F">
        <w:t xml:space="preserve">5) gli orfani di guerra; </w:t>
      </w:r>
    </w:p>
    <w:p w:rsidR="0009664F" w:rsidRPr="0009664F" w:rsidRDefault="0009664F" w:rsidP="0009664F">
      <w:r w:rsidRPr="0009664F">
        <w:t xml:space="preserve">6) gli orfani dei caduti per fatto di guerra; </w:t>
      </w:r>
    </w:p>
    <w:p w:rsidR="0009664F" w:rsidRPr="0009664F" w:rsidRDefault="0009664F" w:rsidP="0009664F">
      <w:r w:rsidRPr="0009664F">
        <w:t xml:space="preserve">7) gli orfani dei caduti per servizio nel settore pubblico e privato; </w:t>
      </w:r>
      <w:bookmarkStart w:id="2" w:name="_GoBack"/>
      <w:bookmarkEnd w:id="2"/>
    </w:p>
    <w:p w:rsidR="0009664F" w:rsidRPr="0009664F" w:rsidRDefault="0009664F" w:rsidP="0009664F">
      <w:r w:rsidRPr="0009664F">
        <w:t xml:space="preserve">8) i feriti in combattimento; </w:t>
      </w:r>
    </w:p>
    <w:p w:rsidR="0009664F" w:rsidRPr="0009664F" w:rsidRDefault="0009664F" w:rsidP="0009664F">
      <w:r w:rsidRPr="0009664F">
        <w:t xml:space="preserve">9) gli insigniti di croce di guerra o di altra attestazione speciale di merito di guerra, </w:t>
      </w:r>
      <w:proofErr w:type="spellStart"/>
      <w:r w:rsidRPr="0009664F">
        <w:t>nonchè</w:t>
      </w:r>
      <w:proofErr w:type="spellEnd"/>
      <w:r w:rsidRPr="0009664F">
        <w:t xml:space="preserve"> i capi di famiglia numerosa; </w:t>
      </w:r>
    </w:p>
    <w:p w:rsidR="0009664F" w:rsidRPr="0009664F" w:rsidRDefault="0009664F" w:rsidP="0009664F">
      <w:r w:rsidRPr="0009664F">
        <w:t xml:space="preserve">10) i figli dei mutilati e degli invalidi di guerra ex combattenti; </w:t>
      </w:r>
    </w:p>
    <w:p w:rsidR="0009664F" w:rsidRPr="0009664F" w:rsidRDefault="0009664F" w:rsidP="0009664F">
      <w:r w:rsidRPr="0009664F">
        <w:t xml:space="preserve">11) i figli dei mutilati e degli invalidi per fatto di guerra; </w:t>
      </w:r>
    </w:p>
    <w:p w:rsidR="0009664F" w:rsidRPr="0009664F" w:rsidRDefault="0009664F" w:rsidP="0009664F">
      <w:r w:rsidRPr="0009664F">
        <w:t xml:space="preserve">12) i figli dei mutilati e degli invalidi per servizio nel settore pubblico e privato; </w:t>
      </w:r>
    </w:p>
    <w:p w:rsidR="0009664F" w:rsidRPr="0009664F" w:rsidRDefault="0009664F" w:rsidP="0009664F">
      <w:r w:rsidRPr="0009664F">
        <w:t xml:space="preserve">13) i genitori vedovi non risposati, i coniugi non risposati e le sorelle ed i fratelli vedovi o non sposati dei caduti di guerra; </w:t>
      </w:r>
    </w:p>
    <w:p w:rsidR="0009664F" w:rsidRPr="0009664F" w:rsidRDefault="0009664F" w:rsidP="0009664F">
      <w:r w:rsidRPr="0009664F">
        <w:t xml:space="preserve">14) i genitori vedovi non risposati, i coniugi non risposati e le sorelle ed i fratelli vedovi o non sposati dei caduti per fatto di guerra; </w:t>
      </w:r>
    </w:p>
    <w:p w:rsidR="0009664F" w:rsidRPr="0009664F" w:rsidRDefault="0009664F" w:rsidP="0009664F">
      <w:r w:rsidRPr="0009664F">
        <w:t xml:space="preserve">15) i genitori vedovi non risposati, i coniugi non risposati e le sorelle ed i fratelli vedovi o non sposati dei caduti per servizio nel settore pubblico o privato; </w:t>
      </w:r>
    </w:p>
    <w:p w:rsidR="0009664F" w:rsidRPr="0009664F" w:rsidRDefault="0009664F" w:rsidP="0009664F">
      <w:r w:rsidRPr="0009664F">
        <w:t xml:space="preserve">16) coloro che abbiano prestato servizio militare come combattenti; </w:t>
      </w:r>
    </w:p>
    <w:p w:rsidR="0009664F" w:rsidRPr="0009664F" w:rsidRDefault="0009664F" w:rsidP="0009664F">
      <w:r w:rsidRPr="0009664F">
        <w:t xml:space="preserve">17) coloro che abbiano prestato lodevole servizio a qualunque titolo, per non meno di un anno nell'amministrazione che ha indetto il concorso; </w:t>
      </w:r>
    </w:p>
    <w:p w:rsidR="0009664F" w:rsidRPr="0009664F" w:rsidRDefault="0009664F" w:rsidP="0009664F">
      <w:r w:rsidRPr="0009664F">
        <w:t xml:space="preserve">18) i coniugati e i non coniugati con riguardo al numero dei figli a carico; </w:t>
      </w:r>
    </w:p>
    <w:p w:rsidR="0009664F" w:rsidRPr="0009664F" w:rsidRDefault="0009664F" w:rsidP="0009664F">
      <w:r w:rsidRPr="0009664F">
        <w:t xml:space="preserve">19) gli invalidi ed i mutilati civili; </w:t>
      </w:r>
    </w:p>
    <w:p w:rsidR="0009664F" w:rsidRPr="0009664F" w:rsidRDefault="0009664F" w:rsidP="0009664F">
      <w:r w:rsidRPr="0009664F">
        <w:t xml:space="preserve">20) militari volontari delle Forze armate congedati senza demerito al termine della ferma o rafferma. </w:t>
      </w:r>
    </w:p>
    <w:p w:rsidR="0009664F" w:rsidRPr="0009664F" w:rsidRDefault="0009664F" w:rsidP="0009664F">
      <w:r w:rsidRPr="0009664F">
        <w:t xml:space="preserve">Preferenze a parità di merito e di titoli </w:t>
      </w:r>
    </w:p>
    <w:p w:rsidR="0009664F" w:rsidRPr="0009664F" w:rsidRDefault="0009664F" w:rsidP="0009664F">
      <w:r w:rsidRPr="0009664F">
        <w:t xml:space="preserve">A parità di merito e di titoli la preferenza è determinata: </w:t>
      </w:r>
    </w:p>
    <w:p w:rsidR="0009664F" w:rsidRPr="0009664F" w:rsidRDefault="0009664F" w:rsidP="0009664F">
      <w:r w:rsidRPr="0009664F">
        <w:t xml:space="preserve">a) dal numero dei figli a carico, indipendentemente dal fatto che il candidato sia coniugato o meno; </w:t>
      </w:r>
    </w:p>
    <w:p w:rsidR="0009664F" w:rsidRPr="0009664F" w:rsidRDefault="0009664F" w:rsidP="0009664F">
      <w:r w:rsidRPr="0009664F">
        <w:t xml:space="preserve">b) dall'aver prestato lodevole servizio nelle amministrazioni pubbliche; </w:t>
      </w:r>
    </w:p>
    <w:p w:rsidR="0009664F" w:rsidRPr="0009664F" w:rsidRDefault="0009664F" w:rsidP="0009664F">
      <w:r w:rsidRPr="0009664F">
        <w:t>c) dalla maggiore età.</w:t>
      </w:r>
    </w:p>
    <w:p w:rsidR="0009664F" w:rsidRPr="0009664F" w:rsidRDefault="0009664F" w:rsidP="0009664F"/>
    <w:p w:rsidR="0009664F" w:rsidRPr="0009664F" w:rsidRDefault="0009664F" w:rsidP="0009664F">
      <w:r w:rsidRPr="0009664F">
        <w:t>Assunzione ai sensi dell'art. 16, Legge 56/1987</w:t>
      </w:r>
    </w:p>
    <w:p w:rsidR="0009664F" w:rsidRPr="0009664F" w:rsidRDefault="0009664F" w:rsidP="0009664F"/>
    <w:p w:rsidR="0009664F" w:rsidRPr="0009664F" w:rsidRDefault="0009664F" w:rsidP="0009664F">
      <w:r w:rsidRPr="0009664F">
        <w:t xml:space="preserve">Una particolare modalità di reclutamento del personale del pubblico impiego è data dall'art. 16 della legge 28 febbraio 1987, n. 56 che prevede, per qualifiche che richiedono il requisito della scuola dell'obbligo, un meccanismo di avviamento numerico dei lavoratori iscritti in una lista speciale del collocamento. </w:t>
      </w:r>
    </w:p>
    <w:p w:rsidR="0009664F" w:rsidRPr="0009664F" w:rsidRDefault="0009664F" w:rsidP="0009664F">
      <w:r w:rsidRPr="0009664F">
        <w:t xml:space="preserve">L'avviamento avviene in base alla graduatoria dei lavoratori iscritti (con </w:t>
      </w:r>
      <w:r w:rsidRPr="0009664F">
        <w:lastRenderedPageBreak/>
        <w:t>riferimento a parametri quali l'anzianità di iscrizione, il livello reddituale o i carichi di famiglia) e in base alla cosiddetta "chiamata su presenza", meccanismo basato sulla presenza degli interessati nel giorno dell'avviamento a selezione.</w:t>
      </w:r>
    </w:p>
    <w:p w:rsidR="0009664F" w:rsidRPr="0009664F" w:rsidRDefault="0009664F" w:rsidP="0009664F"/>
    <w:p w:rsidR="0009664F" w:rsidRPr="0009664F" w:rsidRDefault="0009664F" w:rsidP="0009664F">
      <w:r w:rsidRPr="0009664F">
        <w:t>Assunzioni obbligatorie</w:t>
      </w:r>
    </w:p>
    <w:p w:rsidR="0009664F" w:rsidRPr="0009664F" w:rsidRDefault="0009664F" w:rsidP="0009664F"/>
    <w:p w:rsidR="0009664F" w:rsidRPr="0009664F" w:rsidRDefault="0009664F" w:rsidP="0009664F">
      <w:r w:rsidRPr="0009664F">
        <w:t>Le Amministrazioni pubbliche sono obbligate, a prescindere dalle disponibilità in organico, ad assumere numericamente lavoratori disabili iscritti nell'elenco tenuto dai Centri per l'impiego territorialmente competenti, previa verifica della compatibilità a svolgere le mansioni cui gli stessi sono destinati.</w:t>
      </w:r>
    </w:p>
    <w:p w:rsidR="0009664F" w:rsidRPr="0009664F" w:rsidRDefault="0009664F" w:rsidP="0009664F"/>
    <w:p w:rsidR="0009664F" w:rsidRPr="0009664F" w:rsidRDefault="0009664F" w:rsidP="0009664F">
      <w:r w:rsidRPr="0009664F">
        <w:t xml:space="preserve">Assunzione categorie vittime del terrorismo e della criminalità organizzata </w:t>
      </w:r>
    </w:p>
    <w:p w:rsidR="0009664F" w:rsidRPr="0009664F" w:rsidRDefault="0009664F" w:rsidP="0009664F"/>
    <w:p w:rsidR="0009664F" w:rsidRPr="0009664F" w:rsidRDefault="0009664F" w:rsidP="0009664F">
      <w:r w:rsidRPr="0009664F">
        <w:t xml:space="preserve">Con la circolare n. 2 del 14 novembre 2003, il Dipartimento della Funzione pubblica, nell'interpretare l'art.1, commi 1 e 2, della legge 23 novembre 1998, n. 407, ha precisato che anche per le Amministrazioni pubbliche - così come specificatamente individuate dall'art. 1, comma 2, </w:t>
      </w:r>
      <w:proofErr w:type="spellStart"/>
      <w:r w:rsidRPr="0009664F">
        <w:t>D.Lgs.</w:t>
      </w:r>
      <w:proofErr w:type="spellEnd"/>
      <w:r w:rsidRPr="0009664F">
        <w:t xml:space="preserve"> n. 165/2001 - sussiste l'obbligo di assunzione degli appartenenti alla categoria delle vittime del terrorismo e della criminalità organizzata o loro congiunti, con precedenza assoluta rispetto alle altre categorie protette.</w:t>
      </w:r>
    </w:p>
    <w:p w:rsidR="0009664F" w:rsidRPr="0009664F" w:rsidRDefault="0009664F" w:rsidP="0009664F"/>
    <w:p w:rsidR="0009664F" w:rsidRPr="0009664F" w:rsidRDefault="0009664F" w:rsidP="0009664F">
      <w:r w:rsidRPr="0009664F">
        <w:t>Contratto di lavoro</w:t>
      </w:r>
    </w:p>
    <w:p w:rsidR="0009664F" w:rsidRPr="0009664F" w:rsidRDefault="0009664F" w:rsidP="0009664F"/>
    <w:p w:rsidR="0009664F" w:rsidRPr="0009664F" w:rsidRDefault="0009664F" w:rsidP="0009664F">
      <w:r w:rsidRPr="0009664F">
        <w:t xml:space="preserve">L'art. 35, comma 1, del </w:t>
      </w:r>
      <w:proofErr w:type="spellStart"/>
      <w:r w:rsidRPr="0009664F">
        <w:t>D.Lgs.</w:t>
      </w:r>
      <w:proofErr w:type="spellEnd"/>
      <w:r w:rsidRPr="0009664F">
        <w:t xml:space="preserve"> n. 165/2001 dispone che l'assunzione del dipendente pubblico avviene mediante contratto individuale di lavoro, con ciò evidenziando il carattere privatistico del rapporto tra dipendente stesso e Pubblica amministrazione.</w:t>
      </w:r>
    </w:p>
    <w:p w:rsidR="0009664F" w:rsidRPr="0009664F" w:rsidRDefault="0009664F" w:rsidP="0009664F">
      <w:r w:rsidRPr="0009664F">
        <w:t>Per la stipula del contratto è richiesta la forma scritta.</w:t>
      </w:r>
    </w:p>
    <w:p w:rsidR="0009664F" w:rsidRPr="0009664F" w:rsidRDefault="0009664F" w:rsidP="0009664F"/>
    <w:p w:rsidR="0009664F" w:rsidRPr="0009664F" w:rsidRDefault="0009664F" w:rsidP="0009664F"/>
    <w:p w:rsidR="0009664F" w:rsidRPr="0009664F" w:rsidRDefault="0009664F" w:rsidP="0009664F">
      <w:r w:rsidRPr="0009664F">
        <w:t xml:space="preserve">Patto di prova </w:t>
      </w:r>
    </w:p>
    <w:p w:rsidR="0009664F" w:rsidRPr="0009664F" w:rsidRDefault="0009664F" w:rsidP="0009664F">
      <w:r w:rsidRPr="0009664F">
        <w:t xml:space="preserve">Il patto di prova nella Pubblica amministrazione è sottoposto alle norme previste per il lavoro subordinato, nello specifico all'art. 2096 del codice civile, ad eccezione di due caratteristiche che gli sono proprie: </w:t>
      </w:r>
    </w:p>
    <w:p w:rsidR="0009664F" w:rsidRPr="0009664F" w:rsidRDefault="0009664F" w:rsidP="0009664F">
      <w:r w:rsidRPr="0009664F">
        <w:t xml:space="preserve">- il recesso durante il periodo di prova deve essere obbligatoriamente motivato dal datore di lavoro pubblico; </w:t>
      </w:r>
    </w:p>
    <w:p w:rsidR="0009664F" w:rsidRPr="0009664F" w:rsidRDefault="0009664F" w:rsidP="0009664F">
      <w:r w:rsidRPr="0009664F">
        <w:t xml:space="preserve">- per i dipendenti già in servizio presso una P.A. in seguito assunti da un'altra tramite prova selettiva, è prevista la sospensione del contratto di lavoro di provenienza durante lo svolgimento del periodo di prova con il nuovo Ente, con la concessione di un'aspettativa non retribuita; in caso di esito negativo della prova, quindi, il dipendente può tornare a prestare servizio presso l'Amministrazione di provenienza. </w:t>
      </w:r>
    </w:p>
    <w:p w:rsidR="0009664F" w:rsidRPr="0009664F" w:rsidRDefault="0009664F" w:rsidP="0009664F">
      <w:r w:rsidRPr="0009664F">
        <w:t>Anche per il patto di prova è richiesta la forma scritta, ed in esso vanno indicate esplicitamente la relativa durata e le mansioni da espletare.</w:t>
      </w:r>
    </w:p>
    <w:p w:rsidR="0009664F" w:rsidRPr="0009664F" w:rsidRDefault="0009664F" w:rsidP="0009664F"/>
    <w:p w:rsidR="0009664F" w:rsidRPr="0009664F" w:rsidRDefault="0009664F" w:rsidP="0009664F">
      <w:r w:rsidRPr="0009664F">
        <w:t>Adempimenti delle amministrazioni pubbliche relativi alle assunzioni</w:t>
      </w:r>
    </w:p>
    <w:p w:rsidR="0009664F" w:rsidRPr="0009664F" w:rsidRDefault="0009664F" w:rsidP="0009664F"/>
    <w:p w:rsidR="0009664F" w:rsidRPr="0009664F" w:rsidRDefault="0009664F" w:rsidP="0009664F">
      <w:r w:rsidRPr="0009664F">
        <w:t xml:space="preserve">La Legge n. 296/2006 ha stabilito che in caso di instaurazione del rapporto di lavoro subordinato e di lavoro autonomo i datori di lavoro privati, gli enti pubblici economici e le pubbliche amministrazioni sono tenute a darne comunicazione al Servizio competente nel cui ambito territoriale è ubicata la sede di lavoro, entro il giorno antecedente a quello di instaurazione di relativi rapporti, mediante documentazione avente data certa di trasmissione. La comunicazione deve indicare i dati anagrafici del lavoratore, la data di assunzione, la data di cessazione qualora il rapporto non sia a tempo indeterminato, la tipologia contrattuale, la qualifica professionale e il trattamento economico e normativo applicato. </w:t>
      </w:r>
    </w:p>
    <w:p w:rsidR="0009664F" w:rsidRPr="0009664F" w:rsidRDefault="0009664F" w:rsidP="0009664F">
      <w:r w:rsidRPr="0009664F">
        <w:t>Tale disposizione è stata modificata dall'art. 5 della Legge 4 novembre 2010, n. 183 (c.d. collegato lavoro), che ne ha ristretto l'ambito di applicabilità ai datori di lavoro privati e agli enti pubblici economici, introducendo per le pubbliche amministrazioni il diverso obbligo di comunicazione, entro il ventesimo giorno del mese successivo alla data di assunzione (o di proroga, trasformazione e cessazione), al servizio competente nel cui ambito territoriale è ubicata la sede di lavoro.</w:t>
      </w:r>
    </w:p>
    <w:p w:rsidR="0009664F" w:rsidRPr="0009664F" w:rsidRDefault="0009664F">
      <w:pPr>
        <w:pStyle w:val="Standard"/>
      </w:pPr>
    </w:p>
    <w:p w:rsidR="00A1162C" w:rsidRPr="0009664F" w:rsidRDefault="00A1162C">
      <w:pPr>
        <w:pStyle w:val="Standard"/>
      </w:pPr>
    </w:p>
    <w:p w:rsidR="00A1162C" w:rsidRPr="0009664F" w:rsidRDefault="00A1162C">
      <w:pPr>
        <w:pStyle w:val="Standard"/>
      </w:pPr>
    </w:p>
    <w:tbl>
      <w:tblPr>
        <w:tblW w:w="3247" w:type="dxa"/>
        <w:tblInd w:w="-92" w:type="dxa"/>
        <w:tblLayout w:type="fixed"/>
        <w:tblCellMar>
          <w:left w:w="10" w:type="dxa"/>
          <w:right w:w="10" w:type="dxa"/>
        </w:tblCellMar>
        <w:tblLook w:val="0000"/>
      </w:tblPr>
      <w:tblGrid>
        <w:gridCol w:w="3247"/>
      </w:tblGrid>
      <w:tr w:rsidR="00A1162C" w:rsidRPr="0009664F" w:rsidTr="00A1162C">
        <w:tblPrEx>
          <w:tblCellMar>
            <w:top w:w="0" w:type="dxa"/>
            <w:bottom w:w="0" w:type="dxa"/>
          </w:tblCellMar>
        </w:tblPrEx>
        <w:tc>
          <w:tcPr>
            <w:tcW w:w="3247"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A1162C" w:rsidRPr="0009664F" w:rsidRDefault="0009664F">
            <w:pPr>
              <w:pStyle w:val="Standard"/>
              <w:spacing w:line="276" w:lineRule="auto"/>
            </w:pPr>
            <w:r w:rsidRPr="0009664F">
              <w:t>La dirigenza pubblica</w:t>
            </w:r>
          </w:p>
        </w:tc>
      </w:tr>
    </w:tbl>
    <w:p w:rsidR="00A1162C" w:rsidRPr="0009664F" w:rsidRDefault="0009664F">
      <w:pPr>
        <w:pStyle w:val="Standard"/>
        <w:tabs>
          <w:tab w:val="left" w:pos="0"/>
          <w:tab w:val="left" w:pos="360"/>
        </w:tabs>
        <w:ind w:left="360" w:hanging="360"/>
        <w:jc w:val="both"/>
        <w:rPr>
          <w:b/>
          <w:bCs/>
        </w:rPr>
      </w:pPr>
      <w:r w:rsidRPr="0009664F">
        <w:rPr>
          <w:b/>
          <w:bCs/>
        </w:rPr>
        <w:t>A)</w:t>
      </w:r>
      <w:r w:rsidRPr="0009664F">
        <w:rPr>
          <w:b/>
          <w:bCs/>
        </w:rPr>
        <w:tab/>
      </w:r>
      <w:r w:rsidRPr="0009664F">
        <w:rPr>
          <w:b/>
          <w:bCs/>
          <w:u w:val="single"/>
        </w:rPr>
        <w:t xml:space="preserve">La dirigenza pubblica (art. 13 e ss. Del </w:t>
      </w:r>
      <w:proofErr w:type="spellStart"/>
      <w:r w:rsidRPr="0009664F">
        <w:rPr>
          <w:b/>
          <w:bCs/>
          <w:u w:val="single"/>
        </w:rPr>
        <w:t>D.Lgs.</w:t>
      </w:r>
      <w:proofErr w:type="spellEnd"/>
      <w:r w:rsidRPr="0009664F">
        <w:rPr>
          <w:b/>
          <w:bCs/>
          <w:u w:val="single"/>
        </w:rPr>
        <w:t xml:space="preserve"> n. 165/2001).</w:t>
      </w:r>
    </w:p>
    <w:p w:rsidR="00A1162C" w:rsidRPr="0009664F" w:rsidRDefault="0009664F">
      <w:pPr>
        <w:pStyle w:val="Standard"/>
      </w:pPr>
      <w:r w:rsidRPr="0009664F">
        <w:t xml:space="preserve">Il processo di privatizzazione ha investito anche l’area della dirigenza pubblica, </w:t>
      </w:r>
      <w:r w:rsidRPr="0009664F">
        <w:t>con l’</w:t>
      </w:r>
      <w:proofErr w:type="spellStart"/>
      <w:r w:rsidRPr="0009664F">
        <w:t>introduzine</w:t>
      </w:r>
      <w:proofErr w:type="spellEnd"/>
      <w:r w:rsidRPr="0009664F">
        <w:t xml:space="preserve"> della netta separazione tra funzioni di indirizzo e controllo , riservate agli organi politici, e funzioni amministrative concrete devolute in via esclusiva alla dirigenza.</w:t>
      </w:r>
    </w:p>
    <w:p w:rsidR="00A1162C" w:rsidRPr="0009664F" w:rsidRDefault="0009664F">
      <w:pPr>
        <w:pStyle w:val="Standard"/>
      </w:pPr>
      <w:r w:rsidRPr="0009664F">
        <w:t xml:space="preserve">In merito è stata riconosciuta una piena autonomia gestionale ed </w:t>
      </w:r>
      <w:r w:rsidRPr="0009664F">
        <w:t>organizzativa dei dirigenti pubblici, che comporta una loro responsabilità solo in relazione ai risultati ottenuti, in attuazione dei progetti e dei programmi delineati dagli organi politici.</w:t>
      </w:r>
    </w:p>
    <w:p w:rsidR="00A1162C" w:rsidRPr="0009664F" w:rsidRDefault="0009664F">
      <w:pPr>
        <w:pStyle w:val="Standard"/>
        <w:jc w:val="both"/>
      </w:pPr>
      <w:r w:rsidRPr="0009664F">
        <w:t xml:space="preserve">Il d. </w:t>
      </w:r>
      <w:proofErr w:type="spellStart"/>
      <w:r w:rsidRPr="0009664F">
        <w:t>lgs</w:t>
      </w:r>
      <w:proofErr w:type="spellEnd"/>
      <w:r w:rsidRPr="0009664F">
        <w:t xml:space="preserve"> 286 del 1999 ha introdotto una nuova tipologia di </w:t>
      </w:r>
      <w:r w:rsidRPr="0009664F">
        <w:t>controllo interno avente per oggetto la valutazione del personale con incarico dirigenziale ( art. 5)</w:t>
      </w:r>
    </w:p>
    <w:p w:rsidR="00A1162C" w:rsidRPr="0009664F" w:rsidRDefault="0009664F">
      <w:pPr>
        <w:pStyle w:val="Standard"/>
        <w:jc w:val="both"/>
      </w:pPr>
      <w:r w:rsidRPr="0009664F">
        <w:t xml:space="preserve">Per quanto riguarda i controlli esterni, di riflesso, l’art. 14, terzo comma, del </w:t>
      </w:r>
      <w:proofErr w:type="spellStart"/>
      <w:r w:rsidRPr="0009664F">
        <w:t>D.Lgs.</w:t>
      </w:r>
      <w:proofErr w:type="spellEnd"/>
      <w:r w:rsidRPr="0009664F">
        <w:t xml:space="preserve"> n. 165/2001 prevede che “Il Ministro non può revocare, riformare,</w:t>
      </w:r>
      <w:r w:rsidRPr="0009664F">
        <w:t xml:space="preserve"> riservare o avocare a sé o altrimenti adottare provvedimenti o atti di competenza dei dirigenti. In caso di inerzia o di ritardo il Ministro può fissare un termine perentorio entro il quale il dirigente deve adottare gli atti o i provvedimenti”. La norma </w:t>
      </w:r>
      <w:r w:rsidRPr="0009664F">
        <w:t xml:space="preserve">in esame precisa inoltre che, qualora l’inerzia permanga o in caso di grave inosservanza delle direttive generali da parte del dirigente competente, il Ministro può nominare un commissario </w:t>
      </w:r>
      <w:r w:rsidRPr="0009664F">
        <w:rPr>
          <w:i/>
          <w:iCs/>
        </w:rPr>
        <w:t xml:space="preserve">ad </w:t>
      </w:r>
      <w:proofErr w:type="spellStart"/>
      <w:r w:rsidRPr="0009664F">
        <w:rPr>
          <w:i/>
          <w:iCs/>
        </w:rPr>
        <w:t>acta</w:t>
      </w:r>
      <w:proofErr w:type="spellEnd"/>
      <w:r w:rsidRPr="0009664F">
        <w:t>.</w:t>
      </w:r>
    </w:p>
    <w:p w:rsidR="00A1162C" w:rsidRPr="0009664F" w:rsidRDefault="0009664F">
      <w:pPr>
        <w:pStyle w:val="Standard"/>
        <w:jc w:val="both"/>
        <w:rPr>
          <w:b/>
          <w:bCs/>
        </w:rPr>
      </w:pPr>
      <w:r w:rsidRPr="0009664F">
        <w:rPr>
          <w:b/>
          <w:bCs/>
        </w:rPr>
        <w:t>Il riconoscimento della piena autonomia gestionale ed orga</w:t>
      </w:r>
      <w:r w:rsidRPr="0009664F">
        <w:rPr>
          <w:b/>
          <w:bCs/>
        </w:rPr>
        <w:t>nizzativa dei dirigenti pubblici comporta la responsabilità degli stessi in relazione ai risultati complessivamente conseguiti e, soprattutto, in relazione all’attuazione dei progetti e dei programmi delineati dagli organi politici.</w:t>
      </w:r>
    </w:p>
    <w:p w:rsidR="00A1162C" w:rsidRPr="0009664F" w:rsidRDefault="0009664F">
      <w:pPr>
        <w:pStyle w:val="Standard"/>
        <w:jc w:val="both"/>
        <w:rPr>
          <w:b/>
          <w:bCs/>
        </w:rPr>
      </w:pPr>
      <w:r w:rsidRPr="0009664F">
        <w:rPr>
          <w:b/>
          <w:bCs/>
        </w:rPr>
        <w:t xml:space="preserve">Per questo motivo il </w:t>
      </w:r>
      <w:proofErr w:type="spellStart"/>
      <w:r w:rsidRPr="0009664F">
        <w:rPr>
          <w:b/>
          <w:bCs/>
        </w:rPr>
        <w:t>D</w:t>
      </w:r>
      <w:r w:rsidRPr="0009664F">
        <w:rPr>
          <w:b/>
          <w:bCs/>
        </w:rPr>
        <w:t>.Lgs.</w:t>
      </w:r>
      <w:proofErr w:type="spellEnd"/>
      <w:r w:rsidRPr="0009664F">
        <w:rPr>
          <w:b/>
          <w:bCs/>
        </w:rPr>
        <w:t xml:space="preserve"> n. 165/2001, all’art. 21, ha disciplinato la </w:t>
      </w:r>
      <w:r w:rsidRPr="0009664F">
        <w:rPr>
          <w:b/>
          <w:bCs/>
        </w:rPr>
        <w:lastRenderedPageBreak/>
        <w:t xml:space="preserve">responsabilità dirigenziale e il </w:t>
      </w:r>
      <w:proofErr w:type="spellStart"/>
      <w:r w:rsidRPr="0009664F">
        <w:rPr>
          <w:b/>
          <w:bCs/>
        </w:rPr>
        <w:t>D.Lgs.</w:t>
      </w:r>
      <w:proofErr w:type="spellEnd"/>
      <w:r w:rsidRPr="0009664F">
        <w:rPr>
          <w:b/>
          <w:bCs/>
        </w:rPr>
        <w:t xml:space="preserve"> n. 286/1999, recante norme sul “Riordino e potenziamento dei meccanismi e strumenti di monitoraggio e valutazione dei costi, dei rendimenti e dei risultati dell’atti</w:t>
      </w:r>
      <w:r w:rsidRPr="0009664F">
        <w:rPr>
          <w:b/>
          <w:bCs/>
        </w:rPr>
        <w:t xml:space="preserve">vità svolta dalle amministrazioni pubbliche”, ha introdotto una nuova tipologia di controllo interno avente per oggetto la valutazione del personale con incarico dirigenziale (art. 5 del </w:t>
      </w:r>
      <w:proofErr w:type="spellStart"/>
      <w:r w:rsidRPr="0009664F">
        <w:rPr>
          <w:b/>
          <w:bCs/>
        </w:rPr>
        <w:t>D.Lgs.</w:t>
      </w:r>
      <w:proofErr w:type="spellEnd"/>
      <w:r w:rsidRPr="0009664F">
        <w:rPr>
          <w:b/>
          <w:bCs/>
        </w:rPr>
        <w:t xml:space="preserve"> n. 286/1999).</w:t>
      </w:r>
    </w:p>
    <w:p w:rsidR="00A1162C" w:rsidRPr="0009664F" w:rsidRDefault="0009664F">
      <w:pPr>
        <w:pStyle w:val="Standard"/>
        <w:spacing w:before="100" w:after="100"/>
      </w:pPr>
      <w:r w:rsidRPr="0009664F">
        <w:t xml:space="preserve"> I risultati negativi dell'</w:t>
      </w:r>
      <w:proofErr w:type="spellStart"/>
      <w:r w:rsidRPr="0009664F">
        <w:t>attivita</w:t>
      </w:r>
      <w:proofErr w:type="spellEnd"/>
      <w:r w:rsidRPr="0009664F">
        <w:t>' amministrat</w:t>
      </w:r>
      <w:r w:rsidRPr="0009664F">
        <w:t>iva e della gestione o il mancato raggiungimento degli obiettivi, comportano per il dirigente interessato la revoca dell'incarico, o la destinazione ad altro incarico, presso la medesima amministrazione ovvero presso altra amministrazione che vi abbia inte</w:t>
      </w:r>
      <w:r w:rsidRPr="0009664F">
        <w:t xml:space="preserve">resse. Nel caso di grave inosservanza delle direttive impartite dall'organo competente o di ripetuta valutazione negativa, il dirigente, previa contestazione e contraddittorio, </w:t>
      </w:r>
      <w:proofErr w:type="spellStart"/>
      <w:r w:rsidRPr="0009664F">
        <w:t>puo'</w:t>
      </w:r>
      <w:proofErr w:type="spellEnd"/>
      <w:r w:rsidRPr="0009664F">
        <w:t xml:space="preserve"> essere escluso dal conferimento di ulteriori incarichi di livello dirigenz</w:t>
      </w:r>
      <w:r w:rsidRPr="0009664F">
        <w:t xml:space="preserve">iale corrispondente a quello revocato, per un periodo non inferiore a due anni. Nei casi di maggiore </w:t>
      </w:r>
      <w:proofErr w:type="spellStart"/>
      <w:r w:rsidRPr="0009664F">
        <w:t>gravita'</w:t>
      </w:r>
      <w:proofErr w:type="spellEnd"/>
      <w:r w:rsidRPr="0009664F">
        <w:t xml:space="preserve">, l'amministrazione </w:t>
      </w:r>
      <w:proofErr w:type="spellStart"/>
      <w:r w:rsidRPr="0009664F">
        <w:t>puo'</w:t>
      </w:r>
      <w:proofErr w:type="spellEnd"/>
      <w:r w:rsidRPr="0009664F">
        <w:t xml:space="preserve"> recedere dal rapporto di lavoro, secondo le disposizioni del codice civile e dei contratti collettivi.</w:t>
      </w:r>
    </w:p>
    <w:p w:rsidR="00A1162C" w:rsidRPr="0009664F" w:rsidRDefault="00A1162C">
      <w:pPr>
        <w:pStyle w:val="Standard"/>
      </w:pPr>
    </w:p>
    <w:p w:rsidR="00A1162C" w:rsidRPr="0009664F" w:rsidRDefault="0009664F">
      <w:pPr>
        <w:pStyle w:val="Standard"/>
        <w:spacing w:before="100" w:after="100"/>
        <w:ind w:firstLine="245"/>
        <w:jc w:val="both"/>
        <w:rPr>
          <w:color w:val="000000"/>
        </w:rPr>
      </w:pPr>
      <w:r w:rsidRPr="0009664F">
        <w:rPr>
          <w:color w:val="000000"/>
        </w:rPr>
        <w:t xml:space="preserve">Organizzazioni </w:t>
      </w:r>
      <w:proofErr w:type="spellStart"/>
      <w:r w:rsidRPr="0009664F">
        <w:rPr>
          <w:color w:val="000000"/>
        </w:rPr>
        <w:t>pub</w:t>
      </w:r>
      <w:r w:rsidRPr="0009664F">
        <w:rPr>
          <w:color w:val="000000"/>
        </w:rPr>
        <w:t>lici</w:t>
      </w:r>
      <w:proofErr w:type="spellEnd"/>
      <w:r w:rsidRPr="0009664F">
        <w:rPr>
          <w:color w:val="000000"/>
        </w:rPr>
        <w:t xml:space="preserve"> uffici--- Nelle amministrazioni pubbliche l'organizzazione e la disciplina degli uffici, nonché la consistenza e la variazione delle dotazioni organiche sono determinate in funzione delle finalità indicate all'articolo 1, comma 1, previa verifica degl</w:t>
      </w:r>
      <w:r w:rsidRPr="0009664F">
        <w:rPr>
          <w:color w:val="000000"/>
        </w:rPr>
        <w:t>i effettivi fabbisogni e previa consultazione delle organizzazioni sindacali rappresentative ai sensi dell'articolo 9. Le amministrazioni pubbliche curano l'ottimale distribuzione delle risorse umane attraverso la coordinata attuazione dei processi di mobi</w:t>
      </w:r>
      <w:r w:rsidRPr="0009664F">
        <w:rPr>
          <w:color w:val="000000"/>
        </w:rPr>
        <w:t>lità e di reclutamento del personale (1).</w:t>
      </w:r>
    </w:p>
    <w:p w:rsidR="00A1162C" w:rsidRPr="0009664F" w:rsidRDefault="0009664F">
      <w:pPr>
        <w:pStyle w:val="Standard"/>
        <w:spacing w:before="100" w:after="100"/>
        <w:ind w:firstLine="245"/>
        <w:jc w:val="both"/>
        <w:rPr>
          <w:color w:val="000000"/>
        </w:rPr>
      </w:pPr>
      <w:r w:rsidRPr="0009664F">
        <w:rPr>
          <w:color w:val="000000"/>
        </w:rPr>
        <w:t>2. Per le amministrazioni dello Stato, anche ad ordinamento autonomo, si applica l'articolo 17, comma 4-bis, della legge 23 agosto 1988, n. 400. La distribuzione del personale dei diversi livelli o qualifiche prev</w:t>
      </w:r>
      <w:r w:rsidRPr="0009664F">
        <w:rPr>
          <w:color w:val="000000"/>
        </w:rPr>
        <w:t xml:space="preserve">isti dalla dotazione organica può essere modificata con decreto del Presidente del Consiglio dei ministri, su proposta del ministro competente di concerto con il Ministro del tesoro, del bilancio e della programmazione economica, ove comporti riduzioni di </w:t>
      </w:r>
      <w:r w:rsidRPr="0009664F">
        <w:rPr>
          <w:color w:val="000000"/>
        </w:rPr>
        <w:t>spesa o comunque non incrementi la spesa complessiva riferita al personale effettivamente in servizio al 31 dicembre dell'anno precedente.</w:t>
      </w:r>
    </w:p>
    <w:p w:rsidR="00A1162C" w:rsidRPr="0009664F" w:rsidRDefault="0009664F">
      <w:pPr>
        <w:pStyle w:val="Standard"/>
        <w:spacing w:before="100" w:after="100"/>
        <w:ind w:firstLine="245"/>
        <w:jc w:val="both"/>
        <w:rPr>
          <w:color w:val="000000"/>
        </w:rPr>
      </w:pPr>
      <w:r w:rsidRPr="0009664F">
        <w:rPr>
          <w:color w:val="000000"/>
        </w:rPr>
        <w:t>3. Per la ridefinizione degli uffici e delle dotazioni organiche si procede periodicamente e comunque a scadenza tri</w:t>
      </w:r>
      <w:r w:rsidRPr="0009664F">
        <w:rPr>
          <w:color w:val="000000"/>
        </w:rPr>
        <w:t>ennale, nonché ove risulti necessario a seguito di riordino, fusione, trasformazione o trasferimento di funzioni. Ogni amministrazione procede adottando gli atti previsti dal proprio ordinamento.</w:t>
      </w:r>
    </w:p>
    <w:p w:rsidR="00A1162C" w:rsidRPr="0009664F" w:rsidRDefault="0009664F">
      <w:pPr>
        <w:pStyle w:val="Standard"/>
        <w:spacing w:before="100" w:after="100"/>
        <w:ind w:firstLine="245"/>
        <w:jc w:val="both"/>
        <w:rPr>
          <w:color w:val="000000"/>
        </w:rPr>
      </w:pPr>
      <w:r w:rsidRPr="0009664F">
        <w:rPr>
          <w:color w:val="000000"/>
        </w:rPr>
        <w:t xml:space="preserve">4. Le variazioni delle dotazioni organiche già determinate </w:t>
      </w:r>
      <w:r w:rsidRPr="0009664F">
        <w:rPr>
          <w:color w:val="000000"/>
        </w:rPr>
        <w:t>sono approvate dall'organo di vertice delle amministrazioni in coerenza con la programmazione triennale del fabbisogno di personale di cui all'articolo 39 della legge 27 dicembre 1997, n. 449, e successive modificazioni ed integrazioni, e con gli strumenti</w:t>
      </w:r>
      <w:r w:rsidRPr="0009664F">
        <w:rPr>
          <w:color w:val="000000"/>
        </w:rPr>
        <w:t xml:space="preserve"> di programmazione economico-finanziaria pluriennale. Per le amministrazioni dello Stato, la programmazione triennale del fabbisogno di personale è deliberata dal Consiglio dei ministri e le variazioni delle dotazioni organiche sono determinate ai </w:t>
      </w:r>
      <w:r w:rsidRPr="0009664F">
        <w:rPr>
          <w:color w:val="000000"/>
        </w:rPr>
        <w:lastRenderedPageBreak/>
        <w:t>sensi de</w:t>
      </w:r>
      <w:r w:rsidRPr="0009664F">
        <w:rPr>
          <w:color w:val="000000"/>
        </w:rPr>
        <w:t>ll'articolo 17, comma 4-bis, della legge 23 agosto 1988, n. 400.</w:t>
      </w:r>
    </w:p>
    <w:p w:rsidR="00A1162C" w:rsidRPr="0009664F" w:rsidRDefault="0009664F">
      <w:pPr>
        <w:pStyle w:val="Standard"/>
        <w:spacing w:before="100" w:after="100"/>
        <w:ind w:firstLine="245"/>
        <w:jc w:val="both"/>
        <w:rPr>
          <w:color w:val="000000"/>
        </w:rPr>
      </w:pPr>
      <w:r w:rsidRPr="0009664F">
        <w:rPr>
          <w:color w:val="000000"/>
        </w:rPr>
        <w:t xml:space="preserve">5. Per la Presidenza del Consiglio dei ministri, per il Ministero degli affari esteri, nonché per le amministrazioni che esercitano competenze istituzionali in materia di difesa e sicurezza </w:t>
      </w:r>
      <w:r w:rsidRPr="0009664F">
        <w:rPr>
          <w:color w:val="000000"/>
        </w:rPr>
        <w:t xml:space="preserve">dello Stato, di polizia e di giustizia, sono fatte salve le particolari disposizioni dettate dalle normative di settore. L'articolo 5, comma 3, del decreto legislativo 30 dicembre 1992, n. 503, relativamente al personale appartenente alle Forze di polizia </w:t>
      </w:r>
      <w:r w:rsidRPr="0009664F">
        <w:rPr>
          <w:color w:val="000000"/>
        </w:rPr>
        <w:t>ad ordinamento civile, si interpreta nel senso che al predetto personale non si applica l'articolo 16 dello stesso decreto. Restano salve le disposizioni vigenti per la determinazione delle piante organiche del personale degli istituti e scuole di ogni ord</w:t>
      </w:r>
      <w:r w:rsidRPr="0009664F">
        <w:rPr>
          <w:color w:val="000000"/>
        </w:rPr>
        <w:t>ine e grado e delle istituzioni educative. Le attribuzioni del Ministero dell'università e della ricerca scientifica e tecnologica, relative a tutto il personale tecnico e amministrativo universitario, ivi compresi i dirigenti, sono devolute all'università</w:t>
      </w:r>
      <w:r w:rsidRPr="0009664F">
        <w:rPr>
          <w:color w:val="000000"/>
        </w:rPr>
        <w:t xml:space="preserve"> di appartenenza. Parimenti sono attribuite agli osservatori astronomici, astrofisici e vesuviano tutte le attribuzioni del Ministero dell'università e della ricerca scientifica e tecnologica in materia di personale, ad eccezione di quelle relative al recl</w:t>
      </w:r>
      <w:r w:rsidRPr="0009664F">
        <w:rPr>
          <w:color w:val="000000"/>
        </w:rPr>
        <w:t>utamento del personale di ricerca.</w:t>
      </w:r>
    </w:p>
    <w:p w:rsidR="00A1162C" w:rsidRPr="0009664F" w:rsidRDefault="0009664F">
      <w:pPr>
        <w:pStyle w:val="Standard"/>
        <w:spacing w:before="100" w:after="100"/>
        <w:ind w:firstLine="245"/>
        <w:jc w:val="both"/>
        <w:rPr>
          <w:color w:val="000000"/>
        </w:rPr>
      </w:pPr>
      <w:r w:rsidRPr="0009664F">
        <w:rPr>
          <w:color w:val="000000"/>
        </w:rPr>
        <w:t>6. Le amministrazioni pubbliche che non provvedono agli adempimenti di cui al presente articolo non possono assumere nuovo personale, compreso quello appartenente alle categorie protette.</w:t>
      </w:r>
    </w:p>
    <w:p w:rsidR="00A1162C" w:rsidRPr="0009664F" w:rsidRDefault="0009664F">
      <w:pPr>
        <w:pStyle w:val="Standard"/>
      </w:pPr>
      <w:r w:rsidRPr="0009664F">
        <w:t>ACCESSO PUBBLICO IMPIEGO</w:t>
      </w:r>
    </w:p>
    <w:p w:rsidR="00A1162C" w:rsidRPr="0009664F" w:rsidRDefault="0009664F">
      <w:pPr>
        <w:pStyle w:val="Standard"/>
      </w:pPr>
      <w:r w:rsidRPr="0009664F">
        <w:t>l'art.</w:t>
      </w:r>
      <w:r w:rsidRPr="0009664F">
        <w:t xml:space="preserve"> 97 prevede come regola primaria di accesso al pubblico impiego il concorso.</w:t>
      </w:r>
    </w:p>
    <w:p w:rsidR="00A1162C" w:rsidRPr="0009664F" w:rsidRDefault="0009664F">
      <w:pPr>
        <w:pStyle w:val="Standard"/>
        <w:tabs>
          <w:tab w:val="left" w:pos="0"/>
          <w:tab w:val="left" w:pos="720"/>
        </w:tabs>
      </w:pPr>
      <w:r w:rsidRPr="0009664F">
        <w:t>1.</w:t>
      </w:r>
      <w:r w:rsidRPr="0009664F">
        <w:tab/>
        <w:t>accesso per mezzo di procedure selettive</w:t>
      </w:r>
    </w:p>
    <w:p w:rsidR="00A1162C" w:rsidRPr="0009664F" w:rsidRDefault="0009664F">
      <w:pPr>
        <w:pStyle w:val="Standard"/>
      </w:pPr>
      <w:r w:rsidRPr="0009664F">
        <w:t>2.</w:t>
      </w:r>
      <w:r w:rsidRPr="0009664F">
        <w:tab/>
        <w:t>accesso mediante p. non selettive</w:t>
      </w:r>
    </w:p>
    <w:p w:rsidR="00A1162C" w:rsidRPr="0009664F" w:rsidRDefault="0009664F">
      <w:pPr>
        <w:pStyle w:val="Standard"/>
      </w:pPr>
      <w:r w:rsidRPr="0009664F">
        <w:t>3.</w:t>
      </w:r>
      <w:r w:rsidRPr="0009664F">
        <w:tab/>
        <w:t>accesso mediante concorso pubblico o corso concorso ( per la qualifica dirigenziale)</w:t>
      </w:r>
    </w:p>
    <w:p w:rsidR="00A1162C" w:rsidRPr="0009664F" w:rsidRDefault="0009664F">
      <w:pPr>
        <w:pStyle w:val="Standard"/>
      </w:pPr>
      <w:r w:rsidRPr="0009664F">
        <w:t>Le amminis</w:t>
      </w:r>
      <w:r w:rsidRPr="0009664F">
        <w:t>trazioni possono ricoprire posti vacanti in organico mediante passaggio diretto di dipendenti appartenenti alla stessa qualifica in servizio presso altre amministrazioni, che facciano domanda di trasferimento. Il trasferimento e' disposto previo consenso d</w:t>
      </w:r>
      <w:r w:rsidRPr="0009664F">
        <w:t>ell'amministrazione di appartenenza.</w:t>
      </w:r>
    </w:p>
    <w:p w:rsidR="00A1162C" w:rsidRPr="0009664F" w:rsidRDefault="0009664F">
      <w:pPr>
        <w:pStyle w:val="Standard"/>
      </w:pPr>
      <w:r w:rsidRPr="0009664F">
        <w:t xml:space="preserve">I Comuni si avvalgono anche di forme contrattuali flessibili di assunzione e di impiego del personale previste dal codice civile e dalle leggi sui rapporti di lavoro subordinato nell'impresa. I contratti collettivi </w:t>
      </w:r>
      <w:r w:rsidRPr="0009664F">
        <w:t>nazionali provvedono a disciplinare la materia dei contratti a tempo determinato, dei contratti di formazione e lavoro, degli altri rapporti formativi e della fornitura di prestazioni di lavoro temporaneo</w:t>
      </w:r>
    </w:p>
    <w:p w:rsidR="00A1162C" w:rsidRPr="0009664F" w:rsidRDefault="0009664F">
      <w:pPr>
        <w:pStyle w:val="Standard"/>
        <w:spacing w:before="100" w:after="100"/>
        <w:rPr>
          <w:b/>
          <w:bCs/>
        </w:rPr>
      </w:pPr>
      <w:proofErr w:type="spellStart"/>
      <w:r w:rsidRPr="0009664F">
        <w:rPr>
          <w:b/>
          <w:bCs/>
        </w:rPr>
        <w:t>DISCiPLINA</w:t>
      </w:r>
      <w:proofErr w:type="spellEnd"/>
      <w:r w:rsidRPr="0009664F">
        <w:rPr>
          <w:b/>
          <w:bCs/>
        </w:rPr>
        <w:t xml:space="preserve"> DELLE MANSIONI</w:t>
      </w:r>
    </w:p>
    <w:p w:rsidR="00A1162C" w:rsidRPr="0009664F" w:rsidRDefault="0009664F">
      <w:pPr>
        <w:pStyle w:val="Standard"/>
        <w:spacing w:before="100" w:after="100"/>
      </w:pPr>
      <w:r w:rsidRPr="0009664F">
        <w:t>Il prestatore di lavoro d</w:t>
      </w:r>
      <w:r w:rsidRPr="0009664F">
        <w:t>eve essere adibito alle mansioni per le quali e' stato assunto o alle mansioni considerate equivalenti nell'ambito della classificazione professionale prevista dai contratti collettivi, ovvero a quelle corrispondenti alla qualifica superiore che abbia succ</w:t>
      </w:r>
      <w:r w:rsidRPr="0009664F">
        <w:t>essivamente acquisito per effetto dello sviluppo professionale o di procedure concorsuali o selettive. L'esercizio di fatto di mansioni non corrispondenti alla qualifica di appartenenza non ha effetto ai fini dell'inquadramento del lavoratore o dell'assegn</w:t>
      </w:r>
      <w:r w:rsidRPr="0009664F">
        <w:t>azione di incarichi di direzione.</w:t>
      </w:r>
    </w:p>
    <w:p w:rsidR="00A1162C" w:rsidRPr="0009664F" w:rsidRDefault="0009664F">
      <w:pPr>
        <w:pStyle w:val="Standard"/>
        <w:spacing w:before="100" w:after="100"/>
      </w:pPr>
      <w:r w:rsidRPr="0009664F">
        <w:t xml:space="preserve">2. Per obiettive esigenze di servizio il prestatore di lavoro </w:t>
      </w:r>
      <w:proofErr w:type="spellStart"/>
      <w:r w:rsidRPr="0009664F">
        <w:t>puo'</w:t>
      </w:r>
      <w:proofErr w:type="spellEnd"/>
      <w:r w:rsidRPr="0009664F">
        <w:t xml:space="preserve"> essere adibito a </w:t>
      </w:r>
      <w:r w:rsidRPr="0009664F">
        <w:lastRenderedPageBreak/>
        <w:t>mansioni proprie della qualifica immediatamente superiore:</w:t>
      </w:r>
      <w:r w:rsidRPr="0009664F">
        <w:br/>
      </w:r>
      <w:r w:rsidRPr="0009664F">
        <w:t xml:space="preserve">a) nel caso di vacanza di posto in organico. per non </w:t>
      </w:r>
      <w:proofErr w:type="spellStart"/>
      <w:r w:rsidRPr="0009664F">
        <w:t>piu'</w:t>
      </w:r>
      <w:proofErr w:type="spellEnd"/>
      <w:r w:rsidRPr="0009664F">
        <w:t xml:space="preserve"> di sei mesi, prorogab</w:t>
      </w:r>
      <w:r w:rsidRPr="0009664F">
        <w:t>ili fino a dodici qualora siano state avviate le procedure per la copertura dei posti vacanti come previsto al comma 4;</w:t>
      </w:r>
      <w:r w:rsidRPr="0009664F">
        <w:br/>
      </w:r>
      <w:r w:rsidRPr="0009664F">
        <w:t>b) nel caso di sostituzione di altro dipendente assente con diritto alla conservazione del posto, con esclusione dell'assenza per ferie,</w:t>
      </w:r>
      <w:r w:rsidRPr="0009664F">
        <w:t xml:space="preserve"> per la durata dell'assenza.</w:t>
      </w:r>
    </w:p>
    <w:p w:rsidR="00A1162C" w:rsidRPr="0009664F" w:rsidRDefault="0009664F">
      <w:pPr>
        <w:pStyle w:val="Standard"/>
        <w:spacing w:before="100" w:after="100"/>
      </w:pPr>
      <w:r w:rsidRPr="0009664F">
        <w:t xml:space="preserve">3. Si considera svolgimento di mansioni </w:t>
      </w:r>
      <w:proofErr w:type="spellStart"/>
      <w:r w:rsidRPr="0009664F">
        <w:t>sUperiori</w:t>
      </w:r>
      <w:proofErr w:type="spellEnd"/>
      <w:r w:rsidRPr="0009664F">
        <w:t>, ai fini del presente articolo, soltanto l'attribuzione in modo prevalente, sotto il profilo qualitativo, quantitativo e temporale, dei compiti propri di dette mansioni.</w:t>
      </w:r>
    </w:p>
    <w:p w:rsidR="00A1162C" w:rsidRPr="0009664F" w:rsidRDefault="0009664F">
      <w:pPr>
        <w:pStyle w:val="Standard"/>
        <w:spacing w:before="100" w:after="100"/>
      </w:pPr>
      <w:r w:rsidRPr="0009664F">
        <w:t>4. Nei</w:t>
      </w:r>
      <w:r w:rsidRPr="0009664F">
        <w:t xml:space="preserve"> casi di cui al comma 2, per il periodo di effettiva prestazione, il lavoratore ha diritto al trattamento previsto per la qualifica superiore. Qualora l'utilizzazione del dipendente sia disposta per sopperire a vacanze dei posti in organico, immediatamente</w:t>
      </w:r>
      <w:r w:rsidRPr="0009664F">
        <w:t>, e comunque nel termine massimo di novanta giorni dalla data in cui il dipendente e' assegnato alle predette mansioni, devono essere avviate le procedure per la copertura dei posti vacanti.</w:t>
      </w:r>
    </w:p>
    <w:p w:rsidR="00A1162C" w:rsidRPr="0009664F" w:rsidRDefault="0009664F">
      <w:pPr>
        <w:pStyle w:val="Standard"/>
        <w:spacing w:before="100" w:after="100"/>
      </w:pPr>
      <w:r w:rsidRPr="0009664F">
        <w:t>5. Al di fuori delle ipotesi di cui al comma 2, e' nulla l'assegn</w:t>
      </w:r>
      <w:r w:rsidRPr="0009664F">
        <w:t>azione del lavoratore a mansioni proprie di una qualifica superiore, ma al lavoratore e' corrisposta la differenza di trattamento economico con la qualifica superiore. Il dirigente che ha disposto l'assegnazione risponde personalmente del maggior onere con</w:t>
      </w:r>
      <w:r w:rsidRPr="0009664F">
        <w:t>seguente, se ha agito con dolo o colpa grave.</w:t>
      </w:r>
    </w:p>
    <w:p w:rsidR="00A1162C" w:rsidRPr="0009664F" w:rsidRDefault="0009664F">
      <w:pPr>
        <w:pStyle w:val="Standard"/>
        <w:spacing w:before="100" w:after="100"/>
        <w:rPr>
          <w:b/>
          <w:bCs/>
        </w:rPr>
      </w:pPr>
      <w:r w:rsidRPr="0009664F">
        <w:rPr>
          <w:b/>
          <w:bCs/>
        </w:rPr>
        <w:t>INCOMPATIBILITA'</w:t>
      </w:r>
    </w:p>
    <w:p w:rsidR="00A1162C" w:rsidRPr="0009664F" w:rsidRDefault="0009664F">
      <w:pPr>
        <w:pStyle w:val="Standard"/>
        <w:spacing w:before="100" w:after="100"/>
      </w:pPr>
      <w:r w:rsidRPr="0009664F">
        <w:t xml:space="preserve">i dipendenti pubblici non possono esercitare il commercio, l'industria, </w:t>
      </w:r>
      <w:proofErr w:type="spellStart"/>
      <w:r w:rsidRPr="0009664F">
        <w:t>nè</w:t>
      </w:r>
      <w:proofErr w:type="spellEnd"/>
      <w:r w:rsidRPr="0009664F">
        <w:t xml:space="preserve"> alcuna professione , </w:t>
      </w:r>
      <w:proofErr w:type="spellStart"/>
      <w:r w:rsidRPr="0009664F">
        <w:t>nonchè</w:t>
      </w:r>
      <w:proofErr w:type="spellEnd"/>
      <w:r w:rsidRPr="0009664F">
        <w:t xml:space="preserve"> assumere impieghi alle dipendenze di privati o accettare incarichi in società costituite a</w:t>
      </w:r>
      <w:r w:rsidRPr="0009664F">
        <w:t xml:space="preserve"> fine di </w:t>
      </w:r>
      <w:proofErr w:type="spellStart"/>
      <w:r w:rsidRPr="0009664F">
        <w:t>lucro.Il</w:t>
      </w:r>
      <w:proofErr w:type="spellEnd"/>
      <w:r w:rsidRPr="0009664F">
        <w:t xml:space="preserve"> nostro ordinamento prevede un'eccezione a tale disciplina riguardo a dipendenti aventi rapporto di lavoro parziale non superiore al 50%di quello a tempo pieno.</w:t>
      </w:r>
    </w:p>
    <w:p w:rsidR="00A1162C" w:rsidRPr="0009664F" w:rsidRDefault="0009664F">
      <w:pPr>
        <w:pStyle w:val="Standard"/>
        <w:spacing w:before="100" w:after="100"/>
      </w:pPr>
      <w:r w:rsidRPr="0009664F">
        <w:t>Sono esclusi i compensi derivanti:</w:t>
      </w:r>
      <w:r w:rsidRPr="0009664F">
        <w:br/>
      </w:r>
      <w:r w:rsidRPr="0009664F">
        <w:t>a) dalla collaborazione a giornali, riviste</w:t>
      </w:r>
      <w:r w:rsidRPr="0009664F">
        <w:t>, enciclopedie e simili;</w:t>
      </w:r>
      <w:r w:rsidRPr="0009664F">
        <w:br/>
      </w:r>
      <w:r w:rsidRPr="0009664F">
        <w:t>b) dalla utilizzazione economica da parte dell'autore o inventore di opere dell'ingegno e di invenzioni industriali;</w:t>
      </w:r>
      <w:r w:rsidRPr="0009664F">
        <w:br/>
      </w:r>
      <w:r w:rsidRPr="0009664F">
        <w:t>c) dalla partecipazione a convegni e seminari;</w:t>
      </w:r>
      <w:r w:rsidRPr="0009664F">
        <w:br/>
      </w:r>
      <w:r w:rsidRPr="0009664F">
        <w:t>d) da incarichi per i quali e' corrisposto solo il rimborso delle s</w:t>
      </w:r>
      <w:r w:rsidRPr="0009664F">
        <w:t>pese documentate;</w:t>
      </w:r>
      <w:r w:rsidRPr="0009664F">
        <w:br/>
      </w:r>
      <w:r w:rsidRPr="0009664F">
        <w:t>e) da incarichi per lo svolgimento dei quali il dipendente e' posto in posizione di aspettativa, di comando o di fuori ruolo;</w:t>
      </w:r>
      <w:r w:rsidRPr="0009664F">
        <w:br/>
      </w:r>
      <w:r w:rsidRPr="0009664F">
        <w:t>f) da incarichi conferiti dalle organizzazioni sindacali a dipendenti presso le stesse distaccati o in aspettati</w:t>
      </w:r>
      <w:r w:rsidRPr="0009664F">
        <w:t>va non retribuita.</w:t>
      </w:r>
    </w:p>
    <w:p w:rsidR="00A1162C" w:rsidRPr="0009664F" w:rsidRDefault="0009664F">
      <w:pPr>
        <w:pStyle w:val="Standard"/>
        <w:spacing w:before="100" w:after="100"/>
      </w:pPr>
      <w:r w:rsidRPr="0009664F">
        <w:t>I dipendenti pubblici non possono svolgere incarichi retribuiti che non siano stati conferiti o previamente autorizzati dall'amministrazione di appartenenza.</w:t>
      </w:r>
    </w:p>
    <w:p w:rsidR="00A1162C" w:rsidRPr="0009664F" w:rsidRDefault="00A1162C">
      <w:pPr>
        <w:pStyle w:val="Standard"/>
      </w:pPr>
    </w:p>
    <w:tbl>
      <w:tblPr>
        <w:tblW w:w="4867" w:type="dxa"/>
        <w:tblInd w:w="-92" w:type="dxa"/>
        <w:tblLayout w:type="fixed"/>
        <w:tblCellMar>
          <w:left w:w="10" w:type="dxa"/>
          <w:right w:w="10" w:type="dxa"/>
        </w:tblCellMar>
        <w:tblLook w:val="0000"/>
      </w:tblPr>
      <w:tblGrid>
        <w:gridCol w:w="4867"/>
      </w:tblGrid>
      <w:tr w:rsidR="00A1162C" w:rsidRPr="0009664F" w:rsidTr="00A1162C">
        <w:tblPrEx>
          <w:tblCellMar>
            <w:top w:w="0" w:type="dxa"/>
            <w:bottom w:w="0" w:type="dxa"/>
          </w:tblCellMar>
        </w:tblPrEx>
        <w:tc>
          <w:tcPr>
            <w:tcW w:w="4867"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A1162C" w:rsidRPr="0009664F" w:rsidRDefault="0009664F">
            <w:pPr>
              <w:pStyle w:val="Standard"/>
              <w:spacing w:line="276" w:lineRule="auto"/>
            </w:pPr>
            <w:r w:rsidRPr="0009664F">
              <w:t xml:space="preserve">DISCIPLINA DEL RAPPORTO </w:t>
            </w:r>
            <w:proofErr w:type="spellStart"/>
            <w:r w:rsidRPr="0009664F">
              <w:t>DI</w:t>
            </w:r>
            <w:proofErr w:type="spellEnd"/>
            <w:r w:rsidRPr="0009664F">
              <w:t xml:space="preserve"> LAVORO</w:t>
            </w:r>
          </w:p>
        </w:tc>
      </w:tr>
    </w:tbl>
    <w:p w:rsidR="00A1162C" w:rsidRPr="0009664F" w:rsidRDefault="00A1162C">
      <w:pPr>
        <w:pStyle w:val="Standard"/>
      </w:pPr>
    </w:p>
    <w:p w:rsidR="00A1162C" w:rsidRPr="0009664F" w:rsidRDefault="0009664F">
      <w:pPr>
        <w:pStyle w:val="Standard"/>
        <w:spacing w:before="100" w:after="100"/>
      </w:pPr>
      <w:r w:rsidRPr="0009664F">
        <w:t>Il prestatore di lavoro deve essere adibi</w:t>
      </w:r>
      <w:r w:rsidRPr="0009664F">
        <w:t xml:space="preserve">to alle mansioni per le quali e' stato </w:t>
      </w:r>
      <w:r w:rsidRPr="0009664F">
        <w:lastRenderedPageBreak/>
        <w:t>assunto o alle mansioni considerate equivalenti, ovvero a quelle corrispondenti alla qualifica superiore che abbia successivamente acquisito per effetto dello sviluppo professionale o di procedure concorsuali o selett</w:t>
      </w:r>
      <w:r w:rsidRPr="0009664F">
        <w:t xml:space="preserve">ive. L'esercizio di fatto di mansioni non corrispondenti alla qualifica di appartenenza non ha effetto ai fini dell'inquadramento del lavoratore o dell'assegnazione di incarichi di direzione. Per  esigenze di servizio il prestatore di lavoro </w:t>
      </w:r>
      <w:proofErr w:type="spellStart"/>
      <w:r w:rsidRPr="0009664F">
        <w:t>puo'</w:t>
      </w:r>
      <w:proofErr w:type="spellEnd"/>
      <w:r w:rsidRPr="0009664F">
        <w:t xml:space="preserve"> essere ad</w:t>
      </w:r>
      <w:r w:rsidRPr="0009664F">
        <w:t>ibito a mansioni proprie della qualifica immediatamente superiore:</w:t>
      </w:r>
      <w:r w:rsidRPr="0009664F">
        <w:br/>
      </w:r>
      <w:r w:rsidRPr="0009664F">
        <w:t xml:space="preserve">a) nel caso di vacanza di posto in organico. per non </w:t>
      </w:r>
      <w:proofErr w:type="spellStart"/>
      <w:r w:rsidRPr="0009664F">
        <w:t>piu'</w:t>
      </w:r>
      <w:proofErr w:type="spellEnd"/>
      <w:r w:rsidRPr="0009664F">
        <w:t xml:space="preserve"> di sei mesi, prorogabili fino a dodici qualora siano state avviate le procedure per la copertura dei posti vacanti</w:t>
      </w:r>
    </w:p>
    <w:p w:rsidR="00A1162C" w:rsidRPr="0009664F" w:rsidRDefault="0009664F">
      <w:pPr>
        <w:pStyle w:val="Standard"/>
        <w:spacing w:before="100" w:after="100"/>
      </w:pPr>
      <w:r w:rsidRPr="0009664F">
        <w:t xml:space="preserve">b) nel caso di </w:t>
      </w:r>
      <w:r w:rsidRPr="0009664F">
        <w:t>sostituzione di altro dipendente assente con diritto alla conservazione del posto, con esclusione dell'assenza per ferie, per la durata dell'assenza.</w:t>
      </w:r>
    </w:p>
    <w:p w:rsidR="00A1162C" w:rsidRPr="0009664F" w:rsidRDefault="00A1162C">
      <w:pPr>
        <w:pStyle w:val="Standard"/>
        <w:spacing w:before="100" w:after="100"/>
      </w:pPr>
    </w:p>
    <w:p w:rsidR="00A1162C" w:rsidRPr="0009664F" w:rsidRDefault="0009664F">
      <w:pPr>
        <w:pStyle w:val="Standard"/>
        <w:tabs>
          <w:tab w:val="left" w:pos="284"/>
        </w:tabs>
        <w:jc w:val="both"/>
        <w:rPr>
          <w:b/>
          <w:bCs/>
        </w:rPr>
      </w:pPr>
      <w:r w:rsidRPr="0009664F">
        <w:rPr>
          <w:b/>
          <w:bCs/>
        </w:rPr>
        <w:t>All’interno di ciascuna categoria è prevista una progressione economica che si realizza mediante la prev</w:t>
      </w:r>
      <w:r w:rsidRPr="0009664F">
        <w:rPr>
          <w:b/>
          <w:bCs/>
        </w:rPr>
        <w:t>isione, dopo il trattamento tabellare iniziale, di successivi incrementi economici</w:t>
      </w:r>
    </w:p>
    <w:p w:rsidR="00A1162C" w:rsidRPr="0009664F" w:rsidRDefault="0009664F">
      <w:pPr>
        <w:pStyle w:val="Standard"/>
        <w:tabs>
          <w:tab w:val="left" w:pos="284"/>
        </w:tabs>
        <w:jc w:val="both"/>
        <w:rPr>
          <w:b/>
          <w:bCs/>
        </w:rPr>
      </w:pPr>
      <w:r w:rsidRPr="0009664F">
        <w:rPr>
          <w:b/>
          <w:bCs/>
        </w:rPr>
        <w:t>In ogni ente sono adottate metodologie permanenti per la valutazione delle prestazioni e dei risultati dei dipendenti, anche ai fini della progressione economica; la valuta</w:t>
      </w:r>
      <w:r w:rsidRPr="0009664F">
        <w:rPr>
          <w:b/>
          <w:bCs/>
        </w:rPr>
        <w:t>zione è di competenza dei dirigenti,  si effettua a cadenza periodica</w:t>
      </w:r>
    </w:p>
    <w:p w:rsidR="00A1162C" w:rsidRPr="0009664F" w:rsidRDefault="0009664F">
      <w:pPr>
        <w:pStyle w:val="Standard"/>
        <w:tabs>
          <w:tab w:val="left" w:pos="284"/>
        </w:tabs>
        <w:jc w:val="both"/>
      </w:pPr>
      <w:r w:rsidRPr="0009664F">
        <w:t xml:space="preserve">- Area delle posizioni  </w:t>
      </w:r>
      <w:proofErr w:type="spellStart"/>
      <w:r w:rsidRPr="0009664F">
        <w:t>organizzative</w:t>
      </w:r>
      <w:r w:rsidRPr="0009664F">
        <w:rPr>
          <w:b/>
          <w:bCs/>
        </w:rPr>
        <w:t>Gli</w:t>
      </w:r>
      <w:proofErr w:type="spellEnd"/>
      <w:r w:rsidRPr="0009664F">
        <w:rPr>
          <w:b/>
          <w:bCs/>
        </w:rPr>
        <w:t xml:space="preserve"> enti istituiscono posizioni di lavoro che richiedono, con assunzione diretta di elevata responsabilità di prodotto e di risultato:</w:t>
      </w:r>
    </w:p>
    <w:p w:rsidR="00A1162C" w:rsidRPr="0009664F" w:rsidRDefault="0009664F">
      <w:pPr>
        <w:pStyle w:val="Standard"/>
        <w:tabs>
          <w:tab w:val="left" w:pos="360"/>
        </w:tabs>
        <w:jc w:val="both"/>
        <w:rPr>
          <w:b/>
          <w:bCs/>
        </w:rPr>
      </w:pPr>
      <w:r w:rsidRPr="0009664F">
        <w:rPr>
          <w:b/>
          <w:bCs/>
        </w:rPr>
        <w:t xml:space="preserve"> </w:t>
      </w:r>
      <w:r w:rsidRPr="0009664F">
        <w:rPr>
          <w:b/>
          <w:bCs/>
        </w:rPr>
        <w:tab/>
        <w:t>a) lo svolg</w:t>
      </w:r>
      <w:r w:rsidRPr="0009664F">
        <w:rPr>
          <w:b/>
          <w:bCs/>
        </w:rPr>
        <w:t>imento di funzioni di direzione di unità organizzative di particolare complessità, caratterizzate da elevato grado di autonomia gestionale e organizzativa;</w:t>
      </w:r>
    </w:p>
    <w:p w:rsidR="00A1162C" w:rsidRPr="0009664F" w:rsidRDefault="0009664F">
      <w:pPr>
        <w:pStyle w:val="Standard"/>
        <w:tabs>
          <w:tab w:val="left" w:pos="360"/>
        </w:tabs>
        <w:jc w:val="both"/>
        <w:rPr>
          <w:b/>
          <w:bCs/>
        </w:rPr>
      </w:pPr>
      <w:r w:rsidRPr="0009664F">
        <w:rPr>
          <w:b/>
          <w:bCs/>
        </w:rPr>
        <w:tab/>
        <w:t xml:space="preserve">b) lo svolgimento di attività con contenuti di alta professionalità e specializzazione correlate a </w:t>
      </w:r>
      <w:r w:rsidRPr="0009664F">
        <w:rPr>
          <w:b/>
          <w:bCs/>
        </w:rPr>
        <w:t>diplomi di laurea e/o di scuole universitarie e/o alla iscrizione ad albi professionali;</w:t>
      </w:r>
    </w:p>
    <w:p w:rsidR="00A1162C" w:rsidRPr="0009664F" w:rsidRDefault="0009664F">
      <w:pPr>
        <w:pStyle w:val="Standard"/>
        <w:tabs>
          <w:tab w:val="left" w:pos="360"/>
        </w:tabs>
        <w:jc w:val="both"/>
        <w:rPr>
          <w:b/>
          <w:bCs/>
        </w:rPr>
      </w:pPr>
      <w:r w:rsidRPr="0009664F">
        <w:rPr>
          <w:b/>
          <w:bCs/>
        </w:rPr>
        <w:tab/>
        <w:t>c) lo svolgimento di attività di staff e/o di studio, ricerca, ispettive, di vigilanza e controllo caratterizzate da elevate autonomia ed esperienza.</w:t>
      </w:r>
    </w:p>
    <w:p w:rsidR="00A1162C" w:rsidRPr="0009664F" w:rsidRDefault="0009664F">
      <w:pPr>
        <w:pStyle w:val="Standard"/>
        <w:tabs>
          <w:tab w:val="left" w:pos="284"/>
        </w:tabs>
        <w:spacing w:after="120"/>
        <w:ind w:left="283"/>
      </w:pPr>
      <w:r w:rsidRPr="0009664F">
        <w:t xml:space="preserve">Gli incarichi </w:t>
      </w:r>
      <w:r w:rsidRPr="0009664F">
        <w:t>relativi all’area delle posizioni organizzative sono conferiti dai dirigenti per un periodo massimo non superiore a 5 anni.</w:t>
      </w:r>
      <w:r w:rsidRPr="0009664F">
        <w:tab/>
        <w:t>I risultati delle attività svolte dai dipendenti cui siano stati attribuiti gli incarichi sono soggetti a valutazione annuale in bas</w:t>
      </w:r>
      <w:r w:rsidRPr="0009664F">
        <w:t xml:space="preserve">e a criteri e procedure predeterminati dall’ente. La valutazione positiva dà anche titolo alla corresponsione della retribuzione di risultato </w:t>
      </w:r>
      <w:r w:rsidRPr="0009664F">
        <w:rPr>
          <w:b/>
          <w:bCs/>
        </w:rPr>
        <w:t>A</w:t>
      </w:r>
    </w:p>
    <w:p w:rsidR="00A1162C" w:rsidRPr="0009664F" w:rsidRDefault="0009664F">
      <w:pPr>
        <w:pStyle w:val="Standard"/>
        <w:jc w:val="both"/>
      </w:pPr>
      <w:proofErr w:type="spellStart"/>
      <w:r w:rsidRPr="0009664F">
        <w:rPr>
          <w:b/>
          <w:bCs/>
        </w:rPr>
        <w:t>inCARICHI</w:t>
      </w:r>
      <w:proofErr w:type="spellEnd"/>
      <w:r w:rsidRPr="0009664F">
        <w:rPr>
          <w:b/>
          <w:bCs/>
        </w:rPr>
        <w:t xml:space="preserve"> Gli enti valorizzano le alte professionalità del personale della categoria D mediante il conferimento </w:t>
      </w:r>
      <w:r w:rsidRPr="0009664F">
        <w:rPr>
          <w:b/>
          <w:bCs/>
        </w:rPr>
        <w:t>di incarichi a termine per valorizzare specialisti portatori di competenze elevate e innovative, acquisite, anche nell’</w:t>
      </w:r>
      <w:proofErr w:type="spellStart"/>
      <w:r w:rsidRPr="0009664F">
        <w:rPr>
          <w:b/>
          <w:bCs/>
        </w:rPr>
        <w:t>ente</w:t>
      </w:r>
      <w:r w:rsidRPr="0009664F">
        <w:t>L</w:t>
      </w:r>
      <w:proofErr w:type="spellEnd"/>
      <w:r w:rsidRPr="0009664F">
        <w:t>’importo della retribuzione di posizione relativa agli incarichi di cui ai commi 1 e 2 varia da un minimo di € 5.164,56 ad un massim</w:t>
      </w:r>
      <w:r w:rsidRPr="0009664F">
        <w:t>o di € 16.000</w:t>
      </w:r>
    </w:p>
    <w:p w:rsidR="00A1162C" w:rsidRPr="0009664F" w:rsidRDefault="00A1162C">
      <w:pPr>
        <w:pStyle w:val="Standard"/>
        <w:jc w:val="both"/>
      </w:pPr>
    </w:p>
    <w:p w:rsidR="00A1162C" w:rsidRPr="0009664F" w:rsidRDefault="0009664F">
      <w:pPr>
        <w:pStyle w:val="Standard"/>
      </w:pPr>
      <w:r w:rsidRPr="0009664F">
        <w:t> </w:t>
      </w:r>
    </w:p>
    <w:p w:rsidR="00A1162C" w:rsidRPr="0009664F" w:rsidRDefault="0009664F">
      <w:pPr>
        <w:pStyle w:val="Standard"/>
      </w:pPr>
      <w:r w:rsidRPr="0009664F">
        <w:lastRenderedPageBreak/>
        <w:t>La struttura della retribuzione del personale delle amministrazioni di cui all'art. 1 si compone delle seguenti voci:</w:t>
      </w:r>
    </w:p>
    <w:p w:rsidR="00A1162C" w:rsidRPr="0009664F" w:rsidRDefault="0009664F">
      <w:pPr>
        <w:pStyle w:val="Standard"/>
      </w:pPr>
      <w:r w:rsidRPr="0009664F">
        <w:t>A - trattamento fondamentale:</w:t>
      </w:r>
    </w:p>
    <w:p w:rsidR="00A1162C" w:rsidRPr="0009664F" w:rsidRDefault="0009664F">
      <w:pPr>
        <w:pStyle w:val="Standard"/>
      </w:pPr>
      <w:r w:rsidRPr="0009664F">
        <w:t>1) stipendio tabellare;</w:t>
      </w:r>
    </w:p>
    <w:p w:rsidR="00A1162C" w:rsidRPr="0009664F" w:rsidRDefault="0009664F">
      <w:pPr>
        <w:pStyle w:val="Standard"/>
      </w:pPr>
      <w:r w:rsidRPr="0009664F">
        <w:t>2) retribuzione individuale di anzianità, ove acquisita;</w:t>
      </w:r>
    </w:p>
    <w:p w:rsidR="00A1162C" w:rsidRPr="0009664F" w:rsidRDefault="0009664F">
      <w:pPr>
        <w:pStyle w:val="Standard"/>
      </w:pPr>
      <w:r w:rsidRPr="0009664F">
        <w:t>3) inden</w:t>
      </w:r>
      <w:r w:rsidRPr="0009664F">
        <w:t>nità integrativa speciale;</w:t>
      </w:r>
    </w:p>
    <w:p w:rsidR="00A1162C" w:rsidRPr="0009664F" w:rsidRDefault="0009664F">
      <w:pPr>
        <w:pStyle w:val="Standard"/>
      </w:pPr>
      <w:r w:rsidRPr="0009664F">
        <w:t>4) livello economico differenziato;</w:t>
      </w:r>
    </w:p>
    <w:p w:rsidR="00A1162C" w:rsidRPr="0009664F" w:rsidRDefault="0009664F">
      <w:pPr>
        <w:pStyle w:val="Standard"/>
      </w:pPr>
      <w:r w:rsidRPr="0009664F">
        <w:t>B - trattamento accessorio:</w:t>
      </w:r>
    </w:p>
    <w:p w:rsidR="00A1162C" w:rsidRPr="0009664F" w:rsidRDefault="0009664F">
      <w:pPr>
        <w:pStyle w:val="Standard"/>
      </w:pPr>
      <w:r w:rsidRPr="0009664F">
        <w:t>1) compensi per il lavoro straordinario di cui all'art. 31, comma 2, lettera a);</w:t>
      </w:r>
    </w:p>
    <w:p w:rsidR="00A1162C" w:rsidRPr="0009664F" w:rsidRDefault="0009664F">
      <w:pPr>
        <w:pStyle w:val="Standard"/>
      </w:pPr>
      <w:r w:rsidRPr="0009664F">
        <w:t>2) compensi per la produttività collettiva e per il miglioramento dei servizi di cui</w:t>
      </w:r>
      <w:r w:rsidRPr="0009664F">
        <w:t xml:space="preserve"> all'art. 31, comma 2, lettera e) e all'art. 33;</w:t>
      </w:r>
    </w:p>
    <w:p w:rsidR="00A1162C" w:rsidRPr="0009664F" w:rsidRDefault="0009664F">
      <w:pPr>
        <w:pStyle w:val="Standard"/>
      </w:pPr>
      <w:r w:rsidRPr="0009664F">
        <w:t>3) premi per la qualità delle prestazioni individuali di cui all'art. 31, comma 2 lettera d) e all'art. 34;</w:t>
      </w:r>
    </w:p>
    <w:p w:rsidR="00A1162C" w:rsidRPr="0009664F" w:rsidRDefault="0009664F">
      <w:pPr>
        <w:pStyle w:val="Standard"/>
      </w:pPr>
      <w:r w:rsidRPr="0009664F">
        <w:t>4) indennità speciali previste</w:t>
      </w:r>
    </w:p>
    <w:p w:rsidR="00A1162C" w:rsidRPr="0009664F" w:rsidRDefault="0009664F">
      <w:pPr>
        <w:pStyle w:val="Standard"/>
        <w:ind w:left="340" w:hanging="340"/>
        <w:jc w:val="both"/>
      </w:pPr>
      <w:r w:rsidRPr="0009664F">
        <w:tab/>
        <w:t>Progressione economica orizzontale, secondo la disciplina dell’art.</w:t>
      </w:r>
      <w:r w:rsidRPr="0009664F">
        <w:t>5 del CCNL del 31.3.1999, il lavoratore deve essere in possesso del requisito di un periodo minimo di permanenza nella posizione economica in godimento pari a ventiquattro mesi.</w:t>
      </w:r>
    </w:p>
    <w:p w:rsidR="00A1162C" w:rsidRPr="0009664F" w:rsidRDefault="00A1162C">
      <w:pPr>
        <w:pStyle w:val="Standard"/>
      </w:pPr>
    </w:p>
    <w:p w:rsidR="00A1162C" w:rsidRPr="0009664F" w:rsidRDefault="00A1162C">
      <w:pPr>
        <w:pStyle w:val="Standard"/>
      </w:pPr>
    </w:p>
    <w:p w:rsidR="00A1162C" w:rsidRPr="0009664F" w:rsidRDefault="0009664F">
      <w:pPr>
        <w:pStyle w:val="Standard"/>
      </w:pPr>
      <w:r w:rsidRPr="0009664F">
        <w:t>In ogni ente è istituito un COMITATO PARITETICO MOBBING</w:t>
      </w:r>
    </w:p>
    <w:p w:rsidR="00A1162C" w:rsidRPr="0009664F" w:rsidRDefault="0009664F">
      <w:pPr>
        <w:pStyle w:val="Standard"/>
        <w:jc w:val="both"/>
      </w:pPr>
      <w:r w:rsidRPr="0009664F">
        <w:t>Posizioni organizza</w:t>
      </w:r>
      <w:r w:rsidRPr="0009664F">
        <w:t>tive</w:t>
      </w:r>
      <w:r w:rsidRPr="0009664F">
        <w:rPr>
          <w:rFonts w:eastAsia="Wingdings"/>
        </w:rPr>
        <w:t></w:t>
      </w:r>
      <w:r w:rsidRPr="0009664F">
        <w:t xml:space="preserve"> I comuni privi di dirigenza, in relazione alle specifiche esigenze organizzative derivanti dall’ordinamento vigente, individuano, se necessario ed anche in via temporanea,  le posizioni organizzative che possono essere conferite anche al personale </w:t>
      </w:r>
      <w:r w:rsidRPr="0009664F">
        <w:t xml:space="preserve">con rapporto a tempo parziale di durata non inferiore al 50% del rapporto a tempo pieno. Il principio del </w:t>
      </w:r>
      <w:proofErr w:type="spellStart"/>
      <w:r w:rsidRPr="0009664F">
        <w:t>riproporzionamento</w:t>
      </w:r>
      <w:proofErr w:type="spellEnd"/>
      <w:r w:rsidRPr="0009664F">
        <w:t xml:space="preserve"> del trattamento economico trova applicazione anche con riferimento alla retribuzione di posizione”.</w:t>
      </w:r>
    </w:p>
    <w:p w:rsidR="00A1162C" w:rsidRPr="0009664F" w:rsidRDefault="0009664F">
      <w:pPr>
        <w:pStyle w:val="Standard"/>
        <w:jc w:val="both"/>
      </w:pPr>
      <w:r w:rsidRPr="0009664F">
        <w:t>Commissione paritetica ARAN</w:t>
      </w:r>
      <w:r w:rsidRPr="0009664F">
        <w:rPr>
          <w:rFonts w:eastAsia="Wingdings"/>
        </w:rPr>
        <w:t></w:t>
      </w:r>
      <w:r w:rsidRPr="0009664F">
        <w:rPr>
          <w:b/>
          <w:bCs/>
        </w:rPr>
        <w:t xml:space="preserve"> </w:t>
      </w:r>
      <w:r w:rsidRPr="0009664F">
        <w:t>Al</w:t>
      </w:r>
      <w:r w:rsidRPr="0009664F">
        <w:t xml:space="preserve"> fine di promuovere, nell’ambito della vigenza del presente accordo contrattuale, un migliore e più efficace riconoscimento della professionalità dei dipendenti</w:t>
      </w:r>
    </w:p>
    <w:p w:rsidR="00A1162C" w:rsidRPr="0009664F" w:rsidRDefault="00A1162C">
      <w:pPr>
        <w:pStyle w:val="Standard"/>
        <w:jc w:val="both"/>
      </w:pPr>
    </w:p>
    <w:p w:rsidR="00A1162C" w:rsidRPr="0009664F" w:rsidRDefault="0009664F">
      <w:pPr>
        <w:pStyle w:val="Standard"/>
      </w:pPr>
      <w:r w:rsidRPr="0009664F">
        <w:t xml:space="preserve">ESTINZIONE DEL RAPPORTO </w:t>
      </w:r>
      <w:proofErr w:type="spellStart"/>
      <w:r w:rsidRPr="0009664F">
        <w:t>DI</w:t>
      </w:r>
      <w:proofErr w:type="spellEnd"/>
      <w:r w:rsidRPr="0009664F">
        <w:t xml:space="preserve"> IMPIEGO</w:t>
      </w:r>
    </w:p>
    <w:p w:rsidR="00A1162C" w:rsidRPr="0009664F" w:rsidRDefault="0009664F">
      <w:pPr>
        <w:pStyle w:val="Standard"/>
        <w:tabs>
          <w:tab w:val="left" w:pos="1440"/>
        </w:tabs>
        <w:ind w:left="1440" w:hanging="360"/>
      </w:pPr>
      <w:r w:rsidRPr="0009664F">
        <w:t>·</w:t>
      </w:r>
      <w:r w:rsidRPr="0009664F">
        <w:tab/>
        <w:t>per superamento del periodo di comporto in caso di assenz</w:t>
      </w:r>
      <w:r w:rsidRPr="0009664F">
        <w:t>a per malattia</w:t>
      </w:r>
    </w:p>
    <w:p w:rsidR="00A1162C" w:rsidRPr="0009664F" w:rsidRDefault="0009664F">
      <w:pPr>
        <w:pStyle w:val="Standard"/>
        <w:tabs>
          <w:tab w:val="left" w:pos="1440"/>
        </w:tabs>
        <w:ind w:left="1440" w:hanging="360"/>
      </w:pPr>
      <w:r w:rsidRPr="0009664F">
        <w:t>·</w:t>
      </w:r>
      <w:r w:rsidRPr="0009664F">
        <w:tab/>
        <w:t>per supermanto del periodo di comporto in caso di assenza per malattia dovuta a causa di servizio</w:t>
      </w:r>
    </w:p>
    <w:p w:rsidR="00A1162C" w:rsidRPr="0009664F" w:rsidRDefault="0009664F">
      <w:pPr>
        <w:pStyle w:val="Standard"/>
        <w:tabs>
          <w:tab w:val="left" w:pos="1440"/>
        </w:tabs>
        <w:ind w:left="1440" w:hanging="360"/>
      </w:pPr>
      <w:r w:rsidRPr="0009664F">
        <w:t>·</w:t>
      </w:r>
      <w:r w:rsidRPr="0009664F">
        <w:tab/>
        <w:t>al compimento del limite massimo di età</w:t>
      </w:r>
    </w:p>
    <w:p w:rsidR="00A1162C" w:rsidRPr="0009664F" w:rsidRDefault="0009664F">
      <w:pPr>
        <w:pStyle w:val="Standard"/>
        <w:tabs>
          <w:tab w:val="left" w:pos="1440"/>
        </w:tabs>
        <w:ind w:left="1440" w:hanging="360"/>
      </w:pPr>
      <w:r w:rsidRPr="0009664F">
        <w:t>·</w:t>
      </w:r>
      <w:r w:rsidRPr="0009664F">
        <w:tab/>
        <w:t>per decesso</w:t>
      </w:r>
    </w:p>
    <w:p w:rsidR="00A1162C" w:rsidRPr="0009664F" w:rsidRDefault="0009664F">
      <w:pPr>
        <w:pStyle w:val="Standard"/>
        <w:tabs>
          <w:tab w:val="left" w:pos="1440"/>
        </w:tabs>
        <w:ind w:left="1440" w:hanging="360"/>
      </w:pPr>
      <w:r w:rsidRPr="0009664F">
        <w:t>·</w:t>
      </w:r>
      <w:r w:rsidRPr="0009664F">
        <w:tab/>
        <w:t>per dimissioni</w:t>
      </w:r>
    </w:p>
    <w:p w:rsidR="00A1162C" w:rsidRPr="0009664F" w:rsidRDefault="0009664F">
      <w:pPr>
        <w:pStyle w:val="Standard"/>
        <w:tabs>
          <w:tab w:val="left" w:pos="1440"/>
        </w:tabs>
        <w:ind w:left="1440" w:hanging="360"/>
      </w:pPr>
      <w:r w:rsidRPr="0009664F">
        <w:t>·</w:t>
      </w:r>
      <w:r w:rsidRPr="0009664F">
        <w:tab/>
        <w:t>in seguito a licenziamento disciplinare</w:t>
      </w:r>
    </w:p>
    <w:p w:rsidR="00A1162C" w:rsidRPr="0009664F" w:rsidRDefault="0009664F">
      <w:pPr>
        <w:pStyle w:val="Standard"/>
        <w:tabs>
          <w:tab w:val="left" w:pos="1440"/>
        </w:tabs>
        <w:ind w:left="1440" w:hanging="360"/>
      </w:pPr>
      <w:r w:rsidRPr="0009664F">
        <w:t>·</w:t>
      </w:r>
      <w:r w:rsidRPr="0009664F">
        <w:tab/>
        <w:t xml:space="preserve">per perdita della </w:t>
      </w:r>
      <w:r w:rsidRPr="0009664F">
        <w:t>cittadinanza italiana o europea</w:t>
      </w:r>
    </w:p>
    <w:p w:rsidR="00A1162C" w:rsidRPr="0009664F" w:rsidRDefault="0009664F">
      <w:pPr>
        <w:pStyle w:val="Standard"/>
        <w:tabs>
          <w:tab w:val="left" w:pos="1440"/>
        </w:tabs>
        <w:ind w:left="1440" w:hanging="360"/>
      </w:pPr>
      <w:r w:rsidRPr="0009664F">
        <w:t>·</w:t>
      </w:r>
      <w:r w:rsidRPr="0009664F">
        <w:tab/>
        <w:t>per accettazione di una missione o altro incarico da autorità straniera senza l'autorizzazione del Ministro competente</w:t>
      </w:r>
    </w:p>
    <w:p w:rsidR="00A1162C" w:rsidRPr="0009664F" w:rsidRDefault="0009664F">
      <w:pPr>
        <w:pStyle w:val="Standard"/>
        <w:tabs>
          <w:tab w:val="left" w:pos="1440"/>
        </w:tabs>
        <w:ind w:left="1440" w:hanging="360"/>
      </w:pPr>
      <w:r w:rsidRPr="0009664F">
        <w:t>·</w:t>
      </w:r>
      <w:r w:rsidRPr="0009664F">
        <w:tab/>
        <w:t>Per mancata accettazione della situazione di incompatibilità tra obblighi di servizio e attività svol</w:t>
      </w:r>
      <w:r w:rsidRPr="0009664F">
        <w:t>te dal dipendente</w:t>
      </w:r>
    </w:p>
    <w:p w:rsidR="00A1162C" w:rsidRPr="0009664F" w:rsidRDefault="0009664F">
      <w:pPr>
        <w:pStyle w:val="Standard"/>
        <w:spacing w:before="100" w:after="100"/>
        <w:ind w:left="284" w:hanging="284"/>
      </w:pPr>
      <w:r w:rsidRPr="0009664F">
        <w:lastRenderedPageBreak/>
        <w:br/>
      </w:r>
      <w:r w:rsidRPr="0009664F">
        <w:t xml:space="preserve">o             </w:t>
      </w:r>
      <w:r w:rsidRPr="0009664F">
        <w:rPr>
          <w:i/>
          <w:iCs/>
        </w:rPr>
        <w:t>Diritti non patrimoniali</w:t>
      </w:r>
      <w:r w:rsidRPr="0009664F">
        <w:t>:</w:t>
      </w:r>
      <w:r w:rsidRPr="0009664F">
        <w:br/>
      </w:r>
      <w:r w:rsidRPr="0009664F">
        <w:br/>
      </w:r>
      <w:r w:rsidRPr="0009664F">
        <w:t>§             Il diritto all'ufficio = diritto al mantenimento dell'impiego, salvo che non si verifichino eventi previsti dalla legge o dal contratto collettivo. Tale diritto, che in alcuni casi a</w:t>
      </w:r>
      <w:r w:rsidRPr="0009664F">
        <w:t>ssume i caratteri di un vero e proprio diritto alla sede (inamovibilità, es. magistrati), nella maggior parte dei casi, comporta solo vincoli alla mobilità del lavoratore (trasferimento dall'una all'altra sede), a sua garanzia (es. conservazione   dell'anz</w:t>
      </w:r>
      <w:r w:rsidRPr="0009664F">
        <w:t>ianità e del trattamento economico pregresso se più favorevole).</w:t>
      </w:r>
      <w:r w:rsidRPr="0009664F">
        <w:br/>
      </w:r>
      <w:r w:rsidRPr="0009664F">
        <w:br/>
      </w:r>
      <w:r w:rsidRPr="0009664F">
        <w:t>§             Il diritto alla funzione = diritto all'esercizio delle funzioni inerenti alla qualifica: il lavoratore deve esser adibito alle mansioni per le quali è stato assunto,od a quelle</w:t>
      </w:r>
      <w:r w:rsidRPr="0009664F">
        <w:t xml:space="preserve"> equivalenti secondo la contrattazione collettiva. È l'unico diritto disciplinato per legge (art. 56 d.lgs. n. 29/93), con particolare riferimento al caso in cui il lavoratore venga adibito a mansioni superiori (per il quale, dal 1998, si applica la discip</w:t>
      </w:r>
      <w:r w:rsidRPr="0009664F">
        <w:t>lina dell'art. 2103 Cod. Civ.).</w:t>
      </w:r>
      <w:r w:rsidRPr="0009664F">
        <w:br/>
      </w:r>
      <w:r w:rsidRPr="0009664F">
        <w:br/>
      </w:r>
      <w:r w:rsidRPr="0009664F">
        <w:t>§             Il diritto alla carriera (</w:t>
      </w:r>
      <w:proofErr w:type="spellStart"/>
      <w:r w:rsidRPr="0009664F">
        <w:t>rectius</w:t>
      </w:r>
      <w:proofErr w:type="spellEnd"/>
      <w:r w:rsidRPr="0009664F">
        <w:t>: alla progressione in carriera), che secondo i più, non sarebbe un diritto soggettivo, ma un mero interesse legittimo, poiché in materia la P.a. gode di discrezionalità.</w:t>
      </w:r>
    </w:p>
    <w:p w:rsidR="00A1162C" w:rsidRPr="0009664F" w:rsidRDefault="0009664F">
      <w:pPr>
        <w:pStyle w:val="Standard"/>
        <w:spacing w:before="100" w:after="100"/>
        <w:ind w:left="284" w:hanging="284"/>
      </w:pPr>
      <w:r w:rsidRPr="0009664F">
        <w:t xml:space="preserve">·    </w:t>
      </w:r>
      <w:r w:rsidRPr="0009664F">
        <w:t>           DOVERI DEL PRESTATORE.   Valgono le medesime considerazioni fatte per i diritti, quindi tradizionalmente a tale categoria si riportano:</w:t>
      </w:r>
      <w:r w:rsidRPr="0009664F">
        <w:br/>
      </w:r>
      <w:r w:rsidRPr="0009664F">
        <w:br/>
      </w:r>
      <w:r w:rsidRPr="0009664F">
        <w:t xml:space="preserve">o             </w:t>
      </w:r>
      <w:r w:rsidRPr="0009664F">
        <w:rPr>
          <w:i/>
          <w:iCs/>
        </w:rPr>
        <w:t xml:space="preserve">Dovere di lealtà o fedeltà </w:t>
      </w:r>
      <w:r w:rsidRPr="0009664F">
        <w:t>= dovere di operare esclusivamente nell'interesse dell'amministrazi</w:t>
      </w:r>
      <w:r w:rsidRPr="0009664F">
        <w:t>one da cui si dipende;</w:t>
      </w:r>
      <w:r w:rsidRPr="0009664F">
        <w:br/>
      </w:r>
      <w:r w:rsidRPr="0009664F">
        <w:br/>
      </w:r>
      <w:r w:rsidRPr="0009664F">
        <w:t xml:space="preserve">o             </w:t>
      </w:r>
      <w:r w:rsidRPr="0009664F">
        <w:rPr>
          <w:i/>
          <w:iCs/>
        </w:rPr>
        <w:t xml:space="preserve">Dovere di diligenza </w:t>
      </w:r>
      <w:r w:rsidRPr="0009664F">
        <w:t>= dovere di adempiere i propri compiti con osservanza ed impegno;</w:t>
      </w:r>
      <w:r w:rsidRPr="0009664F">
        <w:br/>
      </w:r>
      <w:r w:rsidRPr="0009664F">
        <w:br/>
      </w:r>
      <w:r w:rsidRPr="0009664F">
        <w:t>o             Dovere di riservatezza = dovere di non divulgare le notizie apprese ed i fatti di cui si è avuta conoscenza nell'espl</w:t>
      </w:r>
      <w:r w:rsidRPr="0009664F">
        <w:t>etamento del proprio lavoro, salvo il rispetto delle disposizioni legali;</w:t>
      </w:r>
      <w:r w:rsidRPr="0009664F">
        <w:br/>
      </w:r>
      <w:r w:rsidRPr="0009664F">
        <w:br/>
      </w:r>
      <w:r w:rsidRPr="0009664F">
        <w:t>o             Dovere di obbedienza = dovere di eseguire gli ordini legittimi provenienti dai soggetti competenti.</w:t>
      </w:r>
    </w:p>
    <w:p w:rsidR="00A1162C" w:rsidRPr="0009664F" w:rsidRDefault="0009664F">
      <w:pPr>
        <w:pStyle w:val="Standard"/>
        <w:spacing w:before="100" w:after="100"/>
      </w:pPr>
      <w:r w:rsidRPr="0009664F">
        <w:t>       Ad essi si aggiungono i doveri previsti dai codici di compor</w:t>
      </w:r>
      <w:r w:rsidRPr="0009664F">
        <w:t>tamento, ed il</w:t>
      </w:r>
      <w:r w:rsidRPr="0009664F">
        <w:br/>
      </w:r>
      <w:r w:rsidRPr="0009664F">
        <w:t>principio di esclusività del rapporto di lavoro pubblico, connesso con il regime delle incompatibilità e del divieto di cumulo d'impieghi od incarichi.</w:t>
      </w:r>
    </w:p>
    <w:p w:rsidR="00A1162C" w:rsidRPr="0009664F" w:rsidRDefault="0009664F">
      <w:pPr>
        <w:pStyle w:val="Standard"/>
        <w:spacing w:before="100" w:after="100"/>
      </w:pPr>
      <w:r w:rsidRPr="0009664F">
        <w:t xml:space="preserve">La violazione dei doveri connessi al rapporto di lavoro comporta la </w:t>
      </w:r>
      <w:r w:rsidRPr="0009664F">
        <w:rPr>
          <w:b/>
          <w:bCs/>
        </w:rPr>
        <w:t>responsabilità discip</w:t>
      </w:r>
      <w:r w:rsidRPr="0009664F">
        <w:rPr>
          <w:b/>
          <w:bCs/>
        </w:rPr>
        <w:t>linare</w:t>
      </w:r>
      <w:r w:rsidRPr="0009664F">
        <w:t xml:space="preserve"> (che si aggiunge alle altre responsabilità, qualora il comportamento costituisca illecito secondo le leggi civili, penali od amministrative).   L'amministrazione pubblica gode, invero, di un potere sanzionatorio di natura privata volto a garantire i</w:t>
      </w:r>
      <w:r w:rsidRPr="0009664F">
        <w:t xml:space="preserve">l corretto svolgimento della prestazione (c.d. potere disciplinare). L'esercizio di tale potere è stato </w:t>
      </w:r>
      <w:r w:rsidRPr="0009664F">
        <w:lastRenderedPageBreak/>
        <w:t>formalizzato dal legislatore e dalla contrattazione sia per glia spetti connessi alle modalità d'irrogazione della sanzione disciplinare (art. 59, in pa</w:t>
      </w:r>
      <w:r w:rsidRPr="0009664F">
        <w:t>rticolare, comma 4), sia con riferimento ai tipi di sanzione irrogabili (ad oggi la contrattazione collettiva indica: rimprovero verbale; rimprovero scritto o censura; multa; sospensione dal lavoro e dalla retribuzione; licenziamento con preavviso e licenz</w:t>
      </w:r>
      <w:r w:rsidRPr="0009664F">
        <w:t>iamento senza preavviso).</w:t>
      </w:r>
    </w:p>
    <w:p w:rsidR="00A1162C" w:rsidRPr="0009664F" w:rsidRDefault="0009664F">
      <w:pPr>
        <w:pStyle w:val="Standard"/>
        <w:spacing w:before="100" w:after="100"/>
        <w:ind w:left="284" w:hanging="284"/>
      </w:pPr>
      <w:r w:rsidRPr="0009664F">
        <w:t>·               MODIFICAZIONI DEL RAPPORTO. Utilizziamo tale locuzione per descrivere le vicende che intervengono a cambiare l'assetto giuridico del rapporto. Si può trattare di vicende che:</w:t>
      </w:r>
      <w:r w:rsidRPr="0009664F">
        <w:br/>
      </w:r>
      <w:r w:rsidRPr="0009664F">
        <w:br/>
      </w:r>
      <w:r w:rsidRPr="0009664F">
        <w:t xml:space="preserve">o             </w:t>
      </w:r>
      <w:r w:rsidRPr="0009664F">
        <w:rPr>
          <w:i/>
          <w:iCs/>
        </w:rPr>
        <w:t>Non incidono sulla stabi</w:t>
      </w:r>
      <w:r w:rsidRPr="0009664F">
        <w:rPr>
          <w:i/>
          <w:iCs/>
        </w:rPr>
        <w:t>lità del rapporto di lavoro</w:t>
      </w:r>
      <w:r w:rsidRPr="0009664F">
        <w:t xml:space="preserve">: le modificazioni c.d. fisiologiche (es. progressione economica o giuridica) e quelle c.d. eventuali e temporanee (che si distinguono, tradizionalmente - poiché anche questa materia è oggetto di contrattazione -,   in modifiche </w:t>
      </w:r>
      <w:r w:rsidRPr="0009664F">
        <w:t>che incidono sull'obbligo di rendere la prestazione, quali l'aspettativa ed il collocamento a disposizione, e modifiche che riguardano il fruitore della prestazione, quali il comando, il distacco ed il collocamento fuori ruolo).</w:t>
      </w:r>
      <w:r w:rsidRPr="0009664F">
        <w:br/>
      </w:r>
      <w:r w:rsidRPr="0009664F">
        <w:br/>
      </w:r>
      <w:r w:rsidRPr="0009664F">
        <w:t xml:space="preserve">o            </w:t>
      </w:r>
      <w:r w:rsidRPr="0009664F">
        <w:rPr>
          <w:i/>
          <w:iCs/>
        </w:rPr>
        <w:t>Incidono sull</w:t>
      </w:r>
      <w:r w:rsidRPr="0009664F">
        <w:rPr>
          <w:i/>
          <w:iCs/>
        </w:rPr>
        <w:t>a stabilità del rapporto di lavoro</w:t>
      </w:r>
      <w:r w:rsidRPr="0009664F">
        <w:t xml:space="preserve">: l'estinzione.  </w:t>
      </w:r>
      <w:r w:rsidRPr="0009664F">
        <w:br/>
      </w:r>
      <w:r w:rsidRPr="0009664F">
        <w:t>Essa può essere legata a</w:t>
      </w:r>
      <w:r w:rsidRPr="0009664F">
        <w:br/>
      </w:r>
      <w:r w:rsidRPr="0009664F">
        <w:br/>
      </w:r>
      <w:r w:rsidRPr="0009664F">
        <w:t>§             Cause estranee alla volontà delle parti (soppressione dell'ente pubblico datore di lavoro senza successione; morte del dipendente; collocamento a riposo d'ufficio -</w:t>
      </w:r>
      <w:r w:rsidRPr="0009664F">
        <w:t xml:space="preserve"> o per raggiunti limiti di età -);</w:t>
      </w:r>
      <w:r w:rsidRPr="0009664F">
        <w:br/>
      </w:r>
      <w:r w:rsidRPr="0009664F">
        <w:br/>
      </w:r>
      <w:r w:rsidRPr="0009664F">
        <w:t>§             Cause dipendenti dalla volontà dell'impiegato (dimissioni; collocamento a riposo su domanda);</w:t>
      </w:r>
      <w:r w:rsidRPr="0009664F">
        <w:br/>
      </w:r>
      <w:r w:rsidRPr="0009664F">
        <w:br/>
      </w:r>
      <w:r w:rsidRPr="0009664F">
        <w:t>§             Cause dipendenti da atti dell'amministrazione (destituzione; decadenza dall'impiego; dispensa dal</w:t>
      </w:r>
      <w:r w:rsidRPr="0009664F">
        <w:t xml:space="preserve"> servizio).</w:t>
      </w:r>
    </w:p>
    <w:p w:rsidR="00A1162C" w:rsidRPr="0009664F" w:rsidRDefault="0009664F">
      <w:pPr>
        <w:pStyle w:val="Standard"/>
        <w:spacing w:before="100" w:after="100"/>
      </w:pPr>
      <w:r w:rsidRPr="0009664F">
        <w:rPr>
          <w:color w:val="000000"/>
        </w:rPr>
        <w:tab/>
        <w:t xml:space="preserve">L’entrata in vigore del </w:t>
      </w:r>
      <w:proofErr w:type="spellStart"/>
      <w:r w:rsidRPr="0009664F">
        <w:rPr>
          <w:i/>
          <w:iCs/>
          <w:color w:val="000000"/>
        </w:rPr>
        <w:t>D.Lgs.</w:t>
      </w:r>
      <w:proofErr w:type="spellEnd"/>
      <w:r w:rsidRPr="0009664F">
        <w:rPr>
          <w:i/>
          <w:iCs/>
          <w:color w:val="000000"/>
        </w:rPr>
        <w:t xml:space="preserve"> 27 ottobre 2009, n. 150</w:t>
      </w:r>
      <w:r w:rsidRPr="0009664F">
        <w:rPr>
          <w:color w:val="000000"/>
        </w:rPr>
        <w:t>, recante «Attuazione della legge 4 marzo 2009, n. 15, in materia di ottimizzazione della produttività del lavoro pubblico e di efficienza e trasparenza delle pubbliche amministrazioni», ri</w:t>
      </w:r>
      <w:r w:rsidRPr="0009664F">
        <w:rPr>
          <w:color w:val="000000"/>
        </w:rPr>
        <w:t>voluziona, la disciplina del lavoro alle dipendenze delle amministrazioni pubbliche.</w:t>
      </w:r>
      <w:r w:rsidRPr="0009664F">
        <w:rPr>
          <w:color w:val="000000"/>
        </w:rPr>
        <w:br/>
      </w:r>
      <w:r w:rsidRPr="0009664F">
        <w:t xml:space="preserve">In particolare, le Amministrazioni pubbliche non </w:t>
      </w:r>
      <w:r w:rsidRPr="0009664F">
        <w:rPr>
          <w:b/>
          <w:bCs/>
        </w:rPr>
        <w:t>potranno erogare le retribuzioni di risultato nel caso in cui non abbiano provveduto all’adozione dei sistemi di valutazio</w:t>
      </w:r>
      <w:r w:rsidRPr="0009664F">
        <w:rPr>
          <w:b/>
          <w:bCs/>
        </w:rPr>
        <w:t>ne</w:t>
      </w:r>
      <w:r w:rsidRPr="0009664F">
        <w:t xml:space="preserve">. Inoltre, sarà </w:t>
      </w:r>
      <w:r w:rsidRPr="0009664F">
        <w:rPr>
          <w:b/>
          <w:bCs/>
        </w:rPr>
        <w:t>favorita la mobilità nazionale (anche tra</w:t>
      </w:r>
    </w:p>
    <w:p w:rsidR="00A1162C" w:rsidRPr="0009664F" w:rsidRDefault="0009664F">
      <w:pPr>
        <w:pStyle w:val="Standard"/>
        <w:rPr>
          <w:b/>
          <w:bCs/>
        </w:rPr>
      </w:pPr>
      <w:r w:rsidRPr="0009664F">
        <w:rPr>
          <w:b/>
          <w:bCs/>
        </w:rPr>
        <w:t>comparti amministrativi diversi) e internazionale dei dirigenti.</w:t>
      </w:r>
    </w:p>
    <w:p w:rsidR="00A1162C" w:rsidRPr="0009664F" w:rsidRDefault="0009664F">
      <w:pPr>
        <w:pStyle w:val="Standard"/>
        <w:rPr>
          <w:b/>
          <w:bCs/>
          <w:i/>
          <w:iCs/>
        </w:rPr>
      </w:pPr>
      <w:r w:rsidRPr="0009664F">
        <w:rPr>
          <w:b/>
          <w:bCs/>
          <w:i/>
          <w:iCs/>
        </w:rPr>
        <w:t>La riforma del modello contrattuale</w:t>
      </w:r>
    </w:p>
    <w:p w:rsidR="00A1162C" w:rsidRPr="0009664F" w:rsidRDefault="0009664F">
      <w:pPr>
        <w:pStyle w:val="Standard"/>
      </w:pPr>
      <w:r w:rsidRPr="0009664F">
        <w:t>La prima novità, valida anche per i dipendenti del settore privato, è costituita dalla</w:t>
      </w:r>
    </w:p>
    <w:p w:rsidR="00A1162C" w:rsidRPr="0009664F" w:rsidRDefault="0009664F">
      <w:pPr>
        <w:pStyle w:val="Standard"/>
      </w:pPr>
      <w:r w:rsidRPr="0009664F">
        <w:rPr>
          <w:b/>
          <w:bCs/>
          <w:i/>
          <w:iCs/>
        </w:rPr>
        <w:t xml:space="preserve">durata </w:t>
      </w:r>
      <w:r w:rsidRPr="0009664F">
        <w:rPr>
          <w:b/>
          <w:bCs/>
          <w:i/>
          <w:iCs/>
        </w:rPr>
        <w:t>triennale degli accordi</w:t>
      </w:r>
      <w:r w:rsidRPr="0009664F">
        <w:t>, sia per la parte normativa che economica, con un ritorno in</w:t>
      </w:r>
    </w:p>
    <w:p w:rsidR="00A1162C" w:rsidRPr="0009664F" w:rsidRDefault="0009664F">
      <w:pPr>
        <w:pStyle w:val="Standard"/>
      </w:pPr>
      <w:r w:rsidRPr="0009664F">
        <w:lastRenderedPageBreak/>
        <w:t>sostanza alla situazione preesistente al luglio del 1993. L’esigenza di aggiornare le retribuzioni</w:t>
      </w:r>
    </w:p>
    <w:p w:rsidR="00A1162C" w:rsidRPr="0009664F" w:rsidRDefault="0009664F">
      <w:pPr>
        <w:pStyle w:val="Standard"/>
      </w:pPr>
      <w:r w:rsidRPr="0009664F">
        <w:t xml:space="preserve">ogni biennio </w:t>
      </w:r>
      <w:r w:rsidRPr="0009664F">
        <w:rPr>
          <w:rFonts w:ascii="Cambria Math" w:eastAsia="Cambria Math" w:hAnsi="Cambria Math"/>
        </w:rPr>
        <w:t>‐</w:t>
      </w:r>
      <w:r w:rsidRPr="0009664F">
        <w:t xml:space="preserve"> avvertita in un’epoca ormai trascorsa caratterizzata da t</w:t>
      </w:r>
      <w:r w:rsidRPr="0009664F">
        <w:t>assi di inflazione elevati</w:t>
      </w:r>
    </w:p>
    <w:p w:rsidR="00A1162C" w:rsidRPr="0009664F" w:rsidRDefault="0009664F">
      <w:pPr>
        <w:pStyle w:val="Standard"/>
      </w:pPr>
      <w:r w:rsidRPr="0009664F">
        <w:t xml:space="preserve">e variabili </w:t>
      </w:r>
      <w:r w:rsidRPr="0009664F">
        <w:rPr>
          <w:rFonts w:ascii="Cambria Math" w:eastAsia="Cambria Math" w:hAnsi="Cambria Math"/>
        </w:rPr>
        <w:t>‐</w:t>
      </w:r>
      <w:r w:rsidRPr="0009664F">
        <w:t xml:space="preserve"> non appare più giustificata in presenza di tassi di inflazione, come quelli attuali,</w:t>
      </w:r>
    </w:p>
    <w:p w:rsidR="00A1162C" w:rsidRPr="0009664F" w:rsidRDefault="0009664F">
      <w:pPr>
        <w:pStyle w:val="Standard"/>
      </w:pPr>
      <w:r w:rsidRPr="0009664F">
        <w:t>molto più contenuti. La scelta di estendere la durata dei contratti su un triennio, nel mettere a</w:t>
      </w:r>
    </w:p>
    <w:p w:rsidR="00A1162C" w:rsidRPr="0009664F" w:rsidRDefault="0009664F">
      <w:pPr>
        <w:pStyle w:val="Standard"/>
      </w:pPr>
      <w:r w:rsidRPr="0009664F">
        <w:t>disposizione dei rinnovi contrat</w:t>
      </w:r>
      <w:r w:rsidRPr="0009664F">
        <w:t>tuali un orizzonte temporale più lungo, potrebbe consentire nel</w:t>
      </w:r>
    </w:p>
    <w:p w:rsidR="00A1162C" w:rsidRPr="0009664F" w:rsidRDefault="0009664F">
      <w:pPr>
        <w:pStyle w:val="Standard"/>
      </w:pPr>
      <w:r w:rsidRPr="0009664F">
        <w:t>settore pubblico l’auspicato allineamento tra momento del rinnovo contrattuale e periodo di</w:t>
      </w:r>
    </w:p>
    <w:p w:rsidR="00A1162C" w:rsidRPr="0009664F" w:rsidRDefault="0009664F">
      <w:pPr>
        <w:pStyle w:val="Standard"/>
      </w:pPr>
      <w:r w:rsidRPr="0009664F">
        <w:t>riferimento.</w:t>
      </w:r>
    </w:p>
    <w:p w:rsidR="0009664F" w:rsidRPr="0009664F" w:rsidRDefault="0009664F">
      <w:pPr>
        <w:pStyle w:val="Standard"/>
      </w:pP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bdr w:val="none" w:sz="0" w:space="0" w:color="auto" w:frame="1"/>
          <w:lang w:eastAsia="it-IT"/>
        </w:rPr>
        <w:t xml:space="preserve">Performance organizzativa ed individuale, </w:t>
      </w:r>
      <w:proofErr w:type="spellStart"/>
      <w:r w:rsidRPr="0009664F">
        <w:rPr>
          <w:rFonts w:eastAsia="Times New Roman"/>
          <w:color w:val="0C0C0F"/>
          <w:bdr w:val="none" w:sz="0" w:space="0" w:color="auto" w:frame="1"/>
          <w:lang w:eastAsia="it-IT"/>
        </w:rPr>
        <w:t>premialità</w:t>
      </w:r>
      <w:proofErr w:type="spellEnd"/>
      <w:r w:rsidRPr="0009664F">
        <w:rPr>
          <w:rFonts w:eastAsia="Times New Roman"/>
          <w:color w:val="0C0C0F"/>
          <w:bdr w:val="none" w:sz="0" w:space="0" w:color="auto" w:frame="1"/>
          <w:lang w:eastAsia="it-IT"/>
        </w:rPr>
        <w:t>, licenziamenti disciplinari, tecnologia. Ma anche un più agevole accesso per i disabili e la valorizzazione dei titoli nei concorsi pubblici, insieme all’ennesimo ritocco normativo ai premi di produttività. </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lang w:eastAsia="it-IT"/>
        </w:rPr>
        <w:t>Questi alcuni degli argomenti trattati dai due decreti legislativi pubblicati sulla GU 7 GIUGNO 2017 , approvati dal CDM</w:t>
      </w:r>
      <w:r w:rsidRPr="0009664F">
        <w:rPr>
          <w:rFonts w:eastAsia="Times New Roman"/>
          <w:color w:val="0C0C0F"/>
          <w:bdr w:val="none" w:sz="0" w:space="0" w:color="auto" w:frame="1"/>
          <w:lang w:eastAsia="it-IT"/>
        </w:rPr>
        <w:t> nella seduta del 19 maggio scorso (nella quale, fra gli altri, è stato pure adottato il </w:t>
      </w:r>
      <w:proofErr w:type="spellStart"/>
      <w:r w:rsidRPr="0009664F">
        <w:rPr>
          <w:rFonts w:eastAsia="Times New Roman"/>
          <w:color w:val="0C0C0F"/>
          <w:bdr w:val="none" w:sz="0" w:space="0" w:color="auto" w:frame="1"/>
          <w:lang w:eastAsia="it-IT"/>
        </w:rPr>
        <w:t>DL</w:t>
      </w:r>
      <w:proofErr w:type="spellEnd"/>
      <w:r w:rsidRPr="0009664F">
        <w:rPr>
          <w:rFonts w:eastAsia="Times New Roman"/>
          <w:color w:val="0C0C0F"/>
          <w:bdr w:val="none" w:sz="0" w:space="0" w:color="auto" w:frame="1"/>
          <w:lang w:eastAsia="it-IT"/>
        </w:rPr>
        <w:t xml:space="preserve"> sui vaccini).</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bdr w:val="none" w:sz="0" w:space="0" w:color="auto" w:frame="1"/>
          <w:lang w:eastAsia="it-IT"/>
        </w:rPr>
        <w:t>Giunge così al termine un altro capitolo della tormentata riforma della pubblica amministrazione (LEGGE 124/2015), nonostante gli ostacoli incontrati lungo l’iter: uno per tutti, la SENTENZA CONSULTA 2016, che aveva bocciato alcune disposizioni nella parte in cui si prevedeva che i decreti legislativi fossero adottati previo “parere” e non previa “intesa”. </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bdr w:val="none" w:sz="0" w:space="0" w:color="auto" w:frame="1"/>
          <w:lang w:eastAsia="it-IT"/>
        </w:rPr>
        <w:t>&gt;&gt;</w:t>
      </w:r>
      <w:r w:rsidRPr="0009664F">
        <w:rPr>
          <w:rFonts w:eastAsia="Times New Roman"/>
          <w:b/>
          <w:bCs/>
          <w:color w:val="0C0C0F"/>
          <w:lang w:eastAsia="it-IT"/>
        </w:rPr>
        <w:t>Per approfondimenti</w:t>
      </w:r>
      <w:r w:rsidRPr="0009664F">
        <w:rPr>
          <w:rFonts w:eastAsia="Times New Roman"/>
          <w:color w:val="0C0C0F"/>
          <w:bdr w:val="none" w:sz="0" w:space="0" w:color="auto" w:frame="1"/>
          <w:lang w:eastAsia="it-IT"/>
        </w:rPr>
        <w:t>:</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lang w:eastAsia="it-IT"/>
        </w:rPr>
        <w:t>DLGS 74-75 DEL 2017, recante “Modifiche al decreto legislativo 27 ottobre 2009, n.150, in attuazione dell’articolo 17, comma 1, lettera r), della legge n. 124 del 2015", riguarda più in particolare la valutazione della performance dei lavoratori pubblici.</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bdr w:val="none" w:sz="0" w:space="0" w:color="auto" w:frame="1"/>
          <w:lang w:eastAsia="it-IT"/>
        </w:rPr>
        <w:t>Questi i punti salienti del provvedimento, che persegue l’obiettivo generale di ottimizzare la produttività del lavoro pubblico e di garantire l’efficienza e la trasparenza delle pubbliche amministrazioni: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PREMIALITA</w:t>
      </w:r>
      <w:r w:rsidRPr="0009664F">
        <w:rPr>
          <w:rFonts w:eastAsia="Times New Roman"/>
          <w:color w:val="0C0C0F"/>
          <w:bdr w:val="none" w:sz="0" w:space="0" w:color="auto" w:frame="1"/>
          <w:lang w:eastAsia="it-IT"/>
        </w:rPr>
        <w:t xml:space="preserve">’. Il rispetto delle norme in tema di valutazione sarà condizione necessaria per l’erogazione di premi e per il riconoscimento delle progressioni </w:t>
      </w:r>
      <w:r w:rsidRPr="0009664F">
        <w:rPr>
          <w:rFonts w:eastAsia="Times New Roman"/>
          <w:color w:val="0C0C0F"/>
          <w:bdr w:val="none" w:sz="0" w:space="0" w:color="auto" w:frame="1"/>
          <w:lang w:eastAsia="it-IT"/>
        </w:rPr>
        <w:lastRenderedPageBreak/>
        <w:t>economiche, per l’attribuzione di incarichi di responsabilità al personale ed il conferimento degli incarichi dirigenziali. La valutazione negativa delle performance rileverà ai fini dell’accertamento della responsabilità dirigenziale, oltre che a fini disciplinari;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MISURA DELLA PERFORMANCE</w:t>
      </w:r>
      <w:r w:rsidRPr="0009664F">
        <w:rPr>
          <w:rFonts w:eastAsia="Times New Roman"/>
          <w:color w:val="0C0C0F"/>
          <w:bdr w:val="none" w:sz="0" w:space="0" w:color="auto" w:frame="1"/>
          <w:lang w:eastAsia="it-IT"/>
        </w:rPr>
        <w:t>. Ogni singola amministrazione dovrà valutare la performance con riferimento all’amministrazione nella globalità, alle unità organizzative o aree di responsabilità in cui si suddivide, nonché ai singoli dipendenti o team.</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OBIETTIVI GENERALI</w:t>
      </w:r>
      <w:r w:rsidRPr="0009664F">
        <w:rPr>
          <w:rFonts w:eastAsia="Times New Roman"/>
          <w:color w:val="0C0C0F"/>
          <w:bdr w:val="none" w:sz="0" w:space="0" w:color="auto" w:frame="1"/>
          <w:lang w:eastAsia="it-IT"/>
        </w:rPr>
        <w:t>. Fermi restando gli obiettivi specifici di ogni amministrazione, si introduce la categoria degli obiettivi generali, che individuano le priorità, in termini di attività, delle pubbliche amministrazioni.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OIV</w:t>
      </w:r>
      <w:r w:rsidRPr="0009664F">
        <w:rPr>
          <w:rFonts w:eastAsia="Times New Roman"/>
          <w:color w:val="0C0C0F"/>
          <w:bdr w:val="none" w:sz="0" w:space="0" w:color="auto" w:frame="1"/>
          <w:lang w:eastAsia="it-IT"/>
        </w:rPr>
        <w:t>. Gli Organismi indipendenti di valutazione, interamente rinnovati nella struttura (tre membri), nella durata (un triennio), nell’investitura (procedura selettiva ad evidenza pubblica da un elenco), nelle funzioni e nella dotazione di strumenti, saranno chiamati a riscontrare l’andamento delle performance rispetto agli obiettivi pianificati nell’intervallo temporale di riferimento, segnalando eventuali interventi correttivi.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CITTADINI</w:t>
      </w:r>
      <w:r w:rsidRPr="0009664F">
        <w:rPr>
          <w:rFonts w:eastAsia="Times New Roman"/>
          <w:color w:val="0C0C0F"/>
          <w:bdr w:val="none" w:sz="0" w:space="0" w:color="auto" w:frame="1"/>
          <w:lang w:eastAsia="it-IT"/>
        </w:rPr>
        <w:t>. Riconosciuto un ruolo attivo dei destinatari dell’azione pubblica nella valutazione della performance organizzativa.</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DIRIGENTI</w:t>
      </w:r>
      <w:r w:rsidRPr="0009664F">
        <w:rPr>
          <w:rFonts w:eastAsia="Times New Roman"/>
          <w:color w:val="0C0C0F"/>
          <w:bdr w:val="none" w:sz="0" w:space="0" w:color="auto" w:frame="1"/>
          <w:lang w:eastAsia="it-IT"/>
        </w:rPr>
        <w:t>. Nell’accertamento della performance individuale del dirigente è assegnata priorità agli esiti della performance dell’ambito organizzativo di cui hanno la gestione. L’eventuale rilevazione di una performance negativa spiegherà rilevanza ai fini della responsabilità dirigenziale e, limitatamente ad alcune fattispecie, per gli illeciti deontologici.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SANZIONI</w:t>
      </w:r>
      <w:r w:rsidRPr="0009664F">
        <w:rPr>
          <w:rFonts w:eastAsia="Times New Roman"/>
          <w:color w:val="0C0C0F"/>
          <w:bdr w:val="none" w:sz="0" w:space="0" w:color="auto" w:frame="1"/>
          <w:lang w:eastAsia="it-IT"/>
        </w:rPr>
        <w:t>. Previste per la mancata adozione del Piano della performance.</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REMUNERAZIONE DELLA PERFORMANCE</w:t>
      </w:r>
      <w:r w:rsidRPr="0009664F">
        <w:rPr>
          <w:rFonts w:eastAsia="Times New Roman"/>
          <w:color w:val="0C0C0F"/>
          <w:bdr w:val="none" w:sz="0" w:space="0" w:color="auto" w:frame="1"/>
          <w:lang w:eastAsia="it-IT"/>
        </w:rPr>
        <w:t>. I meccanismi per la distribuzione delle risorse destinate a remunerare la performance vengono affidati al contratto collettivo nazionale, che stabilirà la quota delle risorse destinate a premiare la performance organizzativa, cioè quella degli uffici, in termini di servizi resi, unitamente a quella individuale, nonché le relative regole.</w:t>
      </w:r>
    </w:p>
    <w:p w:rsidR="0009664F" w:rsidRPr="0009664F" w:rsidRDefault="0009664F" w:rsidP="0009664F">
      <w:pPr>
        <w:shd w:val="clear" w:color="auto" w:fill="FFFFFF"/>
        <w:spacing w:line="421" w:lineRule="atLeast"/>
        <w:rPr>
          <w:rFonts w:eastAsia="Times New Roman"/>
          <w:color w:val="0C0C0F"/>
          <w:lang w:eastAsia="it-IT"/>
        </w:rPr>
      </w:pPr>
      <w:r w:rsidRPr="0009664F">
        <w:rPr>
          <w:rFonts w:eastAsia="Times New Roman"/>
          <w:color w:val="0C0C0F"/>
          <w:lang w:eastAsia="it-IT"/>
        </w:rPr>
        <w:t>Il DLGS 75/17, apporta “Modifiche e integrazioni al decreto legislativo 30 marzo 2001, n. 165, ai sensi degli articoli 16, commi 1, lettera a), e 2, lettere b), c), d) ed e) e 17, comma 1, lettere a), c), e), f), g), h), l) m), n), o), q), r), s) e z), della legge 7 agosto 2015, n. 124, in materia di riorganizzazione delle amministrazioni pubbliche”.</w:t>
      </w:r>
    </w:p>
    <w:p w:rsidR="0009664F" w:rsidRPr="0009664F" w:rsidRDefault="0009664F" w:rsidP="0009664F">
      <w:pPr>
        <w:shd w:val="clear" w:color="auto" w:fill="FFFFFF"/>
        <w:rPr>
          <w:rFonts w:eastAsia="Times New Roman"/>
          <w:color w:val="0C0C0F"/>
          <w:lang w:eastAsia="it-IT"/>
        </w:rPr>
      </w:pPr>
      <w:r w:rsidRPr="0009664F">
        <w:rPr>
          <w:rFonts w:eastAsia="Times New Roman"/>
          <w:color w:val="0C0C0F"/>
          <w:bdr w:val="none" w:sz="0" w:space="0" w:color="auto" w:frame="1"/>
          <w:lang w:eastAsia="it-IT"/>
        </w:rPr>
        <w:t>Il decreto integra e modifica il T.U. del pubblico impiego (DLGS 165/01), in conformità alla delega prevista dalla Legge 7 agosto 2015, n. 124, sulla riorganizzazione delle pubbliche amministrazioni. Questi alcuni dei temi trattati dalle nuove disposizioni: </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AZIONE DISCIPLINARE</w:t>
      </w:r>
      <w:r w:rsidRPr="0009664F">
        <w:rPr>
          <w:rFonts w:eastAsia="Times New Roman"/>
          <w:color w:val="0C0C0F"/>
          <w:bdr w:val="none" w:sz="0" w:space="0" w:color="auto" w:frame="1"/>
          <w:lang w:eastAsia="it-IT"/>
        </w:rPr>
        <w:t xml:space="preserve">. Le nuove norme in tema di azione disciplinare, applicabili alle infrazioni commesse a seguito della relativa entrata in vigore, sono finalizzate a velocizzare e rendere maggiormente concreta e certa la relativa tempistica, fissata perentoriamente in 120 giorni, come indicato dal Consiglio di Stato. Introdotti nuovi limiti all’annullabilità delle sanzioni per vizi </w:t>
      </w:r>
      <w:r w:rsidRPr="0009664F">
        <w:rPr>
          <w:rFonts w:eastAsia="Times New Roman"/>
          <w:color w:val="0C0C0F"/>
          <w:bdr w:val="none" w:sz="0" w:space="0" w:color="auto" w:frame="1"/>
          <w:lang w:eastAsia="it-IT"/>
        </w:rPr>
        <w:lastRenderedPageBreak/>
        <w:t>formali.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INFRAZIONI DISCIPLINARI</w:t>
      </w:r>
      <w:r w:rsidRPr="0009664F">
        <w:rPr>
          <w:rFonts w:eastAsia="Times New Roman"/>
          <w:color w:val="0C0C0F"/>
          <w:bdr w:val="none" w:sz="0" w:space="0" w:color="auto" w:frame="1"/>
          <w:lang w:eastAsia="it-IT"/>
        </w:rPr>
        <w:t>. Le inosservanze che comportano il licenziamento sono dieci: alle confermate assenze ingiustificate, false timbrature, false dichiarazioni per ottenere promozioni e posti, vengono affiancate nuove fattispecie, quali la reiterata e grave violazione alle regole deontologiche,  la valutazione negativa della performance per tre anni consecutivi, lo scarso rendimento legato alla reiterata violazione degli obblighi per i quali è stato già sanzionato e, limitatamente ai dirigenti, la mancata attivazione o definizione di procedimenti disciplinari, commessa con dolo o colpa grave.</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PROCEDURE</w:t>
      </w:r>
      <w:r w:rsidRPr="0009664F">
        <w:rPr>
          <w:rFonts w:eastAsia="Times New Roman"/>
          <w:color w:val="0C0C0F"/>
          <w:bdr w:val="none" w:sz="0" w:space="0" w:color="auto" w:frame="1"/>
          <w:lang w:eastAsia="it-IT"/>
        </w:rPr>
        <w:t>. Vengono modernizzate attraverso l’utilizzazione delle tecnologie dell’informazione e della comunicazione, anche nelle relazioni coi destinatari dell’azione amministrativa.</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CONCORSI</w:t>
      </w:r>
      <w:r w:rsidRPr="0009664F">
        <w:rPr>
          <w:rFonts w:eastAsia="Times New Roman"/>
          <w:color w:val="0C0C0F"/>
          <w:bdr w:val="none" w:sz="0" w:space="0" w:color="auto" w:frame="1"/>
          <w:lang w:eastAsia="it-IT"/>
        </w:rPr>
        <w:t>. Maggior valore all’esperienza professionale acquisita da coloro che hanno avuto rapporti di lavoro flessibile con le amministrazioni pubbliche, escludendo tutti i servizi prestati presso uffici in stretto contatto con organi politici. </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LINGUE ESTERE</w:t>
      </w:r>
      <w:r w:rsidRPr="0009664F">
        <w:rPr>
          <w:rFonts w:eastAsia="Times New Roman"/>
          <w:color w:val="0C0C0F"/>
          <w:bdr w:val="none" w:sz="0" w:space="0" w:color="auto" w:frame="1"/>
          <w:lang w:eastAsia="it-IT"/>
        </w:rPr>
        <w:t>. La padronanza delle lingue straniere sarà requisito per accedere ai concorsi, o comunque titolo di merito valutabile dalle commissioni giudicatrici. Maggior valore anche al titolo di dottore di ricerca.</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LAVORO FLESSIBILE</w:t>
      </w:r>
      <w:r w:rsidRPr="0009664F">
        <w:rPr>
          <w:rFonts w:eastAsia="Times New Roman"/>
          <w:color w:val="0C0C0F"/>
          <w:bdr w:val="none" w:sz="0" w:space="0" w:color="auto" w:frame="1"/>
          <w:lang w:eastAsia="it-IT"/>
        </w:rPr>
        <w:t>. Fissato il divieto per le pubbliche amministrazioni, dall’inizio del prossimo anno, di stipulare contratti di collaborazione (</w:t>
      </w:r>
      <w:proofErr w:type="spellStart"/>
      <w:r w:rsidRPr="0009664F">
        <w:rPr>
          <w:rFonts w:eastAsia="Times New Roman"/>
          <w:color w:val="0C0C0F"/>
          <w:bdr w:val="none" w:sz="0" w:space="0" w:color="auto" w:frame="1"/>
          <w:lang w:eastAsia="it-IT"/>
        </w:rPr>
        <w:t>co.co.co.</w:t>
      </w:r>
      <w:proofErr w:type="spellEnd"/>
      <w:r w:rsidRPr="0009664F">
        <w:rPr>
          <w:rFonts w:eastAsia="Times New Roman"/>
          <w:color w:val="0C0C0F"/>
          <w:bdr w:val="none" w:sz="0" w:space="0" w:color="auto" w:frame="1"/>
          <w:lang w:eastAsia="it-IT"/>
        </w:rPr>
        <w:t>), con contestuale facoltà di utilizzare tipologie di lavoro flessibile quale il contratto di formazione e lavoro, e con previsione di maglie più strette, nella finalità di evitare l’abuso del precariato.</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ASSUNZIONI</w:t>
      </w:r>
      <w:r w:rsidRPr="0009664F">
        <w:rPr>
          <w:rFonts w:eastAsia="Times New Roman"/>
          <w:color w:val="0C0C0F"/>
          <w:bdr w:val="none" w:sz="0" w:space="0" w:color="auto" w:frame="1"/>
          <w:lang w:eastAsia="it-IT"/>
        </w:rPr>
        <w:t>. Il numero delle unità da immettere in servizio varierà in base ai fabbisogni rilevati per ciascun ente, e stanziati dalla programmazione con cadenza triennale. Un quinto dei posti previsti nella programmazione potrà essere assegnato alle progressioni, da svolgersi attraverso selezioni interne. Per quest’ultime si eviterà la forma del concorso, ma con contestuale diminuzione dei posti per gli esterni.</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STABILIZZAZIONI</w:t>
      </w:r>
      <w:r w:rsidRPr="0009664F">
        <w:rPr>
          <w:rFonts w:eastAsia="Times New Roman"/>
          <w:color w:val="0C0C0F"/>
          <w:bdr w:val="none" w:sz="0" w:space="0" w:color="auto" w:frame="1"/>
          <w:lang w:eastAsia="it-IT"/>
        </w:rPr>
        <w:t>. Rinnovati gli iter per l’assunzione a tempo indeterminato di personale in possesso di specifici requisiti. Specifico piano straordinario di stabilizzazione previsto per il prossimo triennio, che si prefigge di consolidare circa cinquantamila precari, con almeno tre anni di servizio prestato negli ultimi otto, presso l’ente che assume ovvero bandisce il concorso. Possibilità aperta anche a chi non collabora già più, purché in servizio alla data di entrata in vigore della legge delega, ovvero il 28 agosto 2015.</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DISABILI</w:t>
      </w:r>
      <w:r w:rsidRPr="0009664F">
        <w:rPr>
          <w:rFonts w:eastAsia="Times New Roman"/>
          <w:color w:val="0C0C0F"/>
          <w:bdr w:val="none" w:sz="0" w:space="0" w:color="auto" w:frame="1"/>
          <w:lang w:eastAsia="it-IT"/>
        </w:rPr>
        <w:t>. Integrazione nell’ambiente di lavoro di soggetti disabili mediante l’istituzione di una Consulta nazionale e la nomina e di un responsabile dei processi di inserimento.</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 xml:space="preserve">TUTELA IN CASO </w:t>
      </w:r>
      <w:proofErr w:type="spellStart"/>
      <w:r w:rsidRPr="0009664F">
        <w:rPr>
          <w:rFonts w:eastAsia="Times New Roman"/>
          <w:b/>
          <w:bCs/>
          <w:color w:val="0C0C0F"/>
          <w:lang w:eastAsia="it-IT"/>
        </w:rPr>
        <w:t>DI</w:t>
      </w:r>
      <w:proofErr w:type="spellEnd"/>
      <w:r w:rsidRPr="0009664F">
        <w:rPr>
          <w:rFonts w:eastAsia="Times New Roman"/>
          <w:b/>
          <w:bCs/>
          <w:color w:val="0C0C0F"/>
          <w:lang w:eastAsia="it-IT"/>
        </w:rPr>
        <w:t xml:space="preserve"> LICENZIAMENTO</w:t>
      </w:r>
      <w:r w:rsidRPr="0009664F">
        <w:rPr>
          <w:rFonts w:eastAsia="Times New Roman"/>
          <w:color w:val="0C0C0F"/>
          <w:bdr w:val="none" w:sz="0" w:space="0" w:color="auto" w:frame="1"/>
          <w:lang w:eastAsia="it-IT"/>
        </w:rPr>
        <w:t xml:space="preserve">. Viene inserito un correttivo alla tutela reale prevista dall’art. 18 della legge 300/70ovvero quando il licenziamento viene accertato come illegittimo, l’indennizzo contestuale al reintegro nel posto di lavoro non potrà oltrepassare le 18 mensilità. Se il giudice ritiene la sanzione irrogata dall’ente come viziata da difetto di proporzionalità, avrà il potere di modificarla prendendo a parametro la gravità del comportamento del lavoratore </w:t>
      </w:r>
      <w:r w:rsidRPr="0009664F">
        <w:rPr>
          <w:rFonts w:eastAsia="Times New Roman"/>
          <w:color w:val="0C0C0F"/>
          <w:bdr w:val="none" w:sz="0" w:space="0" w:color="auto" w:frame="1"/>
          <w:lang w:eastAsia="it-IT"/>
        </w:rPr>
        <w:lastRenderedPageBreak/>
        <w:t>pubblico e la lesione degli interessi. </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VISITE FISCALI</w:t>
      </w:r>
      <w:r w:rsidRPr="0009664F">
        <w:rPr>
          <w:rFonts w:eastAsia="Times New Roman"/>
          <w:color w:val="0C0C0F"/>
          <w:bdr w:val="none" w:sz="0" w:space="0" w:color="auto" w:frame="1"/>
          <w:lang w:eastAsia="it-IT"/>
        </w:rPr>
        <w:t>. Riorganizzazione delle funzioni di accertamento medico legale in ipotesi di assenze per malattia, ed assegnazione, dal settembre prossimo, all’INPS, delle relative competenze. Le specifiche vengono demandate ad un decreto attuativo da emanare nel termine di giorni 30 dall’entrata in vigore della riforma sul pubblico impiego.</w:t>
      </w:r>
    </w:p>
    <w:p w:rsidR="0009664F" w:rsidRPr="0009664F" w:rsidRDefault="0009664F" w:rsidP="0009664F">
      <w:pPr>
        <w:shd w:val="clear" w:color="auto" w:fill="FFFFFF"/>
        <w:rPr>
          <w:rFonts w:eastAsia="Times New Roman"/>
          <w:color w:val="0C0C0F"/>
          <w:lang w:eastAsia="it-IT"/>
        </w:rPr>
      </w:pPr>
      <w:r w:rsidRPr="0009664F">
        <w:rPr>
          <w:rFonts w:eastAsia="Times New Roman"/>
          <w:b/>
          <w:bCs/>
          <w:color w:val="0C0C0F"/>
          <w:lang w:eastAsia="it-IT"/>
        </w:rPr>
        <w:t>RISULTATI</w:t>
      </w:r>
      <w:r w:rsidRPr="0009664F">
        <w:rPr>
          <w:rFonts w:eastAsia="Times New Roman"/>
          <w:color w:val="0C0C0F"/>
          <w:bdr w:val="none" w:sz="0" w:space="0" w:color="auto" w:frame="1"/>
          <w:lang w:eastAsia="it-IT"/>
        </w:rPr>
        <w:t>. Razionalizzazione dei sistemi di valutazione, estensione di metodi di misurazione dei risultati raggiunti dall’organizzazione e dai singoli dipendenti, forme di semplificazione specifiche per le differenti aree della pubblica amministrazione.</w:t>
      </w:r>
    </w:p>
    <w:p w:rsidR="0009664F" w:rsidRPr="0009664F" w:rsidRDefault="0009664F" w:rsidP="0009664F">
      <w:pPr>
        <w:shd w:val="clear" w:color="auto" w:fill="FFFFFF"/>
        <w:rPr>
          <w:rFonts w:eastAsia="Times New Roman"/>
          <w:color w:val="0C0C0F"/>
          <w:lang w:eastAsia="it-IT"/>
        </w:rPr>
      </w:pPr>
    </w:p>
    <w:p w:rsidR="0009664F" w:rsidRPr="0009664F" w:rsidRDefault="0009664F" w:rsidP="0009664F">
      <w:pPr>
        <w:shd w:val="clear" w:color="auto" w:fill="FFFFFF"/>
        <w:rPr>
          <w:rFonts w:eastAsia="Times New Roman"/>
          <w:color w:val="0C0C0F"/>
          <w:lang w:eastAsia="it-IT"/>
        </w:rPr>
      </w:pPr>
      <w:r w:rsidRPr="0009664F">
        <w:rPr>
          <w:rFonts w:eastAsia="Times New Roman"/>
          <w:color w:val="0C0C0F"/>
          <w:lang w:eastAsia="it-IT"/>
        </w:rPr>
        <w:t>RESPONSABILITA’ DISCIPLINARI</w:t>
      </w:r>
    </w:p>
    <w:p w:rsidR="0009664F" w:rsidRPr="0009664F" w:rsidRDefault="0009664F" w:rsidP="0009664F">
      <w:pPr>
        <w:pStyle w:val="NormaleWeb"/>
        <w:shd w:val="clear" w:color="auto" w:fill="FFFFFF"/>
        <w:spacing w:before="0" w:beforeAutospacing="0" w:after="0" w:afterAutospacing="0"/>
        <w:textAlignment w:val="baseline"/>
        <w:rPr>
          <w:rStyle w:val="Enfasigrassetto"/>
          <w:rFonts w:ascii="Arial" w:hAnsi="Arial" w:cs="Arial"/>
          <w:color w:val="333333"/>
          <w:bdr w:val="none" w:sz="0" w:space="0" w:color="auto" w:frame="1"/>
        </w:rPr>
      </w:pPr>
    </w:p>
    <w:p w:rsidR="0009664F" w:rsidRPr="0009664F" w:rsidRDefault="0009664F" w:rsidP="0009664F">
      <w:pPr>
        <w:pStyle w:val="NormaleWeb"/>
        <w:shd w:val="clear" w:color="auto" w:fill="FFFFFF"/>
        <w:spacing w:before="0" w:beforeAutospacing="0" w:after="0" w:afterAutospacing="0"/>
        <w:textAlignment w:val="baseline"/>
        <w:rPr>
          <w:rFonts w:ascii="Arial" w:hAnsi="Arial" w:cs="Arial"/>
          <w:color w:val="333333"/>
        </w:rPr>
      </w:pPr>
      <w:r w:rsidRPr="0009664F">
        <w:rPr>
          <w:rStyle w:val="Enfasigrassetto"/>
          <w:rFonts w:ascii="Arial" w:hAnsi="Arial" w:cs="Arial"/>
          <w:color w:val="333333"/>
          <w:bdr w:val="none" w:sz="0" w:space="0" w:color="auto" w:frame="1"/>
        </w:rPr>
        <w:t>le infrazioni di minore gravità che, come è stato sino ad oggi comportano le sanzioni: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del rimprovero verbale e scritto</w:t>
      </w:r>
      <w:r w:rsidRPr="0009664F">
        <w:rPr>
          <w:rFonts w:ascii="Arial" w:hAnsi="Arial" w:cs="Arial"/>
          <w:color w:val="333333"/>
        </w:rPr>
        <w:br/>
        <w:t>nella multa fino a quattro ore di retribuzione</w:t>
      </w:r>
      <w:r w:rsidRPr="0009664F">
        <w:rPr>
          <w:rFonts w:ascii="Arial" w:hAnsi="Arial" w:cs="Arial"/>
          <w:color w:val="333333"/>
        </w:rPr>
        <w:br/>
        <w:t>nella sospensione fino a dieci giorni</w:t>
      </w:r>
      <w:r w:rsidRPr="0009664F">
        <w:rPr>
          <w:rFonts w:ascii="Arial" w:hAnsi="Arial" w:cs="Arial"/>
          <w:color w:val="333333"/>
        </w:rPr>
        <w:br/>
        <w:t>sospensione dal servizio con privazione della retribuzione per più dieci giorni.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Per l’irrogazione della sanzioni del rimprovero verbale, recita il nuovo art. 55-bis del Testo unico del pubblico impiego come riformato dalla Madia, è competente il responsabile della struttura presso cui presta servizio il dipendente.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Alle infrazioni per le quali è previsto il rimprovero verbale si applica la disciplina stabilita dal contratto collettivo.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Per le infrazioni punibili con una sanzione superiore al rimprovero verbale è inv</w:t>
      </w:r>
      <w:r w:rsidRPr="0009664F">
        <w:rPr>
          <w:rFonts w:ascii="Arial" w:hAnsi="Arial" w:cs="Arial"/>
          <w:color w:val="333333"/>
        </w:rPr>
        <w:t>e</w:t>
      </w:r>
      <w:r w:rsidRPr="0009664F">
        <w:rPr>
          <w:rFonts w:ascii="Arial" w:hAnsi="Arial" w:cs="Arial"/>
          <w:color w:val="333333"/>
        </w:rPr>
        <w:t>ce competente l’ufficio per i procedimenti disciplinari individuato da ciascuna Amministrazione.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Forme e termini del procedimento disciplinare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nuovo art 55-bis del Testo unico in merito alla responsabilità disciplinare nel pubblico impiego dispone che per le infrazioni meno gravi per le quali è prevista l’irrogazione di sanzioni superiori al rimprovero verbale.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responsabile della struttura presso cui presta servizio il dipendente, segnala immediatamente, e comunque entro dieci giorni, all’ufficio competente per i pr</w:t>
      </w:r>
      <w:r w:rsidRPr="0009664F">
        <w:rPr>
          <w:rFonts w:ascii="Arial" w:hAnsi="Arial" w:cs="Arial"/>
          <w:color w:val="333333"/>
        </w:rPr>
        <w:t>o</w:t>
      </w:r>
      <w:r w:rsidRPr="0009664F">
        <w:rPr>
          <w:rFonts w:ascii="Arial" w:hAnsi="Arial" w:cs="Arial"/>
          <w:color w:val="333333"/>
        </w:rPr>
        <w:t>cedimenti disciplinari i fatti ritenuti di rilevanza disciplinare di cui abbia avuto c</w:t>
      </w:r>
      <w:r w:rsidRPr="0009664F">
        <w:rPr>
          <w:rFonts w:ascii="Arial" w:hAnsi="Arial" w:cs="Arial"/>
          <w:color w:val="333333"/>
        </w:rPr>
        <w:t>o</w:t>
      </w:r>
      <w:r w:rsidRPr="0009664F">
        <w:rPr>
          <w:rFonts w:ascii="Arial" w:hAnsi="Arial" w:cs="Arial"/>
          <w:color w:val="333333"/>
        </w:rPr>
        <w:t>noscenza.</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L’Ufficio competente con immediatezza e comunque non oltre trenta giorni d</w:t>
      </w:r>
      <w:r w:rsidRPr="0009664F">
        <w:rPr>
          <w:rFonts w:ascii="Arial" w:hAnsi="Arial" w:cs="Arial"/>
          <w:color w:val="333333"/>
        </w:rPr>
        <w:t>e</w:t>
      </w:r>
      <w:r w:rsidRPr="0009664F">
        <w:rPr>
          <w:rFonts w:ascii="Arial" w:hAnsi="Arial" w:cs="Arial"/>
          <w:color w:val="333333"/>
        </w:rPr>
        <w:t>correnti dal ricevimento della predetta segnalazione, provvede alla contestazione scritta dell’addebito e convoca l’interessato, con un preavviso di almeno venti giorni, per l’audizione.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lastRenderedPageBreak/>
        <w:t>Il lavoratore può farsi assistere da un rappresentante sindacale o da un procur</w:t>
      </w:r>
      <w:r w:rsidRPr="0009664F">
        <w:rPr>
          <w:rFonts w:ascii="Arial" w:hAnsi="Arial" w:cs="Arial"/>
          <w:color w:val="333333"/>
        </w:rPr>
        <w:t>a</w:t>
      </w:r>
      <w:r w:rsidRPr="0009664F">
        <w:rPr>
          <w:rFonts w:ascii="Arial" w:hAnsi="Arial" w:cs="Arial"/>
          <w:color w:val="333333"/>
        </w:rPr>
        <w:t>tore e può, in caso di grave e oggettivo impedimento chiedere il differimento dell’audizione.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procedimento deve essere concluso nel termine di 120 giorni dalla contest</w:t>
      </w:r>
      <w:r w:rsidRPr="0009664F">
        <w:rPr>
          <w:rFonts w:ascii="Arial" w:hAnsi="Arial" w:cs="Arial"/>
          <w:color w:val="333333"/>
        </w:rPr>
        <w:t>a</w:t>
      </w:r>
      <w:r w:rsidRPr="0009664F">
        <w:rPr>
          <w:rFonts w:ascii="Arial" w:hAnsi="Arial" w:cs="Arial"/>
          <w:color w:val="333333"/>
        </w:rPr>
        <w:t>zione dell’addebito con l’atto di archiviazione o di irrogazione della sanzione, dandone comunicazione anche all’Ispettorato per la funzione pubblica.</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nuovo comma 9 dell’art 55 bis dispone che La cessazione del rapporto di lav</w:t>
      </w:r>
      <w:r w:rsidRPr="0009664F">
        <w:rPr>
          <w:rFonts w:ascii="Arial" w:hAnsi="Arial" w:cs="Arial"/>
          <w:color w:val="333333"/>
        </w:rPr>
        <w:t>o</w:t>
      </w:r>
      <w:r w:rsidRPr="0009664F">
        <w:rPr>
          <w:rFonts w:ascii="Arial" w:hAnsi="Arial" w:cs="Arial"/>
          <w:color w:val="333333"/>
        </w:rPr>
        <w:t>ro estingue il procedimento disciplinare salvo che per l’infrazione commessa sia prevista la sanzione del licenziamento o comunque sia stata disposta la sospe</w:t>
      </w:r>
      <w:r w:rsidRPr="0009664F">
        <w:rPr>
          <w:rFonts w:ascii="Arial" w:hAnsi="Arial" w:cs="Arial"/>
          <w:color w:val="333333"/>
        </w:rPr>
        <w:t>n</w:t>
      </w:r>
      <w:r w:rsidRPr="0009664F">
        <w:rPr>
          <w:rFonts w:ascii="Arial" w:hAnsi="Arial" w:cs="Arial"/>
          <w:color w:val="333333"/>
        </w:rPr>
        <w:t>sione cautelare dal servizio.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In tal caso le determinazioni conclusive sono assunte ai fini degli effetti giuridici non preclusi dalla cessazione del rapporto di lavoro.</w:t>
      </w:r>
    </w:p>
    <w:p w:rsidR="0009664F" w:rsidRPr="0009664F" w:rsidRDefault="0009664F" w:rsidP="0009664F">
      <w:pPr>
        <w:pStyle w:val="NormaleWeb"/>
        <w:shd w:val="clear" w:color="auto" w:fill="FFFFFF"/>
        <w:spacing w:before="0" w:beforeAutospacing="0" w:after="0" w:afterAutospacing="0"/>
        <w:textAlignment w:val="baseline"/>
        <w:rPr>
          <w:rFonts w:ascii="Arial" w:hAnsi="Arial" w:cs="Arial"/>
          <w:color w:val="333333"/>
        </w:rPr>
      </w:pPr>
      <w:r w:rsidRPr="0009664F">
        <w:rPr>
          <w:rStyle w:val="Enfasigrassetto"/>
          <w:rFonts w:ascii="Arial" w:hAnsi="Arial" w:cs="Arial"/>
          <w:color w:val="333333"/>
          <w:bdr w:val="none" w:sz="0" w:space="0" w:color="auto" w:frame="1"/>
        </w:rPr>
        <w:t>Rapporti fra procedimento disciplinare e procedimento penale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 xml:space="preserve">L’art 55 </w:t>
      </w:r>
      <w:proofErr w:type="spellStart"/>
      <w:r w:rsidRPr="0009664F">
        <w:rPr>
          <w:rFonts w:ascii="Arial" w:hAnsi="Arial" w:cs="Arial"/>
          <w:color w:val="333333"/>
        </w:rPr>
        <w:t>ter</w:t>
      </w:r>
      <w:proofErr w:type="spellEnd"/>
      <w:r w:rsidRPr="0009664F">
        <w:rPr>
          <w:rFonts w:ascii="Arial" w:hAnsi="Arial" w:cs="Arial"/>
          <w:color w:val="333333"/>
        </w:rPr>
        <w:t xml:space="preserve"> disciplina il rapporto tra procedimento disciplinare e procedimento </w:t>
      </w:r>
      <w:proofErr w:type="spellStart"/>
      <w:r w:rsidRPr="0009664F">
        <w:rPr>
          <w:rFonts w:ascii="Arial" w:hAnsi="Arial" w:cs="Arial"/>
          <w:color w:val="333333"/>
        </w:rPr>
        <w:t>penale.stabilendo</w:t>
      </w:r>
      <w:proofErr w:type="spellEnd"/>
      <w:r w:rsidRPr="0009664F">
        <w:rPr>
          <w:rFonts w:ascii="Arial" w:hAnsi="Arial" w:cs="Arial"/>
          <w:color w:val="333333"/>
        </w:rPr>
        <w:t xml:space="preserve"> la prosecuzione e conclusione del primo anche in caso in cui il comportamento del dipendente integri una fattispecie penale.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Tuttavia la Madia ha previsto la possibilità di sospensione del procedimento d</w:t>
      </w:r>
      <w:r w:rsidRPr="0009664F">
        <w:rPr>
          <w:rFonts w:ascii="Arial" w:hAnsi="Arial" w:cs="Arial"/>
          <w:color w:val="333333"/>
        </w:rPr>
        <w:t>i</w:t>
      </w:r>
      <w:r w:rsidRPr="0009664F">
        <w:rPr>
          <w:rFonts w:ascii="Arial" w:hAnsi="Arial" w:cs="Arial"/>
          <w:color w:val="333333"/>
        </w:rPr>
        <w:t>sciplinare nel caso di particolare complessità dell’accertamento del fatto addeb</w:t>
      </w:r>
      <w:r w:rsidRPr="0009664F">
        <w:rPr>
          <w:rFonts w:ascii="Arial" w:hAnsi="Arial" w:cs="Arial"/>
          <w:color w:val="333333"/>
        </w:rPr>
        <w:t>i</w:t>
      </w:r>
      <w:r w:rsidRPr="0009664F">
        <w:rPr>
          <w:rFonts w:ascii="Arial" w:hAnsi="Arial" w:cs="Arial"/>
          <w:color w:val="333333"/>
        </w:rPr>
        <w:t>tato al dipendente e per il quale sono previste sanzioni superiori alla sospensione dal servizio con privazione della retribuzione fino a dieci giorni.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procedimento disciplinare sospeso può essere riattivato “qualora l’amministrazione giunga in possesso di elementi sufficienti per concludere il pr</w:t>
      </w:r>
      <w:r w:rsidRPr="0009664F">
        <w:rPr>
          <w:rFonts w:ascii="Arial" w:hAnsi="Arial" w:cs="Arial"/>
          <w:color w:val="333333"/>
        </w:rPr>
        <w:t>o</w:t>
      </w:r>
      <w:r w:rsidRPr="0009664F">
        <w:rPr>
          <w:rFonts w:ascii="Arial" w:hAnsi="Arial" w:cs="Arial"/>
          <w:color w:val="333333"/>
        </w:rPr>
        <w:t>cedimento, anche sulla base di un provvedimento giurisdizionale non definitivo.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Resta in ogni caso salva la possibilità di adottare la sospensione o altri provv</w:t>
      </w:r>
      <w:r w:rsidRPr="0009664F">
        <w:rPr>
          <w:rFonts w:ascii="Arial" w:hAnsi="Arial" w:cs="Arial"/>
          <w:color w:val="333333"/>
        </w:rPr>
        <w:t>e</w:t>
      </w:r>
      <w:r w:rsidRPr="0009664F">
        <w:rPr>
          <w:rFonts w:ascii="Arial" w:hAnsi="Arial" w:cs="Arial"/>
          <w:color w:val="333333"/>
        </w:rPr>
        <w:t>dimenti cautelari nei confronti del dipendente”.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 xml:space="preserve">Se vi è assoluzione nel procedimento penale, </w:t>
      </w:r>
      <w:proofErr w:type="spellStart"/>
      <w:r w:rsidRPr="0009664F">
        <w:rPr>
          <w:rFonts w:ascii="Arial" w:hAnsi="Arial" w:cs="Arial"/>
          <w:color w:val="333333"/>
        </w:rPr>
        <w:t>perchè</w:t>
      </w:r>
      <w:proofErr w:type="spellEnd"/>
      <w:r w:rsidRPr="0009664F">
        <w:rPr>
          <w:rFonts w:ascii="Arial" w:hAnsi="Arial" w:cs="Arial"/>
          <w:color w:val="333333"/>
        </w:rPr>
        <w:t xml:space="preserve"> il fatto non sussiste o non costituisce illecito penale o </w:t>
      </w:r>
      <w:proofErr w:type="spellStart"/>
      <w:r w:rsidRPr="0009664F">
        <w:rPr>
          <w:rFonts w:ascii="Arial" w:hAnsi="Arial" w:cs="Arial"/>
          <w:color w:val="333333"/>
        </w:rPr>
        <w:t>perchè</w:t>
      </w:r>
      <w:proofErr w:type="spellEnd"/>
      <w:r w:rsidRPr="0009664F">
        <w:rPr>
          <w:rFonts w:ascii="Arial" w:hAnsi="Arial" w:cs="Arial"/>
          <w:color w:val="333333"/>
        </w:rPr>
        <w:t xml:space="preserve"> il dipendente non lo ha commesso,” l’ufficio competente per i procedimenti disciplinari, ad istanza di parte da proporsi entro sei mesi dall’irrevocabilità della pronuncia penale, riapre il procedimento discipl</w:t>
      </w:r>
      <w:r w:rsidRPr="0009664F">
        <w:rPr>
          <w:rFonts w:ascii="Arial" w:hAnsi="Arial" w:cs="Arial"/>
          <w:color w:val="333333"/>
        </w:rPr>
        <w:t>i</w:t>
      </w:r>
      <w:r w:rsidRPr="0009664F">
        <w:rPr>
          <w:rFonts w:ascii="Arial" w:hAnsi="Arial" w:cs="Arial"/>
          <w:color w:val="333333"/>
        </w:rPr>
        <w:t>nare per modificarne o confermarne l’atto conclusivo in relazione all’esito del giudizio penale”.</w:t>
      </w:r>
    </w:p>
    <w:p w:rsidR="0009664F" w:rsidRPr="0009664F" w:rsidRDefault="0009664F" w:rsidP="0009664F">
      <w:pPr>
        <w:pStyle w:val="NormaleWeb"/>
        <w:shd w:val="clear" w:color="auto" w:fill="FFFFFF"/>
        <w:spacing w:before="0" w:beforeAutospacing="0" w:after="0" w:afterAutospacing="0"/>
        <w:textAlignment w:val="baseline"/>
        <w:rPr>
          <w:rFonts w:ascii="Arial" w:hAnsi="Arial" w:cs="Arial"/>
          <w:color w:val="333333"/>
        </w:rPr>
      </w:pPr>
      <w:r w:rsidRPr="0009664F">
        <w:rPr>
          <w:rStyle w:val="Enfasigrassetto"/>
          <w:rFonts w:ascii="Arial" w:hAnsi="Arial" w:cs="Arial"/>
          <w:color w:val="333333"/>
          <w:bdr w:val="none" w:sz="0" w:space="0" w:color="auto" w:frame="1"/>
        </w:rPr>
        <w:t>I casi di licenziamento disciplinare nel pubblico impiego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 xml:space="preserve">L’art 55 </w:t>
      </w:r>
      <w:proofErr w:type="spellStart"/>
      <w:r w:rsidRPr="0009664F">
        <w:rPr>
          <w:rFonts w:ascii="Arial" w:hAnsi="Arial" w:cs="Arial"/>
          <w:color w:val="333333"/>
        </w:rPr>
        <w:t>quater</w:t>
      </w:r>
      <w:proofErr w:type="spellEnd"/>
      <w:r w:rsidRPr="0009664F">
        <w:rPr>
          <w:rFonts w:ascii="Arial" w:hAnsi="Arial" w:cs="Arial"/>
          <w:color w:val="333333"/>
        </w:rPr>
        <w:t xml:space="preserve"> (su cui più pesantemente è intervenuta la riforma Madia) prevede i casi di licenziamento disciplinare che sono 10 ipotesi. Alle già esistenti ipotesi di: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assenze ingiustificate per più di tre giorni in un biennio o più di sette giorni in di</w:t>
      </w:r>
      <w:r w:rsidRPr="0009664F">
        <w:rPr>
          <w:rFonts w:ascii="Arial" w:hAnsi="Arial" w:cs="Arial"/>
          <w:color w:val="333333"/>
        </w:rPr>
        <w:t>e</w:t>
      </w:r>
      <w:r w:rsidRPr="0009664F">
        <w:rPr>
          <w:rFonts w:ascii="Arial" w:hAnsi="Arial" w:cs="Arial"/>
          <w:color w:val="333333"/>
        </w:rPr>
        <w:t>ci anni;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lastRenderedPageBreak/>
        <w:t>false timbrature;</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ingiustificato rifiuto del trasferimento disposto dall’amministrazione per motivate esigenze di servizio;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false dichiarazioni per ottenere promozioni e posti;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reiterazione nell’ambiente di lavoro di gravi condotte aggressive o moleste o m</w:t>
      </w:r>
      <w:r w:rsidRPr="0009664F">
        <w:rPr>
          <w:rFonts w:ascii="Arial" w:hAnsi="Arial" w:cs="Arial"/>
          <w:color w:val="333333"/>
        </w:rPr>
        <w:t>i</w:t>
      </w:r>
      <w:r w:rsidRPr="0009664F">
        <w:rPr>
          <w:rFonts w:ascii="Arial" w:hAnsi="Arial" w:cs="Arial"/>
          <w:color w:val="333333"/>
        </w:rPr>
        <w:t>nacciose o ingiuriose o comunque lesive dell’onore e della dignità personale a</w:t>
      </w:r>
      <w:r w:rsidRPr="0009664F">
        <w:rPr>
          <w:rFonts w:ascii="Arial" w:hAnsi="Arial" w:cs="Arial"/>
          <w:color w:val="333333"/>
        </w:rPr>
        <w:t>l</w:t>
      </w:r>
      <w:r w:rsidRPr="0009664F">
        <w:rPr>
          <w:rFonts w:ascii="Arial" w:hAnsi="Arial" w:cs="Arial"/>
          <w:color w:val="333333"/>
        </w:rPr>
        <w:t>trui;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condanna penale con l’interdizione perpetua dai pubblici uffici</w:t>
      </w:r>
      <w:r w:rsidRPr="0009664F">
        <w:rPr>
          <w:rFonts w:ascii="Arial" w:hAnsi="Arial" w:cs="Arial"/>
          <w:color w:val="333333"/>
        </w:rPr>
        <w:br/>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Si affiancano nuove ipotesi di licenziamento disciplinare date da:</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gravi o reiterate violazioni dei codici di comportamento;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commissione dolosa, o gravemente colposa, per i dirigenti circa la mancata att</w:t>
      </w:r>
      <w:r w:rsidRPr="0009664F">
        <w:rPr>
          <w:rFonts w:ascii="Arial" w:hAnsi="Arial" w:cs="Arial"/>
          <w:color w:val="333333"/>
        </w:rPr>
        <w:t>i</w:t>
      </w:r>
      <w:r w:rsidRPr="0009664F">
        <w:rPr>
          <w:rFonts w:ascii="Arial" w:hAnsi="Arial" w:cs="Arial"/>
          <w:color w:val="333333"/>
        </w:rPr>
        <w:t>vazione o definizione di procedimenti disciplinari;</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la reiterata violazione di obblighi concernenti la prestazione lavorativa, che abbia determinato l’applicazione, in sede disciplinare, della sospensione dal servizio per un periodo complessivo superiore a un anno nell’arco di un biennio;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insufficiente rendimento rilevato dalla reiterata valutazione negativa della perfo</w:t>
      </w:r>
      <w:r w:rsidRPr="0009664F">
        <w:rPr>
          <w:rFonts w:ascii="Arial" w:hAnsi="Arial" w:cs="Arial"/>
          <w:color w:val="333333"/>
        </w:rPr>
        <w:t>r</w:t>
      </w:r>
      <w:r w:rsidRPr="0009664F">
        <w:rPr>
          <w:rFonts w:ascii="Arial" w:hAnsi="Arial" w:cs="Arial"/>
          <w:color w:val="333333"/>
        </w:rPr>
        <w:t>mance del dipendente nell’arco dell’ultimo triennio.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Falsa attestazione in servizio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Il comma 3-bis e seguenti disciplina la procedura per il licenziamento disciplinare a seguito di falsa attestazione in servizio..</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L’art 55-quinquies sempre sulla falsa attestazione in servizio prevede una fatt</w:t>
      </w:r>
      <w:r w:rsidRPr="0009664F">
        <w:rPr>
          <w:rFonts w:ascii="Arial" w:hAnsi="Arial" w:cs="Arial"/>
          <w:color w:val="333333"/>
        </w:rPr>
        <w:t>i</w:t>
      </w:r>
      <w:r w:rsidRPr="0009664F">
        <w:rPr>
          <w:rFonts w:ascii="Arial" w:hAnsi="Arial" w:cs="Arial"/>
          <w:color w:val="333333"/>
        </w:rPr>
        <w:t xml:space="preserve">specie </w:t>
      </w:r>
      <w:proofErr w:type="spellStart"/>
      <w:r w:rsidRPr="0009664F">
        <w:rPr>
          <w:rFonts w:ascii="Arial" w:hAnsi="Arial" w:cs="Arial"/>
          <w:color w:val="333333"/>
        </w:rPr>
        <w:t>incriminatrice</w:t>
      </w:r>
      <w:proofErr w:type="spellEnd"/>
      <w:r w:rsidRPr="0009664F">
        <w:rPr>
          <w:rFonts w:ascii="Arial" w:hAnsi="Arial" w:cs="Arial"/>
          <w:color w:val="333333"/>
        </w:rPr>
        <w:t xml:space="preserve"> punita con la reclusione da uno a cinque anni e con la multa da euro 400 ad euro 1.600 per chi, attesta falsamente il servizio mediante alter</w:t>
      </w:r>
      <w:r w:rsidRPr="0009664F">
        <w:rPr>
          <w:rFonts w:ascii="Arial" w:hAnsi="Arial" w:cs="Arial"/>
          <w:color w:val="333333"/>
        </w:rPr>
        <w:t>a</w:t>
      </w:r>
      <w:r w:rsidRPr="0009664F">
        <w:rPr>
          <w:rFonts w:ascii="Arial" w:hAnsi="Arial" w:cs="Arial"/>
          <w:color w:val="333333"/>
        </w:rPr>
        <w:t>zione di sistemi di rilevamento della presenza o per chi giustifica l’assenza dal servizio mediante una certificazione medica falsa o falsamente attestante uno stato di malattia.</w:t>
      </w:r>
    </w:p>
    <w:p w:rsidR="0009664F" w:rsidRPr="0009664F" w:rsidRDefault="0009664F" w:rsidP="0009664F">
      <w:pPr>
        <w:pStyle w:val="NormaleWeb"/>
        <w:shd w:val="clear" w:color="auto" w:fill="FFFFFF"/>
        <w:spacing w:before="215" w:beforeAutospacing="0" w:after="215" w:afterAutospacing="0"/>
        <w:textAlignment w:val="baseline"/>
        <w:rPr>
          <w:rFonts w:ascii="Arial" w:hAnsi="Arial" w:cs="Arial"/>
          <w:color w:val="333333"/>
        </w:rPr>
      </w:pPr>
      <w:r w:rsidRPr="0009664F">
        <w:rPr>
          <w:rFonts w:ascii="Arial" w:hAnsi="Arial" w:cs="Arial"/>
          <w:color w:val="333333"/>
        </w:rPr>
        <w:t>La stessa pena si applica al medico e a chiunque altro concorre nella commi</w:t>
      </w:r>
      <w:r w:rsidRPr="0009664F">
        <w:rPr>
          <w:rFonts w:ascii="Arial" w:hAnsi="Arial" w:cs="Arial"/>
          <w:color w:val="333333"/>
        </w:rPr>
        <w:t>s</w:t>
      </w:r>
      <w:r w:rsidRPr="0009664F">
        <w:rPr>
          <w:rFonts w:ascii="Arial" w:hAnsi="Arial" w:cs="Arial"/>
          <w:color w:val="333333"/>
        </w:rPr>
        <w:t>sione del delitto. In questi casi, inoltre, il lavoratore, è obbligato a risarcire il da</w:t>
      </w:r>
      <w:r w:rsidRPr="0009664F">
        <w:rPr>
          <w:rFonts w:ascii="Arial" w:hAnsi="Arial" w:cs="Arial"/>
          <w:color w:val="333333"/>
        </w:rPr>
        <w:t>n</w:t>
      </w:r>
      <w:r w:rsidRPr="0009664F">
        <w:rPr>
          <w:rFonts w:ascii="Arial" w:hAnsi="Arial" w:cs="Arial"/>
          <w:color w:val="333333"/>
        </w:rPr>
        <w:t>no patrimoniale, pari al compenso corrisposto a titolo di retribuzione nei periodi per i quali sia accertata la mancata prestazione, nonché il danno d’immagine.</w:t>
      </w:r>
    </w:p>
    <w:p w:rsidR="0009664F" w:rsidRPr="0009664F" w:rsidRDefault="0009664F" w:rsidP="0009664F">
      <w:pPr>
        <w:shd w:val="clear" w:color="auto" w:fill="FFFFFF"/>
        <w:spacing w:after="301"/>
        <w:rPr>
          <w:rFonts w:eastAsia="Times New Roman"/>
          <w:color w:val="444444"/>
          <w:lang w:eastAsia="it-IT"/>
        </w:rPr>
      </w:pPr>
      <w:r w:rsidRPr="0009664F">
        <w:rPr>
          <w:rFonts w:eastAsia="Times New Roman"/>
          <w:color w:val="444444"/>
          <w:lang w:eastAsia="it-IT"/>
        </w:rPr>
        <w:t>E’ infatti oggetto di sanzione disciplinare non solo il caso di alterazione/manomissione del sistema, ma tutti i casi in cui la timbratura, o altro sistema di registrazione della presenza in ufficio, miri a far risultare falsamente che il lavoratore è rimasto in ufficio durante l’intervallo temporale compreso tra le timbrature/registrazioni in entrata ed in uscita.</w:t>
      </w:r>
    </w:p>
    <w:p w:rsidR="0009664F" w:rsidRPr="0009664F" w:rsidRDefault="0009664F" w:rsidP="0009664F">
      <w:pPr>
        <w:rPr>
          <w:rFonts w:eastAsia="Times New Roman"/>
          <w:lang w:eastAsia="it-IT"/>
        </w:rPr>
      </w:pPr>
      <w:r w:rsidRPr="0009664F">
        <w:rPr>
          <w:rFonts w:eastAsia="Times New Roman"/>
          <w:color w:val="444444"/>
          <w:lang w:eastAsia="it-IT"/>
        </w:rPr>
        <w:lastRenderedPageBreak/>
        <w:br/>
      </w:r>
    </w:p>
    <w:p w:rsidR="0009664F" w:rsidRPr="0009664F" w:rsidRDefault="0009664F" w:rsidP="0009664F">
      <w:pPr>
        <w:shd w:val="clear" w:color="auto" w:fill="FFFFFF"/>
        <w:spacing w:after="301"/>
        <w:rPr>
          <w:rFonts w:eastAsia="Times New Roman"/>
          <w:color w:val="444444"/>
          <w:lang w:eastAsia="it-IT"/>
        </w:rPr>
      </w:pPr>
      <w:r w:rsidRPr="0009664F">
        <w:rPr>
          <w:rFonts w:eastAsia="Times New Roman"/>
          <w:color w:val="444444"/>
          <w:lang w:eastAsia="it-IT"/>
        </w:rPr>
        <w:t xml:space="preserve">Nella fattispecie (Cass. n. 25750/2016), al lavoratore era stato contestato di avere tratto in inganno il datore di lavoro in ordine all’orario di servizio per essersi allontanato, con inganno, senza alcuna autorizzazione dall’ufficio, a fronte del sistema di rilevazione delle presenze a mezzo “badge” che attestava l’entrata e l’uscita dal lavoro, rispettivamente, alle ore 9,16 ed alle ore 15,46. Entrambe le pronunce di merito avevano escluso che una tale condotta potesse giustificarne il licenziamento, attenendosi al dato letterale dell’articolo 55 </w:t>
      </w:r>
      <w:proofErr w:type="spellStart"/>
      <w:r w:rsidRPr="0009664F">
        <w:rPr>
          <w:rFonts w:eastAsia="Times New Roman"/>
          <w:color w:val="444444"/>
          <w:lang w:eastAsia="it-IT"/>
        </w:rPr>
        <w:t>quater</w:t>
      </w:r>
      <w:proofErr w:type="spellEnd"/>
      <w:r w:rsidRPr="0009664F">
        <w:rPr>
          <w:rFonts w:eastAsia="Times New Roman"/>
          <w:color w:val="444444"/>
          <w:lang w:eastAsia="it-IT"/>
        </w:rPr>
        <w:t xml:space="preserve"> cit. ante riforma cd. Madia, la quale sanzionava il comportamento fraudolento volto ad alterare e/o manomettere i sistemi di rilevamento della presenza.</w:t>
      </w:r>
      <w:r w:rsidRPr="0009664F">
        <w:rPr>
          <w:rFonts w:eastAsia="Times New Roman"/>
          <w:color w:val="444444"/>
          <w:lang w:eastAsia="it-IT"/>
        </w:rPr>
        <w:br/>
        <w:t xml:space="preserve">In cassazione, però, il ricorrente sottolinea che ai sensi dell’art. 55 </w:t>
      </w:r>
      <w:proofErr w:type="spellStart"/>
      <w:r w:rsidRPr="0009664F">
        <w:rPr>
          <w:rFonts w:eastAsia="Times New Roman"/>
          <w:color w:val="444444"/>
          <w:lang w:eastAsia="it-IT"/>
        </w:rPr>
        <w:t>quater</w:t>
      </w:r>
      <w:proofErr w:type="spellEnd"/>
      <w:r w:rsidRPr="0009664F">
        <w:rPr>
          <w:rFonts w:eastAsia="Times New Roman"/>
          <w:color w:val="444444"/>
          <w:lang w:eastAsia="it-IT"/>
        </w:rPr>
        <w:t xml:space="preserve"> del D. </w:t>
      </w:r>
      <w:proofErr w:type="spellStart"/>
      <w:r w:rsidRPr="0009664F">
        <w:rPr>
          <w:rFonts w:eastAsia="Times New Roman"/>
          <w:color w:val="444444"/>
          <w:lang w:eastAsia="it-IT"/>
        </w:rPr>
        <w:t>Lgs</w:t>
      </w:r>
      <w:proofErr w:type="spellEnd"/>
      <w:r w:rsidRPr="0009664F">
        <w:rPr>
          <w:rFonts w:eastAsia="Times New Roman"/>
          <w:color w:val="444444"/>
          <w:lang w:eastAsia="it-IT"/>
        </w:rPr>
        <w:t>. 165/2001, l’uso fraudolento delle apparecchiature atte a documentare la presenza sul luogo di lavoro e l’utilizzo alterato di queste ultime non si consuma solo nella commissione di condotte volte ad alterare fisicamente il sistema di rilevazione delle presenze ovvero nel far timbrare il cartellino da altri colleghi, ma anche nell’omessa registrazione dell’uscita dal luogo di lavoro e nella attestazione non veritiera sulla effettiva presenza sul luogo di lavoro.</w:t>
      </w:r>
      <w:r w:rsidRPr="0009664F">
        <w:rPr>
          <w:rFonts w:eastAsia="Times New Roman"/>
          <w:color w:val="444444"/>
          <w:lang w:eastAsia="it-IT"/>
        </w:rPr>
        <w:br/>
        <w:t xml:space="preserve">Il motivo è stato considerato fondato, in quanto il citato articolo 55 </w:t>
      </w:r>
      <w:proofErr w:type="spellStart"/>
      <w:r w:rsidRPr="0009664F">
        <w:rPr>
          <w:rFonts w:eastAsia="Times New Roman"/>
          <w:color w:val="444444"/>
          <w:lang w:eastAsia="it-IT"/>
        </w:rPr>
        <w:t>quater</w:t>
      </w:r>
      <w:proofErr w:type="spellEnd"/>
      <w:r w:rsidRPr="0009664F">
        <w:rPr>
          <w:rFonts w:eastAsia="Times New Roman"/>
          <w:color w:val="444444"/>
          <w:lang w:eastAsia="it-IT"/>
        </w:rPr>
        <w:t xml:space="preserve"> c. 1 lett. a) del D. </w:t>
      </w:r>
      <w:proofErr w:type="spellStart"/>
      <w:r w:rsidRPr="0009664F">
        <w:rPr>
          <w:rFonts w:eastAsia="Times New Roman"/>
          <w:color w:val="444444"/>
          <w:lang w:eastAsia="it-IT"/>
        </w:rPr>
        <w:t>Lgs</w:t>
      </w:r>
      <w:proofErr w:type="spellEnd"/>
      <w:r w:rsidRPr="0009664F">
        <w:rPr>
          <w:rFonts w:eastAsia="Times New Roman"/>
          <w:color w:val="444444"/>
          <w:lang w:eastAsia="it-IT"/>
        </w:rPr>
        <w:t>. n. 165/2001 sanziona con il licenziamento la falsa attestazione della presenza in servizio, mediante l’alterazione dei sistemi di rilevamento della presenza o con altre modalità fraudolente e la giustificazione dell’assenza dal servizio mediante una certificazione medica falsa o che attesta falsamente uno stato di malattia. La chiara formulazione della disposizione, nonché la sua “</w:t>
      </w:r>
      <w:proofErr w:type="spellStart"/>
      <w:r w:rsidRPr="0009664F">
        <w:rPr>
          <w:rFonts w:eastAsia="Times New Roman"/>
          <w:color w:val="444444"/>
          <w:lang w:eastAsia="it-IT"/>
        </w:rPr>
        <w:t>ratio</w:t>
      </w:r>
      <w:proofErr w:type="spellEnd"/>
      <w:r w:rsidRPr="0009664F">
        <w:rPr>
          <w:rFonts w:eastAsia="Times New Roman"/>
          <w:color w:val="444444"/>
          <w:lang w:eastAsia="it-IT"/>
        </w:rPr>
        <w:t>” di contrastare i fenomeni di scarsa produttività e di assenteismo, inducono ad affermare che la registrazione effettuata attraverso l’utilizzo del sistema di rilevazione della presenza sul luogo di lavoro è corretta e non falsa solo se nell’intervallo compreso tra le timbrature in entrata ed in uscita il lavoratore è effettivamente presente in ufficio, mentre è falsa e fraudolentemente attestata nei casi in cui miri a far emergere, in contrasto con il vero, che il lavoratore è presente in ufficio dal momento della timbratura in entrata a quello della timbratura in uscita.</w:t>
      </w:r>
      <w:r w:rsidRPr="0009664F">
        <w:rPr>
          <w:rFonts w:eastAsia="Times New Roman"/>
          <w:color w:val="444444"/>
          <w:lang w:eastAsia="it-IT"/>
        </w:rPr>
        <w:br/>
        <w:t xml:space="preserve">A conforto dell’esposta ricostruzione, l’art. 3, </w:t>
      </w:r>
      <w:proofErr w:type="spellStart"/>
      <w:r w:rsidRPr="0009664F">
        <w:rPr>
          <w:rFonts w:eastAsia="Times New Roman"/>
          <w:color w:val="444444"/>
          <w:lang w:eastAsia="it-IT"/>
        </w:rPr>
        <w:t>co</w:t>
      </w:r>
      <w:proofErr w:type="spellEnd"/>
      <w:r w:rsidRPr="0009664F">
        <w:rPr>
          <w:rFonts w:eastAsia="Times New Roman"/>
          <w:color w:val="444444"/>
          <w:lang w:eastAsia="it-IT"/>
        </w:rPr>
        <w:t xml:space="preserve">. 1 del </w:t>
      </w:r>
      <w:proofErr w:type="spellStart"/>
      <w:r w:rsidRPr="0009664F">
        <w:rPr>
          <w:rFonts w:eastAsia="Times New Roman"/>
          <w:color w:val="444444"/>
          <w:lang w:eastAsia="it-IT"/>
        </w:rPr>
        <w:t>D.Lgs.</w:t>
      </w:r>
      <w:proofErr w:type="spellEnd"/>
      <w:r w:rsidRPr="0009664F">
        <w:rPr>
          <w:rFonts w:eastAsia="Times New Roman"/>
          <w:color w:val="444444"/>
          <w:lang w:eastAsia="it-IT"/>
        </w:rPr>
        <w:t xml:space="preserve"> n. 116/2016 (cd. Riforma Madia) ha introdotto nell’art. 55 </w:t>
      </w:r>
      <w:proofErr w:type="spellStart"/>
      <w:r w:rsidRPr="0009664F">
        <w:rPr>
          <w:rFonts w:eastAsia="Times New Roman"/>
          <w:color w:val="444444"/>
          <w:lang w:eastAsia="it-IT"/>
        </w:rPr>
        <w:t>quater</w:t>
      </w:r>
      <w:proofErr w:type="spellEnd"/>
      <w:r w:rsidRPr="0009664F">
        <w:rPr>
          <w:rFonts w:eastAsia="Times New Roman"/>
          <w:color w:val="444444"/>
          <w:lang w:eastAsia="it-IT"/>
        </w:rPr>
        <w:t>, il comma 1 bis che dispone “</w:t>
      </w:r>
      <w:r w:rsidRPr="0009664F">
        <w:rPr>
          <w:rFonts w:eastAsia="Times New Roman"/>
          <w:i/>
          <w:iCs/>
          <w:color w:val="444444"/>
          <w:lang w:eastAsia="it-IT"/>
        </w:rPr>
        <w:t>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fraudolenta</w:t>
      </w:r>
      <w:r w:rsidRPr="0009664F">
        <w:rPr>
          <w:rFonts w:eastAsia="Times New Roman"/>
          <w:color w:val="444444"/>
          <w:lang w:eastAsia="it-IT"/>
        </w:rPr>
        <w:t>“.</w:t>
      </w:r>
      <w:r w:rsidRPr="0009664F">
        <w:rPr>
          <w:rFonts w:eastAsia="Times New Roman"/>
          <w:color w:val="444444"/>
          <w:lang w:eastAsia="it-IT"/>
        </w:rPr>
        <w:br/>
        <w:t>Chiaramente I ‘intervento additivo non ha efficacia retroattiva, ma è indiscutibile la potestà del Legislatore di produrre norme chiarificatrici, idonee, sia pure senza vincolare per il passato, ad orientare l’interprete nella lettura di norme preesistenti, in applicazione del principio di unità ed organicità dell’ordinamento giuridico.</w:t>
      </w:r>
      <w:r w:rsidRPr="0009664F">
        <w:rPr>
          <w:rFonts w:eastAsia="Times New Roman"/>
          <w:color w:val="444444"/>
          <w:lang w:eastAsia="it-IT"/>
        </w:rPr>
        <w:br/>
        <w:t xml:space="preserve">Resta fermo – precisa la Cassazione – il principio secondo cui, in questi casi, </w:t>
      </w:r>
      <w:r w:rsidRPr="0009664F">
        <w:rPr>
          <w:rFonts w:eastAsia="Times New Roman"/>
          <w:color w:val="444444"/>
          <w:lang w:eastAsia="it-IT"/>
        </w:rPr>
        <w:lastRenderedPageBreak/>
        <w:t>non esiste alcun automatismo nell’irrogazione di sanzioni disciplinari, permanendo il sindacato giurisdizionale sulla proporzionalità della sanzione rispetto al fatto addebitato. Ciò precisato, va rilevato che non è mai stato contestato che il dipendente, nel giorno oggetto di contestazione, negli intervalli temporali compresi tra le timbrature in ingresso (ore 9,16) e in uscita (15,46), si fosse allontanato dal lavoro senza alcuna autorizzazione e senza che risultasse alcuna timbratura intermedia che attestasse il suo allontanamento dal luogo di lavoro. Non vi sono, pertanto, dubbi sul fatto che, dal punto di vista oggettivo, il comportamento contestato è sussumibile entro la fattispecie astratta prevista dalla disposizione sopra richiamata, nella parte in cui, appunto punisce con il licenziamento la “falsa attestazione della presenza in servizio, mediante l’alterazione dei sistemi di rilevamento della presenza o con altre modalità fraudolente”.</w:t>
      </w:r>
    </w:p>
    <w:p w:rsidR="0009664F" w:rsidRPr="0009664F" w:rsidRDefault="0009664F" w:rsidP="0009664F"/>
    <w:p w:rsidR="00A1162C" w:rsidRPr="0009664F" w:rsidRDefault="00A1162C">
      <w:pPr>
        <w:pStyle w:val="Standard"/>
      </w:pPr>
    </w:p>
    <w:p w:rsidR="00A1162C" w:rsidRPr="0009664F" w:rsidRDefault="0009664F">
      <w:pPr>
        <w:pStyle w:val="Standard"/>
      </w:pPr>
      <w:r w:rsidRPr="0009664F">
        <w:t>GLOSSARIO</w:t>
      </w:r>
    </w:p>
    <w:p w:rsidR="00A1162C" w:rsidRPr="0009664F" w:rsidRDefault="00A1162C">
      <w:pPr>
        <w:pStyle w:val="Standard"/>
      </w:pPr>
    </w:p>
    <w:p w:rsidR="00A1162C" w:rsidRPr="0009664F" w:rsidRDefault="0009664F">
      <w:pPr>
        <w:pStyle w:val="Standard"/>
        <w:spacing w:before="100" w:after="100"/>
      </w:pPr>
      <w:proofErr w:type="spellStart"/>
      <w:r w:rsidRPr="0009664F">
        <w:rPr>
          <w:b/>
          <w:bCs/>
          <w:color w:val="FF0000"/>
        </w:rPr>
        <w:t>A</w:t>
      </w:r>
      <w:r w:rsidRPr="0009664F">
        <w:rPr>
          <w:b/>
          <w:bCs/>
        </w:rPr>
        <w:t>Aspettativa</w:t>
      </w:r>
      <w:proofErr w:type="spellEnd"/>
      <w:r w:rsidRPr="0009664F">
        <w:rPr>
          <w:b/>
          <w:bCs/>
        </w:rPr>
        <w:t xml:space="preserve"> </w:t>
      </w:r>
      <w:r w:rsidRPr="0009664F">
        <w:t>=</w:t>
      </w:r>
      <w:r w:rsidRPr="0009664F">
        <w:rPr>
          <w:b/>
          <w:bCs/>
        </w:rPr>
        <w:t xml:space="preserve"> </w:t>
      </w:r>
      <w:r w:rsidRPr="0009664F">
        <w:t>modificazione eventuale e temporanea del rapporto di lavoro con le p.a., che consiste in una temporanea sospensione dell'obbligo di prestare il servizio, accordata al lavoratore in caso d'infermità, per motivi di famiglia, per l'assunzione di incarichi pa</w:t>
      </w:r>
      <w:r w:rsidRPr="0009664F">
        <w:t>rlamentari, o presso gli enti locali o sindacali, per l'espletamento del servizio militare o per la chiamata alle armi.</w:t>
      </w:r>
      <w:r w:rsidRPr="0009664F">
        <w:br/>
      </w:r>
      <w:r w:rsidRPr="0009664F">
        <w:br/>
      </w:r>
      <w:r w:rsidRPr="0009664F">
        <w:rPr>
          <w:b/>
          <w:bCs/>
        </w:rPr>
        <w:t xml:space="preserve">ARAN </w:t>
      </w:r>
      <w:r w:rsidRPr="0009664F">
        <w:t xml:space="preserve">= agenzia per la rappresentanza negoziale (nella contrattazione collettiva di comparto, nazionale, ed eventualmente, integrativa) </w:t>
      </w:r>
      <w:r w:rsidRPr="0009664F">
        <w:t>della p.a., dotata di personalità giuridica pubblica ed autonomia contabile ed organizzativa.</w:t>
      </w:r>
    </w:p>
    <w:p w:rsidR="00A1162C" w:rsidRPr="0009664F" w:rsidRDefault="0009664F">
      <w:pPr>
        <w:pStyle w:val="Standard"/>
        <w:spacing w:before="100" w:after="100"/>
      </w:pPr>
      <w:r w:rsidRPr="0009664F">
        <w:t xml:space="preserve">  </w:t>
      </w:r>
      <w:r w:rsidRPr="0009664F">
        <w:rPr>
          <w:b/>
          <w:bCs/>
        </w:rPr>
        <w:t>C</w:t>
      </w:r>
      <w:r w:rsidRPr="0009664F">
        <w:rPr>
          <w:b/>
          <w:bCs/>
        </w:rPr>
        <w:br/>
      </w:r>
      <w:r w:rsidRPr="0009664F">
        <w:rPr>
          <w:b/>
          <w:bCs/>
        </w:rPr>
        <w:br/>
      </w:r>
      <w:r w:rsidRPr="0009664F">
        <w:rPr>
          <w:b/>
          <w:bCs/>
        </w:rPr>
        <w:t xml:space="preserve">Collocamento a disposizione </w:t>
      </w:r>
      <w:r w:rsidRPr="0009664F">
        <w:t>=</w:t>
      </w:r>
      <w:r w:rsidRPr="0009664F">
        <w:rPr>
          <w:b/>
          <w:bCs/>
        </w:rPr>
        <w:t xml:space="preserve"> </w:t>
      </w:r>
      <w:r w:rsidRPr="0009664F">
        <w:t>modificazione eventuale e temporanea del rapporto di lavoro con le p.a., cui si ricorre per i dipendenti per i quali non sia pi</w:t>
      </w:r>
      <w:r w:rsidRPr="0009664F">
        <w:t>ù possibile alcuna proficua utilizzazione, e che, decorsi tre anni dall'adozione, senza alcuna soluzione, porta la collocamento a riposo.</w:t>
      </w:r>
      <w:r w:rsidRPr="0009664F">
        <w:br/>
      </w:r>
      <w:r w:rsidRPr="0009664F">
        <w:br/>
      </w:r>
      <w:r w:rsidRPr="0009664F">
        <w:rPr>
          <w:b/>
          <w:bCs/>
        </w:rPr>
        <w:t xml:space="preserve">Collocamento a riposo d'ufficio </w:t>
      </w:r>
      <w:r w:rsidRPr="0009664F">
        <w:t>= causa di estinzione del rapporto di lavoro con la p.a., estranea alla volontà delle</w:t>
      </w:r>
      <w:r w:rsidRPr="0009664F">
        <w:t xml:space="preserve"> parti, che opera quando si raggiungono limiti d'età prefissati (generalmente 65 anni).</w:t>
      </w:r>
      <w:r w:rsidRPr="0009664F">
        <w:br/>
      </w:r>
      <w:r w:rsidRPr="0009664F">
        <w:rPr>
          <w:b/>
          <w:bCs/>
        </w:rPr>
        <w:br/>
      </w:r>
      <w:r w:rsidRPr="0009664F">
        <w:rPr>
          <w:b/>
          <w:bCs/>
        </w:rPr>
        <w:t xml:space="preserve">Collocamento a riposo su domanda </w:t>
      </w:r>
      <w:r w:rsidRPr="0009664F">
        <w:t xml:space="preserve">= causa di estinzione del rapporto di lavoro con la p.a., dipendente dalla volontà del lavoratore, che può chiedere il collocamento a </w:t>
      </w:r>
      <w:r w:rsidRPr="0009664F">
        <w:t xml:space="preserve">riposo nonostante non abbia raggiunto i limiti d'età prestabiliti, quando abbia prestato servizio per un periodo minimo di 40 anni od abbia riportato una sopravvenuta inabilità al lavoro.  </w:t>
      </w:r>
      <w:r w:rsidRPr="0009664F">
        <w:br/>
      </w:r>
      <w:r w:rsidRPr="0009664F">
        <w:rPr>
          <w:b/>
          <w:bCs/>
        </w:rPr>
        <w:br/>
      </w:r>
      <w:r w:rsidRPr="0009664F">
        <w:rPr>
          <w:b/>
          <w:bCs/>
        </w:rPr>
        <w:t xml:space="preserve">Collocamento fuori ruolo </w:t>
      </w:r>
      <w:r w:rsidRPr="0009664F">
        <w:t>= modificazione eventuale e temporanea d</w:t>
      </w:r>
      <w:r w:rsidRPr="0009664F">
        <w:t xml:space="preserve">el rapporto di lavoro con le p.a., che viene disposta quando il dipendente è chiamato a </w:t>
      </w:r>
      <w:r w:rsidRPr="0009664F">
        <w:lastRenderedPageBreak/>
        <w:t>svolgere compiti che esulano da quelli propri della p.a.</w:t>
      </w:r>
      <w:r w:rsidRPr="0009664F">
        <w:br/>
      </w:r>
      <w:r w:rsidRPr="0009664F">
        <w:rPr>
          <w:b/>
          <w:bCs/>
        </w:rPr>
        <w:br/>
      </w:r>
      <w:r w:rsidRPr="0009664F">
        <w:rPr>
          <w:b/>
          <w:bCs/>
        </w:rPr>
        <w:t xml:space="preserve">Comando </w:t>
      </w:r>
      <w:r w:rsidRPr="0009664F">
        <w:t xml:space="preserve">= modificazione eventuale e temporanea del rapporto di lavoro con le p.a., che comporta l'obbligo per </w:t>
      </w:r>
      <w:r w:rsidRPr="0009664F">
        <w:t xml:space="preserve">il lavoratore di svolgere la sua prestazione lavorativa presso un'amministrazione statale diversa da quella cui appartiene.    </w:t>
      </w:r>
      <w:r w:rsidRPr="0009664F">
        <w:br/>
      </w:r>
      <w:r w:rsidRPr="0009664F">
        <w:rPr>
          <w:b/>
          <w:bCs/>
        </w:rPr>
        <w:br/>
      </w:r>
      <w:r w:rsidRPr="0009664F">
        <w:rPr>
          <w:b/>
          <w:bCs/>
        </w:rPr>
        <w:t xml:space="preserve">Contratto collettivo di comparto </w:t>
      </w:r>
      <w:r w:rsidRPr="0009664F">
        <w:t xml:space="preserve">= nel settore del pubblico impiego, indica il contratto collettivo quadro, stipulato tra ARAN </w:t>
      </w:r>
      <w:r w:rsidRPr="0009664F">
        <w:t>e Confederazioni sindacali - che siano presenti con proprie organizzazioni, rappresentative ex art. 47bis, in almeno due comparti -, con il quale si definiscono i comparti della contrattazione,e si determinano la struttura, la durata, ed i rapporti dei var</w:t>
      </w:r>
      <w:r w:rsidRPr="0009664F">
        <w:t>i livelli di contrattazione.</w:t>
      </w:r>
      <w:r w:rsidRPr="0009664F">
        <w:rPr>
          <w:b/>
          <w:bCs/>
        </w:rPr>
        <w:br/>
      </w:r>
      <w:r w:rsidRPr="0009664F">
        <w:rPr>
          <w:b/>
          <w:bCs/>
        </w:rPr>
        <w:br/>
      </w:r>
      <w:r w:rsidRPr="0009664F">
        <w:rPr>
          <w:b/>
          <w:bCs/>
        </w:rPr>
        <w:t xml:space="preserve">Contratto collettivo integrativo </w:t>
      </w:r>
      <w:r w:rsidRPr="0009664F">
        <w:t>= nel settore del pubblico impiego, contratto di livello più basso, che si svolge sulle materie e nei limiti posti dai contratti collettivi nazionali, tra i soggetti e con le procedure negozial</w:t>
      </w:r>
      <w:r w:rsidRPr="0009664F">
        <w:t>i che del pari sono ivi previsti.</w:t>
      </w:r>
      <w:r w:rsidRPr="0009664F">
        <w:rPr>
          <w:b/>
          <w:bCs/>
        </w:rPr>
        <w:br/>
      </w:r>
      <w:r w:rsidRPr="0009664F">
        <w:rPr>
          <w:b/>
          <w:bCs/>
        </w:rPr>
        <w:br/>
      </w:r>
      <w:r w:rsidRPr="0009664F">
        <w:rPr>
          <w:b/>
          <w:bCs/>
        </w:rPr>
        <w:t xml:space="preserve">Contratto collettivo nazionale </w:t>
      </w:r>
      <w:r w:rsidRPr="0009664F">
        <w:t>= nel settore del pubblico impiego, contratto collettivo di livello intermedio, stipulato tra ARAN, Federazioni sindacali rappresentative ex art. 47bis e Confederazioni cui aderiscono, con i</w:t>
      </w:r>
      <w:r w:rsidRPr="0009664F">
        <w:t>l quale si detta la disciplina del rapporto di lavoro nell'ambito di ciascun comparto.</w:t>
      </w:r>
      <w:r w:rsidRPr="0009664F">
        <w:br/>
      </w:r>
      <w:r w:rsidRPr="0009664F">
        <w:rPr>
          <w:b/>
          <w:bCs/>
        </w:rPr>
        <w:br/>
      </w:r>
      <w:r w:rsidRPr="0009664F">
        <w:rPr>
          <w:b/>
          <w:bCs/>
        </w:rPr>
        <w:t xml:space="preserve">Contrattualizzazione </w:t>
      </w:r>
      <w:r w:rsidRPr="0009664F">
        <w:t>= la privatizzazione del pubblico impiego con riferimento alle fonti di disciplina del rapporto: il contratto collettivo, analogamente a quanto acc</w:t>
      </w:r>
      <w:r w:rsidRPr="0009664F">
        <w:t>ade nel settore privato, diviene la fonte principale di disciplina del rapporto di lavoro pubblico.</w:t>
      </w:r>
      <w:r w:rsidRPr="0009664F">
        <w:br/>
      </w:r>
      <w:r w:rsidRPr="0009664F">
        <w:rPr>
          <w:b/>
          <w:bCs/>
        </w:rPr>
        <w:br/>
      </w:r>
      <w:r w:rsidRPr="0009664F">
        <w:rPr>
          <w:b/>
          <w:bCs/>
        </w:rPr>
        <w:t xml:space="preserve">Controllo di gestione </w:t>
      </w:r>
      <w:r w:rsidRPr="0009664F">
        <w:t>= controllo operato dagli organi politici sui dirigenti attraverso i nuclei di valutazione, che, mediante l'analisi comparativa dei c</w:t>
      </w:r>
      <w:r w:rsidRPr="0009664F">
        <w:t>osti e dei rendimenti, valutano il grado di realizzazione dei programmi e dei progetti affidati ai dirigenti, la corretta ed economica gestione delle risorse pubbliche e l'imparzialità ed il buon andamento dell'azione amministrativa.</w:t>
      </w:r>
    </w:p>
    <w:p w:rsidR="00A1162C" w:rsidRPr="0009664F" w:rsidRDefault="0009664F">
      <w:pPr>
        <w:pStyle w:val="Standard"/>
        <w:spacing w:before="100" w:after="100"/>
        <w:rPr>
          <w:b/>
          <w:bCs/>
        </w:rPr>
      </w:pPr>
      <w:r w:rsidRPr="0009664F">
        <w:rPr>
          <w:b/>
          <w:bCs/>
        </w:rPr>
        <w:t>D</w:t>
      </w:r>
    </w:p>
    <w:p w:rsidR="00A1162C" w:rsidRPr="0009664F" w:rsidRDefault="0009664F">
      <w:pPr>
        <w:pStyle w:val="Standard"/>
        <w:spacing w:before="100" w:after="100"/>
      </w:pPr>
      <w:r w:rsidRPr="0009664F">
        <w:rPr>
          <w:b/>
          <w:bCs/>
        </w:rPr>
        <w:br/>
      </w:r>
      <w:r w:rsidRPr="0009664F">
        <w:rPr>
          <w:b/>
          <w:bCs/>
        </w:rPr>
        <w:t>Decadenza dall'impi</w:t>
      </w:r>
      <w:r w:rsidRPr="0009664F">
        <w:rPr>
          <w:b/>
          <w:bCs/>
        </w:rPr>
        <w:t>ego</w:t>
      </w:r>
      <w:r w:rsidRPr="0009664F">
        <w:t xml:space="preserve"> = causa di estinzione del rapporto di lavoro pubblico, dipendente da atti dell'amministrazione, che opera in circostanze predeterminate: per incompatibilità, per perdita della cittadinanza italiana (o comunitaria), per ingiustificata inosservanza del t</w:t>
      </w:r>
      <w:r w:rsidRPr="0009664F">
        <w:t>ermine fissato per l'assunzione e riassunzione in servizio, per assenza arbitraria, per intervenuta condanna, anche con sentenza non definitiva, per i reati di associazione a delinquere di stampo mafioso, peculato, concussione, corruzione e malversazione a</w:t>
      </w:r>
      <w:r w:rsidRPr="0009664F">
        <w:t>i danni dello Stato.</w:t>
      </w:r>
      <w:r w:rsidRPr="0009664F">
        <w:rPr>
          <w:b/>
          <w:bCs/>
        </w:rPr>
        <w:br/>
      </w:r>
      <w:r w:rsidRPr="0009664F">
        <w:rPr>
          <w:b/>
          <w:bCs/>
        </w:rPr>
        <w:br/>
      </w:r>
      <w:r w:rsidRPr="0009664F">
        <w:rPr>
          <w:b/>
          <w:bCs/>
        </w:rPr>
        <w:t>Destituzione</w:t>
      </w:r>
      <w:r w:rsidRPr="0009664F">
        <w:t xml:space="preserve"> = causa di estinzione del rapporto di lavoro pubblico, dipendente da atti dell'amministrazione, che può conseguire a procedimento disciplinare od a condanna penale che comporti la pena accessoria dell'interdizione dai pub</w:t>
      </w:r>
      <w:r w:rsidRPr="0009664F">
        <w:t>blici uffici.</w:t>
      </w:r>
      <w:r w:rsidRPr="0009664F">
        <w:rPr>
          <w:b/>
          <w:bCs/>
        </w:rPr>
        <w:br/>
      </w:r>
      <w:r w:rsidRPr="0009664F">
        <w:rPr>
          <w:b/>
          <w:bCs/>
        </w:rPr>
        <w:lastRenderedPageBreak/>
        <w:br/>
      </w:r>
      <w:r w:rsidRPr="0009664F">
        <w:rPr>
          <w:b/>
          <w:bCs/>
        </w:rPr>
        <w:t>Dimissioni</w:t>
      </w:r>
      <w:r w:rsidRPr="0009664F">
        <w:t xml:space="preserve"> = causa di estinzione del rapporto di lavoro pubblico, che dipende </w:t>
      </w:r>
      <w:proofErr w:type="spellStart"/>
      <w:r w:rsidRPr="0009664F">
        <w:t>dall</w:t>
      </w:r>
      <w:proofErr w:type="spellEnd"/>
      <w:r w:rsidRPr="0009664F">
        <w:t xml:space="preserve"> volontà del lavoratore, che può operare in qualunque momento su semplice rappresentazione del prestatore all'amministrazione della propria determinazione, e c</w:t>
      </w:r>
      <w:r w:rsidRPr="0009664F">
        <w:t>he, tuttavia, per avere efficacia necessita dell'accettazione della p.a.</w:t>
      </w:r>
      <w:r w:rsidRPr="0009664F">
        <w:rPr>
          <w:b/>
          <w:bCs/>
        </w:rPr>
        <w:br/>
      </w:r>
      <w:r w:rsidRPr="0009664F">
        <w:rPr>
          <w:b/>
          <w:bCs/>
        </w:rPr>
        <w:br/>
      </w:r>
      <w:r w:rsidRPr="0009664F">
        <w:rPr>
          <w:b/>
          <w:bCs/>
        </w:rPr>
        <w:t>Direttore generale</w:t>
      </w:r>
      <w:r w:rsidRPr="0009664F">
        <w:t xml:space="preserve"> = soggetto amministrativo previsto nell'ordinamento degli enti locali, nominata dal Sindaco/dal Presidente della Provincia, che dura in carica per tutta la durata </w:t>
      </w:r>
      <w:r w:rsidRPr="0009664F">
        <w:t>del loro mandato, salvo revoca precedente (fiduciario dell'organo politico), che sovraintende alla gestione amministrativa (a lui fanno capo i dirigenti, escluso il segretario), perseguendo livelli ottimali di efficacia ed efficienza.</w:t>
      </w:r>
      <w:r w:rsidRPr="0009664F">
        <w:rPr>
          <w:b/>
          <w:bCs/>
        </w:rPr>
        <w:br/>
      </w:r>
      <w:r w:rsidRPr="0009664F">
        <w:rPr>
          <w:b/>
          <w:bCs/>
        </w:rPr>
        <w:br/>
      </w:r>
      <w:r w:rsidRPr="0009664F">
        <w:rPr>
          <w:b/>
          <w:bCs/>
        </w:rPr>
        <w:t>Dirigente</w:t>
      </w:r>
      <w:r w:rsidRPr="0009664F">
        <w:t xml:space="preserve"> = soggetto</w:t>
      </w:r>
      <w:r w:rsidRPr="0009664F">
        <w:t xml:space="preserve"> che si colloca al vertice dell'organizzazione amministrativa, in posizione di contiguità, anche funzionale, con gli organi politici, poiché è il titolare unico della gestione dell'azione amministrativa, cioè dell'attuazione dei programmi e degli obiettivi</w:t>
      </w:r>
      <w:r w:rsidRPr="0009664F">
        <w:t xml:space="preserve"> assegnatigli in sede politica (= della cura concreta degli interessi pubblici).</w:t>
      </w:r>
      <w:r w:rsidRPr="0009664F">
        <w:rPr>
          <w:b/>
          <w:bCs/>
        </w:rPr>
        <w:br/>
      </w:r>
      <w:r w:rsidRPr="0009664F">
        <w:rPr>
          <w:b/>
          <w:bCs/>
        </w:rPr>
        <w:br/>
      </w:r>
      <w:r w:rsidRPr="0009664F">
        <w:rPr>
          <w:b/>
          <w:bCs/>
        </w:rPr>
        <w:t>Dirigente generale</w:t>
      </w:r>
      <w:r w:rsidRPr="0009664F">
        <w:t xml:space="preserve"> = dirigente preposto ad uffici dirigenziali generali, che ha proprie funzioni, che giustificano la sua collocazione in una fascia distinta dell'unico ruolo dirigenziale.</w:t>
      </w:r>
      <w:r w:rsidRPr="0009664F">
        <w:rPr>
          <w:b/>
          <w:bCs/>
        </w:rPr>
        <w:br/>
      </w:r>
      <w:r w:rsidRPr="0009664F">
        <w:rPr>
          <w:b/>
          <w:bCs/>
        </w:rPr>
        <w:br/>
      </w:r>
      <w:r w:rsidRPr="0009664F">
        <w:rPr>
          <w:b/>
          <w:bCs/>
        </w:rPr>
        <w:t>Diritto alla carriera</w:t>
      </w:r>
      <w:r w:rsidRPr="0009664F">
        <w:t xml:space="preserve"> = situazione giuridica attiva, non patrimoniale, del lavorator</w:t>
      </w:r>
      <w:r w:rsidRPr="0009664F">
        <w:t>e pubblico, che indica l'interesse alla progressione in carriera (secondo la più autorevole dottrina non si tratta di un diritto, ma di un mero interesse legittimo).</w:t>
      </w:r>
      <w:r w:rsidRPr="0009664F">
        <w:rPr>
          <w:b/>
          <w:bCs/>
        </w:rPr>
        <w:br/>
      </w:r>
      <w:r w:rsidRPr="0009664F">
        <w:rPr>
          <w:b/>
          <w:bCs/>
        </w:rPr>
        <w:br/>
      </w:r>
      <w:r w:rsidRPr="0009664F">
        <w:rPr>
          <w:b/>
          <w:bCs/>
        </w:rPr>
        <w:t>Diritto alla funzione</w:t>
      </w:r>
      <w:r w:rsidRPr="0009664F">
        <w:t xml:space="preserve"> = situazione giuridica attiva, non patrimoniale, del lavoratore pub</w:t>
      </w:r>
      <w:r w:rsidRPr="0009664F">
        <w:t>blico che indica il diritto soggettivo all'esercizio delle funzioni inerenti alla qualifica per la quale il lavoratore è stato assunto od a funzioni ad esse omogenee.</w:t>
      </w:r>
      <w:r w:rsidRPr="0009664F">
        <w:rPr>
          <w:b/>
          <w:bCs/>
        </w:rPr>
        <w:br/>
      </w:r>
      <w:r w:rsidRPr="0009664F">
        <w:rPr>
          <w:b/>
          <w:bCs/>
        </w:rPr>
        <w:br/>
      </w:r>
      <w:r w:rsidRPr="0009664F">
        <w:rPr>
          <w:b/>
          <w:bCs/>
        </w:rPr>
        <w:t xml:space="preserve">Diritto allo stipendio </w:t>
      </w:r>
      <w:r w:rsidRPr="0009664F">
        <w:t>= situazione giuridica attiva, patrimoniale, del lavoratore pubbl</w:t>
      </w:r>
      <w:r w:rsidRPr="0009664F">
        <w:t>ico, che indica il diritto alla retribuzione annua, corrisposta in denaro, con cadenza mensile.</w:t>
      </w:r>
      <w:r w:rsidRPr="0009664F">
        <w:rPr>
          <w:b/>
          <w:bCs/>
        </w:rPr>
        <w:br/>
      </w:r>
      <w:r w:rsidRPr="0009664F">
        <w:rPr>
          <w:b/>
          <w:bCs/>
        </w:rPr>
        <w:br/>
      </w:r>
      <w:r w:rsidRPr="0009664F">
        <w:rPr>
          <w:b/>
          <w:bCs/>
        </w:rPr>
        <w:t>Diritto all'ufficio</w:t>
      </w:r>
      <w:r w:rsidRPr="0009664F">
        <w:t xml:space="preserve"> = situazione giuridica attiva, non patrimoniale, del lavoratore pubblico, che indica il diritto al mantenimento dell'impiego, salvo i casi </w:t>
      </w:r>
      <w:r w:rsidRPr="0009664F">
        <w:t xml:space="preserve">giustificati e predeterminati dalla legge o dal contratto collettivo.  </w:t>
      </w:r>
      <w:r w:rsidRPr="0009664F">
        <w:rPr>
          <w:b/>
          <w:bCs/>
        </w:rPr>
        <w:br/>
      </w:r>
      <w:r w:rsidRPr="0009664F">
        <w:rPr>
          <w:b/>
          <w:bCs/>
        </w:rPr>
        <w:br/>
      </w:r>
      <w:r w:rsidRPr="0009664F">
        <w:rPr>
          <w:b/>
          <w:bCs/>
        </w:rPr>
        <w:t>Dispensa dal servizio</w:t>
      </w:r>
      <w:r w:rsidRPr="0009664F">
        <w:t xml:space="preserve"> = causa di estinzione del rapporto di lavoro pubblico, dipendente da atti dell'amministrazione, che opera per motivi di salute (inidoneità al servizio per inferm</w:t>
      </w:r>
      <w:r w:rsidRPr="0009664F">
        <w:t>ità permanente), per accertata incapacità professionale (scarso rendimento) o per scadenza dell'aspettativa per infermità.</w:t>
      </w:r>
      <w:r w:rsidRPr="0009664F">
        <w:rPr>
          <w:b/>
          <w:bCs/>
        </w:rPr>
        <w:br/>
      </w:r>
      <w:r w:rsidRPr="0009664F">
        <w:rPr>
          <w:b/>
          <w:bCs/>
        </w:rPr>
        <w:br/>
      </w:r>
      <w:r w:rsidRPr="0009664F">
        <w:rPr>
          <w:b/>
          <w:bCs/>
        </w:rPr>
        <w:lastRenderedPageBreak/>
        <w:t>Distacco</w:t>
      </w:r>
      <w:r w:rsidRPr="0009664F">
        <w:t xml:space="preserve"> = modificazione eventuale e temporanea del rapporto di lavoro con la p.a., che comporta l'obbligo per il lavoratore di pres</w:t>
      </w:r>
      <w:r w:rsidRPr="0009664F">
        <w:t>tare il proprio servizio alle dipendenze un altro ente pubblico.</w:t>
      </w:r>
      <w:r w:rsidRPr="0009664F">
        <w:br/>
      </w:r>
      <w:r w:rsidRPr="0009664F">
        <w:rPr>
          <w:b/>
          <w:bCs/>
        </w:rPr>
        <w:br/>
      </w:r>
      <w:r w:rsidRPr="0009664F">
        <w:rPr>
          <w:b/>
          <w:bCs/>
        </w:rPr>
        <w:t>Dovere di diligenza</w:t>
      </w:r>
      <w:r w:rsidRPr="0009664F">
        <w:t xml:space="preserve"> = dovere del prestatore di lavoro pubblico che indica la necessità di adempiere i propri compiti con impegno, osservando l'orario di lavoro e non assentandosi senza giust</w:t>
      </w:r>
      <w:r w:rsidRPr="0009664F">
        <w:t>ificazione.</w:t>
      </w:r>
      <w:r w:rsidRPr="0009664F">
        <w:rPr>
          <w:b/>
          <w:bCs/>
        </w:rPr>
        <w:br/>
      </w:r>
      <w:r w:rsidRPr="0009664F">
        <w:rPr>
          <w:b/>
          <w:bCs/>
        </w:rPr>
        <w:br/>
      </w:r>
      <w:r w:rsidRPr="0009664F">
        <w:rPr>
          <w:b/>
          <w:bCs/>
        </w:rPr>
        <w:t>Dovere di fedeltà</w:t>
      </w:r>
      <w:r w:rsidRPr="0009664F">
        <w:t xml:space="preserve"> = dovere del prestatore di lavoro pubblico che indica la necessità di operare nell'interesse esclusivo della p.a. da cui dipende.</w:t>
      </w:r>
      <w:r w:rsidRPr="0009664F">
        <w:rPr>
          <w:b/>
          <w:bCs/>
        </w:rPr>
        <w:br/>
      </w:r>
      <w:r w:rsidRPr="0009664F">
        <w:rPr>
          <w:b/>
          <w:bCs/>
        </w:rPr>
        <w:br/>
      </w:r>
      <w:r w:rsidRPr="0009664F">
        <w:rPr>
          <w:b/>
          <w:bCs/>
        </w:rPr>
        <w:t>Dovere di lealtà</w:t>
      </w:r>
      <w:r w:rsidRPr="0009664F">
        <w:t xml:space="preserve"> = dovere di fedeltà.</w:t>
      </w:r>
      <w:r w:rsidRPr="0009664F">
        <w:rPr>
          <w:b/>
          <w:bCs/>
        </w:rPr>
        <w:br/>
      </w:r>
      <w:r w:rsidRPr="0009664F">
        <w:rPr>
          <w:b/>
          <w:bCs/>
        </w:rPr>
        <w:br/>
      </w:r>
      <w:r w:rsidRPr="0009664F">
        <w:rPr>
          <w:b/>
          <w:bCs/>
        </w:rPr>
        <w:t>Dovere di obbedienza</w:t>
      </w:r>
      <w:r w:rsidRPr="0009664F">
        <w:t xml:space="preserve"> = dovere del prestatore di lavoro </w:t>
      </w:r>
      <w:r w:rsidRPr="0009664F">
        <w:t>pubblico che indica la necessità di eseguire gli ordini legittimi provenienti dai soggetti competenti.</w:t>
      </w:r>
      <w:r w:rsidRPr="0009664F">
        <w:rPr>
          <w:b/>
          <w:bCs/>
        </w:rPr>
        <w:br/>
      </w:r>
      <w:r w:rsidRPr="0009664F">
        <w:rPr>
          <w:b/>
          <w:bCs/>
        </w:rPr>
        <w:br/>
      </w:r>
      <w:r w:rsidRPr="0009664F">
        <w:rPr>
          <w:b/>
          <w:bCs/>
        </w:rPr>
        <w:t>Dovere di riservatezza</w:t>
      </w:r>
      <w:r w:rsidRPr="0009664F">
        <w:t xml:space="preserve"> = dovere del prestatore di lavoro pubblico che indica l'obbligo di non rivelare fatti dei quali si è venuti a conoscenza nell'esp</w:t>
      </w:r>
      <w:r w:rsidRPr="0009664F">
        <w:t>letamento del proprio lavoro, salvo le il rispetto delle formali procedure di legge. </w:t>
      </w:r>
    </w:p>
    <w:p w:rsidR="00A1162C" w:rsidRPr="0009664F" w:rsidRDefault="0009664F">
      <w:pPr>
        <w:pStyle w:val="Standard"/>
        <w:spacing w:before="100" w:after="100"/>
      </w:pPr>
      <w:r w:rsidRPr="0009664F">
        <w:rPr>
          <w:b/>
          <w:bCs/>
        </w:rPr>
        <w:br/>
      </w:r>
      <w:r w:rsidRPr="0009664F">
        <w:rPr>
          <w:b/>
          <w:bCs/>
        </w:rPr>
        <w:t xml:space="preserve">Nuclei di valutazione </w:t>
      </w:r>
      <w:r w:rsidRPr="0009664F">
        <w:t>= organismi di controllo interno che hanno il compito di effettuare, per gli organi politici,   il c.d. controllo di gestione sui dirigenti.</w:t>
      </w:r>
    </w:p>
    <w:p w:rsidR="00A1162C" w:rsidRPr="0009664F" w:rsidRDefault="0009664F">
      <w:pPr>
        <w:pStyle w:val="Standard"/>
        <w:spacing w:before="100" w:after="100"/>
      </w:pPr>
      <w:r w:rsidRPr="0009664F">
        <w:rPr>
          <w:b/>
          <w:bCs/>
        </w:rPr>
        <w:t>P</w:t>
      </w:r>
      <w:r w:rsidRPr="0009664F">
        <w:rPr>
          <w:b/>
          <w:bCs/>
        </w:rPr>
        <w:br/>
      </w:r>
      <w:r w:rsidRPr="0009664F">
        <w:rPr>
          <w:b/>
          <w:bCs/>
        </w:rPr>
        <w:br/>
      </w:r>
      <w:r w:rsidRPr="0009664F">
        <w:rPr>
          <w:b/>
          <w:bCs/>
        </w:rPr>
        <w:t>P</w:t>
      </w:r>
      <w:r w:rsidRPr="0009664F">
        <w:rPr>
          <w:b/>
          <w:bCs/>
        </w:rPr>
        <w:t xml:space="preserve">iante organiche </w:t>
      </w:r>
      <w:r w:rsidRPr="0009664F">
        <w:t>= termine utilizzato per indicare il complesso delle posizioni lavorative previste dal disegno organizzativo dell'ente, ovvero il   personale necessario per svolgere i compiti affidati all'ente medesimo.</w:t>
      </w:r>
      <w:r w:rsidRPr="0009664F">
        <w:br/>
      </w:r>
      <w:r w:rsidRPr="0009664F">
        <w:br/>
      </w:r>
      <w:r w:rsidRPr="0009664F">
        <w:rPr>
          <w:b/>
          <w:bCs/>
        </w:rPr>
        <w:t xml:space="preserve">Posizioni di ruolo </w:t>
      </w:r>
      <w:r w:rsidRPr="0009664F">
        <w:t>= posizioni prev</w:t>
      </w:r>
      <w:r w:rsidRPr="0009664F">
        <w:t>iste dalla pianta organica caratterizzate da stabilità e permanenza nel tempo.</w:t>
      </w:r>
      <w:r w:rsidRPr="0009664F">
        <w:rPr>
          <w:b/>
          <w:bCs/>
        </w:rPr>
        <w:br/>
      </w:r>
      <w:r w:rsidRPr="0009664F">
        <w:rPr>
          <w:b/>
          <w:bCs/>
        </w:rPr>
        <w:br/>
      </w:r>
      <w:r w:rsidRPr="0009664F">
        <w:rPr>
          <w:b/>
          <w:bCs/>
        </w:rPr>
        <w:t xml:space="preserve">Potere disciplinare (della p.a.) </w:t>
      </w:r>
      <w:r w:rsidRPr="0009664F">
        <w:t>= potere sanzionatorio, di natura privata, che è attribuito alla p.a. al fine di garantire il corretto svolgimento della prestazione lavorativa</w:t>
      </w:r>
      <w:r w:rsidRPr="0009664F">
        <w:t>.</w:t>
      </w:r>
      <w:r w:rsidRPr="0009664F">
        <w:br/>
      </w:r>
      <w:r w:rsidRPr="0009664F">
        <w:br/>
      </w:r>
      <w:r w:rsidRPr="0009664F">
        <w:rPr>
          <w:b/>
          <w:bCs/>
        </w:rPr>
        <w:t xml:space="preserve">Principio di esclusività </w:t>
      </w:r>
      <w:r w:rsidRPr="0009664F">
        <w:t xml:space="preserve">= termine utilizzato per indicare i limiti, ancora vigenti, posti all'esercizio di altri impieghi od incarichi da parte del pubblico dipendente (cfr. artt. 60 e 61 </w:t>
      </w:r>
      <w:proofErr w:type="spellStart"/>
      <w:r w:rsidRPr="0009664F">
        <w:t>t.u</w:t>
      </w:r>
      <w:proofErr w:type="spellEnd"/>
      <w:r w:rsidRPr="0009664F">
        <w:t xml:space="preserve"> n. 3/57). </w:t>
      </w:r>
    </w:p>
    <w:p w:rsidR="00A1162C" w:rsidRPr="0009664F" w:rsidRDefault="0009664F">
      <w:pPr>
        <w:pStyle w:val="Standard"/>
        <w:spacing w:before="100" w:after="100"/>
        <w:rPr>
          <w:b/>
          <w:bCs/>
        </w:rPr>
      </w:pPr>
      <w:r w:rsidRPr="0009664F">
        <w:rPr>
          <w:b/>
          <w:bCs/>
        </w:rPr>
        <w:t>Q</w:t>
      </w:r>
    </w:p>
    <w:p w:rsidR="00A1162C" w:rsidRPr="0009664F" w:rsidRDefault="0009664F">
      <w:pPr>
        <w:pStyle w:val="Standard"/>
        <w:spacing w:before="100" w:after="100"/>
      </w:pPr>
      <w:r w:rsidRPr="0009664F">
        <w:rPr>
          <w:b/>
          <w:bCs/>
        </w:rPr>
        <w:t>R</w:t>
      </w:r>
      <w:r w:rsidRPr="0009664F">
        <w:rPr>
          <w:b/>
          <w:bCs/>
        </w:rPr>
        <w:br/>
      </w:r>
      <w:r w:rsidRPr="0009664F">
        <w:rPr>
          <w:b/>
          <w:bCs/>
        </w:rPr>
        <w:br/>
      </w:r>
      <w:r w:rsidRPr="0009664F">
        <w:rPr>
          <w:b/>
          <w:bCs/>
        </w:rPr>
        <w:t xml:space="preserve">Ruoli organici </w:t>
      </w:r>
      <w:r w:rsidRPr="0009664F">
        <w:t>=</w:t>
      </w:r>
      <w:r w:rsidRPr="0009664F">
        <w:rPr>
          <w:b/>
          <w:bCs/>
        </w:rPr>
        <w:t xml:space="preserve"> </w:t>
      </w:r>
      <w:r w:rsidRPr="0009664F">
        <w:t>insieme delle posizioni di</w:t>
      </w:r>
      <w:r w:rsidRPr="0009664F">
        <w:t xml:space="preserve"> ruolo previste dalla pianta organica di un ente.</w:t>
      </w:r>
      <w:r w:rsidRPr="0009664F">
        <w:br/>
      </w:r>
      <w:r w:rsidRPr="0009664F">
        <w:rPr>
          <w:b/>
          <w:bCs/>
        </w:rPr>
        <w:br/>
      </w:r>
      <w:r w:rsidRPr="0009664F">
        <w:rPr>
          <w:b/>
          <w:bCs/>
        </w:rPr>
        <w:t xml:space="preserve">Responsabilità dirigenziale </w:t>
      </w:r>
      <w:r w:rsidRPr="0009664F">
        <w:t xml:space="preserve">= forma di responsabilità propria del lavoratore </w:t>
      </w:r>
      <w:r w:rsidRPr="0009664F">
        <w:lastRenderedPageBreak/>
        <w:t>pubblico che appartenga al ruolo dei dirigenti, che si aggiunge alle ordinarie forme di responsabilità dei lavoratori, e sorge i</w:t>
      </w:r>
      <w:r w:rsidRPr="0009664F">
        <w:t>n caso di risultati negativi della gestione (finanziaria, tecnica od amministrativa) nonché d'inosservanza delle direttive impartite.</w:t>
      </w:r>
      <w:r w:rsidRPr="0009664F">
        <w:rPr>
          <w:b/>
          <w:bCs/>
        </w:rPr>
        <w:br/>
      </w:r>
      <w:r w:rsidRPr="0009664F">
        <w:rPr>
          <w:b/>
          <w:bCs/>
        </w:rPr>
        <w:br/>
      </w:r>
      <w:r w:rsidRPr="0009664F">
        <w:rPr>
          <w:b/>
          <w:bCs/>
        </w:rPr>
        <w:t xml:space="preserve">Responsabilità disciplinare </w:t>
      </w:r>
      <w:r w:rsidRPr="0009664F">
        <w:t>= forma di responsabilità del lavoratore pubblico, che si affianca alle altre forme di respon</w:t>
      </w:r>
      <w:r w:rsidRPr="0009664F">
        <w:t>sabilità eventualmente configurabili, che sorge per effetto del comportamento che costituisce violazione dei doveri propri del rapporto di servizio (c.d. doveri d'ufficio).</w:t>
      </w:r>
    </w:p>
    <w:p w:rsidR="00A1162C" w:rsidRPr="0009664F" w:rsidRDefault="0009664F">
      <w:pPr>
        <w:pStyle w:val="Standard"/>
        <w:spacing w:before="100" w:after="100"/>
        <w:rPr>
          <w:b/>
          <w:bCs/>
        </w:rPr>
      </w:pPr>
      <w:r w:rsidRPr="0009664F">
        <w:rPr>
          <w:b/>
          <w:bCs/>
        </w:rPr>
        <w:t>T</w:t>
      </w:r>
    </w:p>
    <w:p w:rsidR="00A1162C" w:rsidRPr="0009664F" w:rsidRDefault="0009664F">
      <w:pPr>
        <w:pStyle w:val="Standard"/>
        <w:spacing w:before="100" w:after="100"/>
      </w:pPr>
      <w:r w:rsidRPr="0009664F">
        <w:rPr>
          <w:b/>
          <w:bCs/>
        </w:rPr>
        <w:br/>
      </w:r>
      <w:r w:rsidRPr="0009664F">
        <w:rPr>
          <w:b/>
          <w:bCs/>
        </w:rPr>
        <w:t>Trattamento accessorio (della retribuzione)</w:t>
      </w:r>
      <w:r w:rsidRPr="0009664F">
        <w:t xml:space="preserve"> = parte della retribuzione che è con</w:t>
      </w:r>
      <w:r w:rsidRPr="0009664F">
        <w:t xml:space="preserve">nessa alla quantità e qualità di lavoro prestato dal pubblico dipendente. Ed infatti, per i dirigenti varia in relazione alle specifiche funzioni e responsabilità e si perde in caso di risultati negativi della gestione.  </w:t>
      </w:r>
      <w:r w:rsidRPr="0009664F">
        <w:rPr>
          <w:b/>
          <w:bCs/>
        </w:rPr>
        <w:br/>
      </w:r>
      <w:r w:rsidRPr="0009664F">
        <w:rPr>
          <w:b/>
          <w:bCs/>
        </w:rPr>
        <w:br/>
      </w:r>
      <w:r w:rsidRPr="0009664F">
        <w:rPr>
          <w:b/>
          <w:bCs/>
        </w:rPr>
        <w:t>Trattamento fondamentale (della r</w:t>
      </w:r>
      <w:r w:rsidRPr="0009664F">
        <w:rPr>
          <w:b/>
          <w:bCs/>
        </w:rPr>
        <w:t>etribuzione)</w:t>
      </w:r>
      <w:r w:rsidRPr="0009664F">
        <w:t xml:space="preserve"> = parte della retribuzione che compensa la produttività media del lavoratore e risponde all'esigenza di assicurargli un'esistenza libera e dignitosa.</w:t>
      </w:r>
    </w:p>
    <w:p w:rsidR="00A1162C" w:rsidRPr="0009664F" w:rsidRDefault="0009664F">
      <w:pPr>
        <w:pStyle w:val="Standard"/>
        <w:rPr>
          <w:color w:val="000000"/>
        </w:rPr>
      </w:pPr>
      <w:r w:rsidRPr="0009664F">
        <w:rPr>
          <w:color w:val="000000"/>
        </w:rPr>
        <w:t>92</w:t>
      </w:r>
    </w:p>
    <w:p w:rsidR="00A1162C" w:rsidRPr="0009664F" w:rsidRDefault="00A1162C">
      <w:pPr>
        <w:pStyle w:val="Standard"/>
      </w:pPr>
    </w:p>
    <w:p w:rsidR="00A1162C" w:rsidRPr="0009664F" w:rsidRDefault="0009664F">
      <w:pPr>
        <w:pStyle w:val="Standard"/>
        <w:keepNext/>
        <w:spacing w:before="100" w:after="100"/>
        <w:rPr>
          <w:b/>
          <w:bCs/>
        </w:rPr>
      </w:pPr>
      <w:r w:rsidRPr="0009664F">
        <w:rPr>
          <w:b/>
          <w:bCs/>
        </w:rPr>
        <w:t>Lavoro: la riforma del pubblico impiego. Ecco le novità introdotte da Brunetta</w:t>
      </w:r>
    </w:p>
    <w:p w:rsidR="00A1162C" w:rsidRPr="0009664F" w:rsidRDefault="0009664F">
      <w:pPr>
        <w:pStyle w:val="Standard"/>
        <w:spacing w:before="100" w:after="100"/>
      </w:pPr>
      <w:r w:rsidRPr="0009664F">
        <w:t xml:space="preserve">Maggiore </w:t>
      </w:r>
      <w:r w:rsidRPr="0009664F">
        <w:t>mobilità, formazione all'estero e soprattutto innalzamento di fatto del tetto di anzianità pensionistico a 40 anni: sono queste alcune delle principali misure previste dal ddl (13 articoli in tutto) Brunetta approvato dal Senato.</w:t>
      </w:r>
    </w:p>
    <w:p w:rsidR="00A1162C" w:rsidRPr="0009664F" w:rsidRDefault="0009664F">
      <w:pPr>
        <w:pStyle w:val="Standard"/>
        <w:spacing w:before="100" w:after="100"/>
      </w:pPr>
      <w:r w:rsidRPr="0009664F">
        <w:t xml:space="preserve">Ecco le principali misure </w:t>
      </w:r>
      <w:r w:rsidRPr="0009664F">
        <w:t xml:space="preserve">del provvedimento il cui obiettivo – secondo il Ministro Brunetta - è quello di </w:t>
      </w:r>
      <w:r w:rsidRPr="0009664F">
        <w:rPr>
          <w:b/>
          <w:bCs/>
        </w:rPr>
        <w:t>ottimizzare la produttività del lavoro pubblico</w:t>
      </w:r>
      <w:r w:rsidRPr="0009664F">
        <w:t xml:space="preserve"> e migliorare l'efficienza e trasparenza delle pubbliche amministrazioni.</w:t>
      </w:r>
    </w:p>
    <w:p w:rsidR="00A1162C" w:rsidRPr="0009664F" w:rsidRDefault="0009664F">
      <w:pPr>
        <w:pStyle w:val="Standard"/>
        <w:numPr>
          <w:ilvl w:val="0"/>
          <w:numId w:val="1"/>
        </w:numPr>
        <w:spacing w:before="100" w:after="100"/>
        <w:ind w:firstLine="0"/>
        <w:rPr>
          <w:b/>
          <w:bCs/>
        </w:rPr>
      </w:pPr>
      <w:r w:rsidRPr="0009664F">
        <w:rPr>
          <w:b/>
          <w:bCs/>
        </w:rPr>
        <w:t>CONCORSI</w:t>
      </w:r>
    </w:p>
    <w:p w:rsidR="00A1162C" w:rsidRPr="0009664F" w:rsidRDefault="0009664F">
      <w:pPr>
        <w:pStyle w:val="Standard"/>
        <w:spacing w:before="100" w:after="100"/>
      </w:pPr>
      <w:r w:rsidRPr="0009664F">
        <w:t>I vincitori delle procedure di progressione v</w:t>
      </w:r>
      <w:r w:rsidRPr="0009664F">
        <w:t>erticale dovranno permanere per almeno un quinquennio nella sede della prima destinazione e sarà considerato titolo preferenziale la permanenza nelle sedi carenti di organico.</w:t>
      </w:r>
    </w:p>
    <w:p w:rsidR="00A1162C" w:rsidRPr="0009664F" w:rsidRDefault="0009664F">
      <w:pPr>
        <w:pStyle w:val="Standard"/>
        <w:numPr>
          <w:ilvl w:val="0"/>
          <w:numId w:val="1"/>
        </w:numPr>
        <w:spacing w:before="100" w:after="100"/>
        <w:ind w:firstLine="0"/>
        <w:rPr>
          <w:b/>
          <w:bCs/>
        </w:rPr>
      </w:pPr>
      <w:r w:rsidRPr="0009664F">
        <w:rPr>
          <w:b/>
          <w:bCs/>
        </w:rPr>
        <w:t>CONTRATTAZIONE</w:t>
      </w:r>
    </w:p>
    <w:p w:rsidR="00A1162C" w:rsidRPr="0009664F" w:rsidRDefault="0009664F">
      <w:pPr>
        <w:pStyle w:val="Standard"/>
        <w:spacing w:before="100" w:after="100"/>
      </w:pPr>
      <w:r w:rsidRPr="0009664F">
        <w:t>Saranno i decreti legislativi attuativi a definire i contorni de</w:t>
      </w:r>
      <w:r w:rsidRPr="0009664F">
        <w:t>lla contrattazione collettiva e integrativa.</w:t>
      </w:r>
    </w:p>
    <w:p w:rsidR="00A1162C" w:rsidRPr="0009664F" w:rsidRDefault="0009664F">
      <w:pPr>
        <w:pStyle w:val="Standard"/>
        <w:spacing w:before="100" w:after="100"/>
      </w:pPr>
      <w:r w:rsidRPr="0009664F">
        <w:t>Verranno precisati gli ambiti della disciplina del rapporto di lavoro pubblico riservati rispettivamente alla contrattazione collettiva e alla legge, ferma restando la riserva in favore della contrattazione col</w:t>
      </w:r>
      <w:r w:rsidRPr="0009664F">
        <w:t>lettiva sulla determinazione dei diritti e delle obbligazioni direttamente pertinenti al rapporto di lavoro.</w:t>
      </w:r>
    </w:p>
    <w:p w:rsidR="00A1162C" w:rsidRPr="0009664F" w:rsidRDefault="0009664F">
      <w:pPr>
        <w:pStyle w:val="Standard"/>
        <w:spacing w:before="100" w:after="100"/>
      </w:pPr>
      <w:r w:rsidRPr="0009664F">
        <w:t xml:space="preserve">Inoltre, saranno riordinate le procedure di contrattazione collettiva nazionale ed integrativa, in coerenza con il settore privato e nella </w:t>
      </w:r>
      <w:r w:rsidRPr="0009664F">
        <w:t xml:space="preserve">salvaguardia delle specificità </w:t>
      </w:r>
      <w:r w:rsidRPr="0009664F">
        <w:lastRenderedPageBreak/>
        <w:t>sussistenti nel settore pubblico.</w:t>
      </w:r>
    </w:p>
    <w:p w:rsidR="00A1162C" w:rsidRPr="0009664F" w:rsidRDefault="0009664F">
      <w:pPr>
        <w:pStyle w:val="Standard"/>
        <w:spacing w:before="100" w:after="100"/>
      </w:pPr>
      <w:r w:rsidRPr="0009664F">
        <w:t>E' anche prevista la riforma dell'Agenzia per la rappresentanza negoziale delle pubbliche amministrazioni (Aran), con particolare riguardo alle competenze, alla struttura ed agli organi dell</w:t>
      </w:r>
      <w:r w:rsidRPr="0009664F">
        <w:t>a medesima Agenzia.</w:t>
      </w:r>
    </w:p>
    <w:p w:rsidR="00A1162C" w:rsidRPr="0009664F" w:rsidRDefault="0009664F">
      <w:pPr>
        <w:pStyle w:val="Standard"/>
        <w:numPr>
          <w:ilvl w:val="0"/>
          <w:numId w:val="1"/>
        </w:numPr>
        <w:spacing w:before="100" w:after="100"/>
        <w:ind w:firstLine="0"/>
        <w:rPr>
          <w:b/>
          <w:bCs/>
        </w:rPr>
      </w:pPr>
      <w:r w:rsidRPr="0009664F">
        <w:rPr>
          <w:b/>
          <w:bCs/>
        </w:rPr>
        <w:t>PENSIONE</w:t>
      </w:r>
    </w:p>
    <w:p w:rsidR="00A1162C" w:rsidRPr="0009664F" w:rsidRDefault="0009664F">
      <w:pPr>
        <w:pStyle w:val="Standard"/>
        <w:spacing w:before="100" w:after="100"/>
      </w:pPr>
      <w:r w:rsidRPr="0009664F">
        <w:t xml:space="preserve">La riforma, grazie a una modifica, prevede un sostanziale innalzamento della soglia minima di uscita per il pensionamento degli statali con il passaggio dal requisito dei 40 anni di contribuzione, comprensivi di eventuale </w:t>
      </w:r>
      <w:r w:rsidRPr="0009664F">
        <w:t>riscatto della laurea o del servizio militare, ai 40 anni di servizio effettivo.</w:t>
      </w:r>
    </w:p>
    <w:p w:rsidR="00A1162C" w:rsidRPr="0009664F" w:rsidRDefault="0009664F">
      <w:pPr>
        <w:pStyle w:val="Standard"/>
        <w:numPr>
          <w:ilvl w:val="0"/>
          <w:numId w:val="1"/>
        </w:numPr>
        <w:spacing w:before="100" w:after="100"/>
        <w:ind w:firstLine="0"/>
        <w:rPr>
          <w:b/>
          <w:bCs/>
        </w:rPr>
      </w:pPr>
      <w:r w:rsidRPr="0009664F">
        <w:rPr>
          <w:b/>
          <w:bCs/>
        </w:rPr>
        <w:t>MERITO, INCENTIVI E PREMI</w:t>
      </w:r>
    </w:p>
    <w:p w:rsidR="00A1162C" w:rsidRPr="0009664F" w:rsidRDefault="0009664F">
      <w:pPr>
        <w:pStyle w:val="Standard"/>
        <w:spacing w:before="100" w:after="100"/>
      </w:pPr>
      <w:r w:rsidRPr="0009664F">
        <w:t>L'articolo 4 prevede l'introduzione nell'organizzazione delle pubbliche amministrazioni di strumenti di valorizzazione del merito e metodi di incent</w:t>
      </w:r>
      <w:r w:rsidRPr="0009664F">
        <w:t>ivazione della produttività e della qualità della prestazione lavorativa, secondo le modalità attuative stabilite dalla contrattazione collettiva.</w:t>
      </w:r>
    </w:p>
    <w:p w:rsidR="00A1162C" w:rsidRPr="0009664F" w:rsidRDefault="0009664F">
      <w:pPr>
        <w:pStyle w:val="Standard"/>
        <w:spacing w:before="100" w:after="100"/>
      </w:pPr>
      <w:r w:rsidRPr="0009664F">
        <w:t>Saranno stabilite percentuali minime di risorse da destinare al merito e alla produttività, previa misurazio</w:t>
      </w:r>
      <w:r w:rsidRPr="0009664F">
        <w:t>ne secondo criteri oggettivi del contributo e del rendimento del singolo dipendente pubblico.</w:t>
      </w:r>
    </w:p>
    <w:p w:rsidR="00A1162C" w:rsidRPr="0009664F" w:rsidRDefault="0009664F">
      <w:pPr>
        <w:pStyle w:val="Standard"/>
        <w:numPr>
          <w:ilvl w:val="0"/>
          <w:numId w:val="1"/>
        </w:numPr>
        <w:spacing w:before="100" w:after="100"/>
        <w:ind w:firstLine="0"/>
        <w:rPr>
          <w:b/>
          <w:bCs/>
        </w:rPr>
      </w:pPr>
      <w:r w:rsidRPr="0009664F">
        <w:rPr>
          <w:b/>
          <w:bCs/>
        </w:rPr>
        <w:t>DIRIGENZA</w:t>
      </w:r>
    </w:p>
    <w:p w:rsidR="00A1162C" w:rsidRPr="0009664F" w:rsidRDefault="0009664F">
      <w:pPr>
        <w:pStyle w:val="Standard"/>
        <w:spacing w:before="100" w:after="100"/>
      </w:pPr>
      <w:r w:rsidRPr="0009664F">
        <w:t>Per il dirigente che omette di vigilare sulla effettiva produttività delle risorse umane e sull'efficienza della struttura che dirige scatta il divieto</w:t>
      </w:r>
      <w:r w:rsidRPr="0009664F">
        <w:t xml:space="preserve"> di corrispondere il trattamento economico accessorio.</w:t>
      </w:r>
    </w:p>
    <w:p w:rsidR="00A1162C" w:rsidRPr="0009664F" w:rsidRDefault="0009664F">
      <w:pPr>
        <w:pStyle w:val="Standard"/>
        <w:spacing w:before="100" w:after="100"/>
      </w:pPr>
      <w:r w:rsidRPr="0009664F">
        <w:t>Saranno previsti concorsi per l'accesso alla prima fascia dirigenziale e saranno ridotti gli incarichi conferiti ai dirigenti non appartenenti ai ruoli e ai soggetti estranei alla pubblica amministraz</w:t>
      </w:r>
      <w:r w:rsidRPr="0009664F">
        <w:t>ione.</w:t>
      </w:r>
    </w:p>
    <w:p w:rsidR="00A1162C" w:rsidRPr="0009664F" w:rsidRDefault="0009664F">
      <w:pPr>
        <w:pStyle w:val="Standard"/>
        <w:spacing w:before="100" w:after="100"/>
      </w:pPr>
      <w:r w:rsidRPr="0009664F">
        <w:t>Verrà favorita la mobilità nazionale e internazionale dei dirigenti. La retribuzione dei dirigenti legata al risultato non dovrà essere inferiore al 30 per cento della retribuzione complessiva. Quest'ultima previsione non si applica alla dirigenza s</w:t>
      </w:r>
      <w:r w:rsidRPr="0009664F">
        <w:t>anitaria.</w:t>
      </w:r>
    </w:p>
    <w:p w:rsidR="00A1162C" w:rsidRPr="0009664F" w:rsidRDefault="0009664F">
      <w:pPr>
        <w:pStyle w:val="Standard"/>
        <w:numPr>
          <w:ilvl w:val="0"/>
          <w:numId w:val="1"/>
        </w:numPr>
        <w:spacing w:before="100" w:after="100"/>
        <w:ind w:firstLine="0"/>
        <w:rPr>
          <w:b/>
          <w:bCs/>
        </w:rPr>
      </w:pPr>
      <w:r w:rsidRPr="0009664F">
        <w:rPr>
          <w:b/>
          <w:bCs/>
        </w:rPr>
        <w:t>SANZIONI</w:t>
      </w:r>
    </w:p>
    <w:p w:rsidR="00A1162C" w:rsidRPr="0009664F" w:rsidRDefault="0009664F">
      <w:pPr>
        <w:pStyle w:val="Standard"/>
        <w:spacing w:before="100" w:after="100"/>
      </w:pPr>
      <w:r w:rsidRPr="0009664F">
        <w:t>E' prevista la definizione della tipologia delle infrazioni più gravi che comportano la sanzione del licenziamento. Saranno poi razionalizzati i tempi di conclusione dei procedimenti disciplinari e introdotti meccanismi rigorosi per l'e</w:t>
      </w:r>
      <w:r w:rsidRPr="0009664F">
        <w:t>sercizio dei controlli medici durante il periodo di assenza per malattia del dipendente.</w:t>
      </w:r>
    </w:p>
    <w:p w:rsidR="00A1162C" w:rsidRPr="0009664F" w:rsidRDefault="0009664F">
      <w:pPr>
        <w:pStyle w:val="Standard"/>
        <w:numPr>
          <w:ilvl w:val="0"/>
          <w:numId w:val="1"/>
        </w:numPr>
        <w:spacing w:before="100" w:after="100"/>
        <w:ind w:firstLine="0"/>
        <w:rPr>
          <w:b/>
          <w:bCs/>
        </w:rPr>
      </w:pPr>
      <w:r w:rsidRPr="0009664F">
        <w:rPr>
          <w:b/>
          <w:bCs/>
        </w:rPr>
        <w:t>RICONOSCIBILITA'</w:t>
      </w:r>
    </w:p>
    <w:p w:rsidR="00A1162C" w:rsidRPr="0009664F" w:rsidRDefault="0009664F">
      <w:pPr>
        <w:pStyle w:val="Standard"/>
        <w:spacing w:before="100" w:after="100"/>
      </w:pPr>
      <w:r w:rsidRPr="0009664F">
        <w:t xml:space="preserve">E’ previsto che il dipendente pubblico, ad eccezione di determinate categorie, in relazione alla specificità di compiti ad esse attribuiti, </w:t>
      </w:r>
      <w:proofErr w:type="spellStart"/>
      <w:r w:rsidRPr="0009664F">
        <w:t>sara'</w:t>
      </w:r>
      <w:proofErr w:type="spellEnd"/>
      <w:r w:rsidRPr="0009664F">
        <w:t xml:space="preserve"> ide</w:t>
      </w:r>
      <w:r w:rsidRPr="0009664F">
        <w:t>ntificabile tramite un cartellino di riconoscimento per garantire maggiore trasparenza nei rapporti fra amministrazione e cittadino-utente.</w:t>
      </w:r>
    </w:p>
    <w:p w:rsidR="00A1162C" w:rsidRPr="0009664F" w:rsidRDefault="0009664F">
      <w:pPr>
        <w:pStyle w:val="Standard"/>
      </w:pPr>
      <w:r w:rsidRPr="0009664F">
        <w:t>Torniamo a parlare nuovamente della</w:t>
      </w:r>
      <w:hyperlink r:id="rId7" w:history="1">
        <w:r w:rsidRPr="0009664F">
          <w:rPr>
            <w:color w:val="000080"/>
            <w:u w:val="single"/>
          </w:rPr>
          <w:t xml:space="preserve"> rifor</w:t>
        </w:r>
        <w:r w:rsidRPr="0009664F">
          <w:rPr>
            <w:color w:val="000080"/>
            <w:u w:val="single"/>
          </w:rPr>
          <w:t>ma Brunetta</w:t>
        </w:r>
      </w:hyperlink>
      <w:r w:rsidRPr="0009664F">
        <w:t xml:space="preserve"> sulla P.A. </w:t>
      </w:r>
      <w:proofErr w:type="spellStart"/>
      <w:r w:rsidRPr="0009664F">
        <w:t>giacchè</w:t>
      </w:r>
      <w:proofErr w:type="spellEnd"/>
      <w:r w:rsidRPr="0009664F">
        <w:t xml:space="preserve">, lo scorso 31 ottobre, sulla Gazzetta Ufficiale </w:t>
      </w:r>
      <w:proofErr w:type="spellStart"/>
      <w:r w:rsidRPr="0009664F">
        <w:t>nr</w:t>
      </w:r>
      <w:proofErr w:type="spellEnd"/>
      <w:r w:rsidRPr="0009664F">
        <w:t xml:space="preserve">. 254 è stato pubblicato il decreto legislativo 27 ottobre 2009, n. 150,(Attuazione della legge 4 marzo 2009, n. 15, in </w:t>
      </w:r>
      <w:r w:rsidRPr="0009664F">
        <w:lastRenderedPageBreak/>
        <w:t>materia di ottimizzazione della produttività del lavoro</w:t>
      </w:r>
      <w:r w:rsidRPr="0009664F">
        <w:t xml:space="preserve"> pubblico e di efficienza e trasparenza delle pubbliche amministrazioni), che entrerà in vigore il prossimo 15 novembre.</w:t>
      </w:r>
    </w:p>
    <w:p w:rsidR="00A1162C" w:rsidRPr="0009664F" w:rsidRDefault="0009664F">
      <w:pPr>
        <w:pStyle w:val="Standard"/>
      </w:pPr>
      <w:r w:rsidRPr="0009664F">
        <w:t>Il provvedimento (delegato dalla legge n. 15 del 4 marzo 2009 ) è volto all’ottimizzazione della produttività del lavoro pubblico e all</w:t>
      </w:r>
      <w:r w:rsidRPr="0009664F">
        <w:t>a efficienza e trasparenza delle pubbliche amministrazioni. Tra le novità introdotte, merita particolare attenzione il nuovo sistema di responsabilità disciplinare.</w:t>
      </w:r>
    </w:p>
    <w:p w:rsidR="00A1162C" w:rsidRPr="0009664F" w:rsidRDefault="0009664F">
      <w:pPr>
        <w:pStyle w:val="Standard"/>
      </w:pPr>
      <w:r w:rsidRPr="0009664F">
        <w:t xml:space="preserve">Il Capo V del D. </w:t>
      </w:r>
      <w:proofErr w:type="spellStart"/>
      <w:r w:rsidRPr="0009664F">
        <w:t>lgs</w:t>
      </w:r>
      <w:proofErr w:type="spellEnd"/>
      <w:r w:rsidRPr="0009664F">
        <w:t xml:space="preserve"> 150/2009 (Sanzioni disciplinari e responsabilità dei dipendenti pubbli</w:t>
      </w:r>
      <w:r w:rsidRPr="0009664F">
        <w:t xml:space="preserve">ci) all’art. 55 </w:t>
      </w:r>
      <w:proofErr w:type="spellStart"/>
      <w:r w:rsidRPr="0009664F">
        <w:t>quater</w:t>
      </w:r>
      <w:proofErr w:type="spellEnd"/>
      <w:r w:rsidRPr="0009664F">
        <w:t>, prevede nuove ipotesi di ; infatti, ferma la disciplina in tema di  per giusta causa o per giustificato motivo e salve ulteriori ipotesi previste dal contratto collettivo, si applica comunque la sanzione disciplinare del  nei seguen</w:t>
      </w:r>
      <w:r w:rsidRPr="0009664F">
        <w:t>ti casi:</w:t>
      </w:r>
    </w:p>
    <w:p w:rsidR="00A1162C" w:rsidRPr="0009664F" w:rsidRDefault="0009664F">
      <w:pPr>
        <w:pStyle w:val="Standard"/>
      </w:pPr>
      <w:r w:rsidRPr="0009664F">
        <w:t>falsa attestazione della presenza in servizio, mediante l’alterazione dei sistemi di rilevamento della presenza o con altre modalità fraudolente, ovvero giustificazione dell’assenza dal servizio mediante una certificazione medica falsa o che attes</w:t>
      </w:r>
      <w:r w:rsidRPr="0009664F">
        <w:t xml:space="preserve">ta falsamente uno stato di malattia. In questo caso il </w:t>
      </w:r>
      <w:hyperlink r:id="rId8" w:history="1">
        <w:r w:rsidRPr="0009664F">
          <w:rPr>
            <w:color w:val="000080"/>
            <w:u w:val="single"/>
          </w:rPr>
          <w:t>licenziamento</w:t>
        </w:r>
      </w:hyperlink>
      <w:r w:rsidRPr="0009664F">
        <w:t xml:space="preserve"> è senza preavviso;</w:t>
      </w:r>
    </w:p>
    <w:p w:rsidR="00A1162C" w:rsidRPr="0009664F" w:rsidRDefault="0009664F">
      <w:pPr>
        <w:pStyle w:val="Standard"/>
      </w:pPr>
      <w:r w:rsidRPr="0009664F">
        <w:t>assenza priva di valida giustificazione per un numero di giorni, anche non continuativi, superio</w:t>
      </w:r>
      <w:r w:rsidRPr="0009664F">
        <w:t xml:space="preserve">re a tre nell’arco di un biennio o comunque per </w:t>
      </w:r>
      <w:proofErr w:type="spellStart"/>
      <w:r w:rsidRPr="0009664F">
        <w:t>piu’</w:t>
      </w:r>
      <w:proofErr w:type="spellEnd"/>
      <w:r w:rsidRPr="0009664F">
        <w:t xml:space="preserve"> di sette giorni nel corso degli ultimi dieci anni ovvero mancata ripresa del servizio, in caso di assenza ingiustificata, entro il termine fissato dall’amministrazione;</w:t>
      </w:r>
    </w:p>
    <w:p w:rsidR="00A1162C" w:rsidRPr="0009664F" w:rsidRDefault="0009664F">
      <w:pPr>
        <w:pStyle w:val="Standard"/>
      </w:pPr>
      <w:r w:rsidRPr="0009664F">
        <w:t>ingiustificato rifiuto del trasfe</w:t>
      </w:r>
      <w:r w:rsidRPr="0009664F">
        <w:t>rimento disposto dall’amministrazione per motivate esigenze di servizio;</w:t>
      </w:r>
    </w:p>
    <w:p w:rsidR="00A1162C" w:rsidRPr="0009664F" w:rsidRDefault="0009664F">
      <w:pPr>
        <w:pStyle w:val="Standard"/>
      </w:pPr>
      <w:proofErr w:type="spellStart"/>
      <w:r w:rsidRPr="0009664F">
        <w:t>falsita’</w:t>
      </w:r>
      <w:proofErr w:type="spellEnd"/>
      <w:r w:rsidRPr="0009664F">
        <w:t xml:space="preserve"> documentali o dichiarative commesse ai fini o in occasione dell’instaurazione del rapporto di lavoro ovvero di progressioni di carriera;</w:t>
      </w:r>
    </w:p>
    <w:p w:rsidR="00A1162C" w:rsidRPr="0009664F" w:rsidRDefault="0009664F">
      <w:pPr>
        <w:pStyle w:val="Standard"/>
      </w:pPr>
      <w:r w:rsidRPr="0009664F">
        <w:t>reiterazione nell’ambiente di lavor</w:t>
      </w:r>
      <w:r w:rsidRPr="0009664F">
        <w:t>o di gravi condotte aggressive o moleste o minacciose o ingiuriose o comunque lesive dell’onore e della dignità personale altrui;</w:t>
      </w:r>
    </w:p>
    <w:p w:rsidR="00A1162C" w:rsidRPr="0009664F" w:rsidRDefault="0009664F">
      <w:pPr>
        <w:pStyle w:val="Standard"/>
      </w:pPr>
      <w:r w:rsidRPr="0009664F">
        <w:t>condanna penale definitiva, in relazione alla quale è prevista l’interdizione perpetua dai pubblici uffici ovvero l’estinzion</w:t>
      </w:r>
      <w:r w:rsidRPr="0009664F">
        <w:t xml:space="preserve">e, comunque denominata, del rapporto di lavoro. Anche in questi ultimi tre casi il </w:t>
      </w:r>
      <w:hyperlink r:id="rId9" w:history="1">
        <w:r w:rsidRPr="0009664F">
          <w:rPr>
            <w:color w:val="000080"/>
            <w:u w:val="single"/>
          </w:rPr>
          <w:t>licenziamento</w:t>
        </w:r>
      </w:hyperlink>
      <w:r w:rsidRPr="0009664F">
        <w:t xml:space="preserve"> è senza preavviso.</w:t>
      </w:r>
    </w:p>
    <w:p w:rsidR="00A1162C" w:rsidRPr="0009664F" w:rsidRDefault="0009664F">
      <w:pPr>
        <w:pStyle w:val="Standard"/>
      </w:pPr>
      <w:r w:rsidRPr="0009664F">
        <w:t xml:space="preserve">Il </w:t>
      </w:r>
      <w:hyperlink r:id="rId10" w:history="1">
        <w:r w:rsidRPr="0009664F">
          <w:rPr>
            <w:color w:val="000080"/>
            <w:u w:val="single"/>
          </w:rPr>
          <w:t>licenziamento</w:t>
        </w:r>
      </w:hyperlink>
      <w:r w:rsidRPr="0009664F">
        <w:t xml:space="preserve"> in sede disciplinare è disposto anche nel caso di prestazione lavorativa, riferibile ad un arco temporale non inferiore al biennio, per la quale l’amministrazione di appartenenza formula, ai sensi delle disposizioni legislative e contra</w:t>
      </w:r>
      <w:r w:rsidRPr="0009664F">
        <w:t>ttuali concernenti la valutazione del personale delle amministrazioni pubbliche, una valutazione di insufficiente rendimento e questo è dovuto alla reiterata violazione degli obblighi concernenti la prestazione stessa, stabiliti da norme legislative o rego</w:t>
      </w:r>
      <w:r w:rsidRPr="0009664F">
        <w:t>lamentari, dal contratto collettivo o individuale, da atti e provvedimenti</w:t>
      </w:r>
      <w:r w:rsidRPr="0009664F">
        <w:br/>
      </w:r>
      <w:r w:rsidRPr="0009664F">
        <w:t>dell’amministrazione di appartenenza o dai codici di comportamento di cui all’articolo 54.</w:t>
      </w:r>
    </w:p>
    <w:p w:rsidR="00A1162C" w:rsidRPr="0009664F" w:rsidRDefault="0009664F">
      <w:pPr>
        <w:pStyle w:val="Standard"/>
      </w:pPr>
      <w:r w:rsidRPr="0009664F">
        <w:t xml:space="preserve">L’art 55 </w:t>
      </w:r>
      <w:proofErr w:type="spellStart"/>
      <w:r w:rsidRPr="0009664F">
        <w:t>quinquies</w:t>
      </w:r>
      <w:proofErr w:type="spellEnd"/>
      <w:r w:rsidRPr="0009664F">
        <w:t xml:space="preserve"> dispone che in caso di falsa attestazione della propria presenza da par</w:t>
      </w:r>
      <w:r w:rsidRPr="0009664F">
        <w:t xml:space="preserve">te del pubblico dipendente, oppure di giustifica dell’assenza dal servizio mediante una certificazione medica falsa o falsamente attestante uno stato di malattia è punito con la reclusione da uno a cinque anni e con la multa </w:t>
      </w:r>
      <w:r w:rsidRPr="0009664F">
        <w:lastRenderedPageBreak/>
        <w:t>da euro 400 ad euro 1.600. La m</w:t>
      </w:r>
      <w:r w:rsidRPr="0009664F">
        <w:t>edesima pena si applica al medico e a chiunque altro concorre nella commissione del delitto.</w:t>
      </w:r>
    </w:p>
    <w:p w:rsidR="00A1162C" w:rsidRPr="0009664F" w:rsidRDefault="0009664F">
      <w:pPr>
        <w:pStyle w:val="Standard"/>
      </w:pPr>
      <w:r w:rsidRPr="0009664F">
        <w:t>Il lavoratore, inoltre è obbligato a risarcire il danno patrimoniale, pari al compenso corrisposto a titolo di retribuzione nei periodi per i quali sia accertata l</w:t>
      </w:r>
      <w:r w:rsidRPr="0009664F">
        <w:t xml:space="preserve">a mancata prestazione, </w:t>
      </w:r>
      <w:proofErr w:type="spellStart"/>
      <w:r w:rsidRPr="0009664F">
        <w:t>nonchè</w:t>
      </w:r>
      <w:proofErr w:type="spellEnd"/>
      <w:r w:rsidRPr="0009664F">
        <w:t xml:space="preserve"> il danno all’immagine subiti dall’amministrazione.</w:t>
      </w:r>
    </w:p>
    <w:p w:rsidR="00A1162C" w:rsidRPr="0009664F" w:rsidRDefault="0009664F">
      <w:pPr>
        <w:pStyle w:val="Standard"/>
      </w:pPr>
      <w:r w:rsidRPr="0009664F">
        <w:t xml:space="preserve">Art. 55 </w:t>
      </w:r>
      <w:proofErr w:type="spellStart"/>
      <w:r w:rsidRPr="0009664F">
        <w:t>sexies</w:t>
      </w:r>
      <w:proofErr w:type="spellEnd"/>
      <w:r w:rsidRPr="0009664F">
        <w:t xml:space="preserve"> (</w:t>
      </w:r>
      <w:proofErr w:type="spellStart"/>
      <w:r w:rsidRPr="0009664F">
        <w:t>Responsabilita’</w:t>
      </w:r>
      <w:proofErr w:type="spellEnd"/>
      <w:r w:rsidRPr="0009664F">
        <w:t xml:space="preserve"> disciplinare per condotte pregiudizievoli per l’amministrazione e limitazione della responsabilità per l’esercizio dell’azione disciplinare):</w:t>
      </w:r>
    </w:p>
    <w:p w:rsidR="00A1162C" w:rsidRPr="0009664F" w:rsidRDefault="0009664F">
      <w:pPr>
        <w:pStyle w:val="Standard"/>
      </w:pPr>
      <w:r w:rsidRPr="0009664F">
        <w:t>N</w:t>
      </w:r>
      <w:r w:rsidRPr="0009664F">
        <w:t xml:space="preserve">el caso in cui la </w:t>
      </w:r>
      <w:proofErr w:type="spellStart"/>
      <w:r w:rsidRPr="0009664F">
        <w:t>P.A</w:t>
      </w:r>
      <w:proofErr w:type="spellEnd"/>
      <w:r w:rsidRPr="0009664F">
        <w:t xml:space="preserve"> sia condannata al risarcimento del danno derivante dalla violazione, da parte del lavoratore dipendente, degli obblighi concernenti la prestazione lavorativa, il lavoratore, ove non ricorrano i presupposti per l’applicazione di un’alt</w:t>
      </w:r>
      <w:r w:rsidRPr="0009664F">
        <w:t>ra sanzione disciplinare, sarà sospeso dal servizio con privazione della retribuzione da un minimo di tre giorni fino ad un massimo di tre mesi, in proporzione all’</w:t>
      </w:r>
      <w:proofErr w:type="spellStart"/>
      <w:r w:rsidRPr="0009664F">
        <w:t>entita</w:t>
      </w:r>
      <w:proofErr w:type="spellEnd"/>
      <w:r w:rsidRPr="0009664F">
        <w:t>’ del risarcimento.</w:t>
      </w:r>
    </w:p>
    <w:p w:rsidR="00A1162C" w:rsidRPr="0009664F" w:rsidRDefault="0009664F">
      <w:pPr>
        <w:pStyle w:val="Standard"/>
      </w:pPr>
      <w:r w:rsidRPr="0009664F">
        <w:t xml:space="preserve">Fuori da queste ipotesi, se il lavoratore cagiona grave danno al </w:t>
      </w:r>
      <w:r w:rsidRPr="0009664F">
        <w:t xml:space="preserve">normale funzionamento dell’ufficio di appartenenza, per inefficienza o incompetenza professionale accertate dall’amministrazione e’ collocato in </w:t>
      </w:r>
      <w:proofErr w:type="spellStart"/>
      <w:r w:rsidRPr="0009664F">
        <w:t>disponibilita’</w:t>
      </w:r>
      <w:proofErr w:type="spellEnd"/>
      <w:r w:rsidRPr="0009664F">
        <w:t>, all’esito del procedimento disciplinare che accerta tale responsabilità.</w:t>
      </w:r>
    </w:p>
    <w:p w:rsidR="00A1162C" w:rsidRPr="0009664F" w:rsidRDefault="0009664F">
      <w:pPr>
        <w:pStyle w:val="Standard"/>
      </w:pPr>
      <w:r w:rsidRPr="0009664F">
        <w:t xml:space="preserve">Il provvedimento che </w:t>
      </w:r>
      <w:r w:rsidRPr="0009664F">
        <w:t xml:space="preserve">definisce il giudizio disciplinare stabilisce le mansioni e la qualifica per le quali </w:t>
      </w:r>
      <w:proofErr w:type="spellStart"/>
      <w:r w:rsidRPr="0009664F">
        <w:t>puo’</w:t>
      </w:r>
      <w:proofErr w:type="spellEnd"/>
      <w:r w:rsidRPr="0009664F">
        <w:t xml:space="preserve"> avvenire l’eventuale ricollocamento.</w:t>
      </w:r>
    </w:p>
    <w:p w:rsidR="00A1162C" w:rsidRPr="0009664F" w:rsidRDefault="0009664F">
      <w:pPr>
        <w:pStyle w:val="Standard"/>
      </w:pPr>
      <w:r w:rsidRPr="0009664F">
        <w:t>Nel caso in cui chi ha qualifiche dirigenziali, omette di esercitare l’azione disciplinare senza giustificato motivo, sarà sogge</w:t>
      </w:r>
      <w:r w:rsidRPr="0009664F">
        <w:t xml:space="preserve">tto all’applicazione della sanzione disciplinare della sospensione dal servizio con privazione della retribuzione in proporzione alla </w:t>
      </w:r>
      <w:proofErr w:type="spellStart"/>
      <w:r w:rsidRPr="0009664F">
        <w:t>gravita’</w:t>
      </w:r>
      <w:proofErr w:type="spellEnd"/>
      <w:r w:rsidRPr="0009664F">
        <w:t xml:space="preserve"> dell’infrazione non perseguita, fino ad un massimo di tre mesi in relazione alle infrazioni sanzionabili con il l</w:t>
      </w:r>
      <w:r w:rsidRPr="0009664F">
        <w:t xml:space="preserve">icenziamento, ed </w:t>
      </w:r>
      <w:proofErr w:type="spellStart"/>
      <w:r w:rsidRPr="0009664F">
        <w:t>altresi’</w:t>
      </w:r>
      <w:proofErr w:type="spellEnd"/>
      <w:r w:rsidRPr="0009664F">
        <w:t xml:space="preserve"> la mancata attribuzione della retribuzione di risultato per un importo pari a quello spettante per il doppio </w:t>
      </w:r>
      <w:proofErr w:type="spellStart"/>
      <w:r w:rsidRPr="0009664F">
        <w:t>delperiodo</w:t>
      </w:r>
      <w:proofErr w:type="spellEnd"/>
      <w:r w:rsidRPr="0009664F">
        <w:t xml:space="preserve"> della durata della sospensione.</w:t>
      </w:r>
    </w:p>
    <w:p w:rsidR="00A1162C" w:rsidRPr="0009664F" w:rsidRDefault="0009664F">
      <w:pPr>
        <w:pStyle w:val="Standard"/>
      </w:pPr>
      <w:r w:rsidRPr="0009664F">
        <w:t xml:space="preserve">Ai soggetti non aventi qualifica dirigenziale si applica la predetta sanzione </w:t>
      </w:r>
      <w:r w:rsidRPr="0009664F">
        <w:t>della sospensione dal servizio con privazione della retribuzione, ove non diversamente stabilito dal contratto collettivo.</w:t>
      </w:r>
    </w:p>
    <w:p w:rsidR="00A1162C" w:rsidRPr="0009664F" w:rsidRDefault="0009664F">
      <w:pPr>
        <w:pStyle w:val="Standard"/>
      </w:pPr>
      <w:r w:rsidRPr="0009664F">
        <w:t>Nuove modalità sono previste anche per i controlli sulle assenze. L’ art. 55-septies dispone che:</w:t>
      </w:r>
    </w:p>
    <w:p w:rsidR="00A1162C" w:rsidRPr="0009664F" w:rsidRDefault="0009664F">
      <w:pPr>
        <w:pStyle w:val="Standard"/>
        <w:tabs>
          <w:tab w:val="left" w:pos="720"/>
        </w:tabs>
        <w:spacing w:before="100" w:after="100"/>
        <w:ind w:left="720" w:hanging="360"/>
      </w:pPr>
      <w:r w:rsidRPr="0009664F">
        <w:t>Nell’ipotesi di assenza per malatti</w:t>
      </w:r>
      <w:r w:rsidRPr="0009664F">
        <w:t>a protratta per un periodo superiore a dieci</w:t>
      </w:r>
      <w:r w:rsidRPr="0009664F">
        <w:br/>
      </w:r>
      <w:r w:rsidRPr="0009664F">
        <w:t>giorni, e, in ogni caso, dopo il secondo evento di malattia nell’anno solare l’assenza viene giustificata esclusivamente mediante certificazione medica rilasciata da una struttura sanitaria pubblica o da un medi</w:t>
      </w:r>
      <w:r w:rsidRPr="0009664F">
        <w:t>co convenzionato con il S.S.N.</w:t>
      </w:r>
    </w:p>
    <w:p w:rsidR="00A1162C" w:rsidRPr="0009664F" w:rsidRDefault="0009664F">
      <w:pPr>
        <w:pStyle w:val="Standard"/>
        <w:tabs>
          <w:tab w:val="left" w:pos="720"/>
        </w:tabs>
        <w:spacing w:before="100" w:after="100"/>
        <w:ind w:left="720" w:hanging="360"/>
      </w:pPr>
      <w:r w:rsidRPr="0009664F">
        <w:t>In tutti i casi di assenza per malattia la certificazione medica e’ inviata per via telematica, direttamente dal medico o dalla struttura sanitaria che la rilascia, all’Istituto nazionale della previdenza sociale</w:t>
      </w:r>
    </w:p>
    <w:p w:rsidR="00A1162C" w:rsidRPr="0009664F" w:rsidRDefault="0009664F">
      <w:pPr>
        <w:pStyle w:val="Standard"/>
      </w:pPr>
      <w:r w:rsidRPr="0009664F">
        <w:t>L’inosserv</w:t>
      </w:r>
      <w:r w:rsidRPr="0009664F">
        <w:t>anza degli obblighi di trasmissione per via telematica della certificazione medica concernente assenze di lavoratori per malattia di cui al comma 2 costituisce illecito disciplinare e, in caso di reiterazione, comporta l’applicazione della sanzione del lic</w:t>
      </w:r>
      <w:r w:rsidRPr="0009664F">
        <w:t xml:space="preserve">enziamento ovvero, per i medici in rapporto </w:t>
      </w:r>
      <w:r w:rsidRPr="0009664F">
        <w:lastRenderedPageBreak/>
        <w:t xml:space="preserve">convenzionale con le aziende sanitarie locali, della decadenza dalla convenzione, in modo inderogabile dai </w:t>
      </w:r>
      <w:hyperlink r:id="rId11" w:history="1">
        <w:r w:rsidRPr="0009664F">
          <w:rPr>
            <w:color w:val="000080"/>
            <w:u w:val="single"/>
          </w:rPr>
          <w:t>contratti</w:t>
        </w:r>
      </w:hyperlink>
      <w:r w:rsidRPr="0009664F">
        <w:t xml:space="preserve"> o accordi collettivi.</w:t>
      </w:r>
    </w:p>
    <w:p w:rsidR="00A1162C" w:rsidRPr="0009664F" w:rsidRDefault="0009664F">
      <w:pPr>
        <w:pStyle w:val="Standard"/>
      </w:pPr>
      <w:r w:rsidRPr="0009664F">
        <w:t>L’Amm</w:t>
      </w:r>
      <w:r w:rsidRPr="0009664F">
        <w:t xml:space="preserve">inistrazione dispone il controllo in ordine alla sussistenza della malattia del dipendente anche nel caso di assenza di un solo giorno, tenuto conto delle esigenze funzionali e organizzative. Le fasce orarie di </w:t>
      </w:r>
      <w:proofErr w:type="spellStart"/>
      <w:r w:rsidRPr="0009664F">
        <w:t>reperibilita’</w:t>
      </w:r>
      <w:proofErr w:type="spellEnd"/>
      <w:r w:rsidRPr="0009664F">
        <w:t xml:space="preserve"> del lavoratore, entro le quali </w:t>
      </w:r>
      <w:r w:rsidRPr="0009664F">
        <w:t>devono essere effettuate le visite mediche di controllo, sono stabilite con decreto del Ministro per la pubblica amministrazione e l’innovazione.</w:t>
      </w:r>
    </w:p>
    <w:p w:rsidR="00A1162C" w:rsidRPr="0009664F" w:rsidRDefault="0009664F">
      <w:pPr>
        <w:pStyle w:val="Standard"/>
        <w:spacing w:before="100" w:after="100"/>
      </w:pPr>
      <w:r w:rsidRPr="0009664F">
        <w:t xml:space="preserve">I dipendenti delle amministrazioni pubbliche che svolgono </w:t>
      </w:r>
      <w:proofErr w:type="spellStart"/>
      <w:r w:rsidRPr="0009664F">
        <w:t>attivita’</w:t>
      </w:r>
      <w:proofErr w:type="spellEnd"/>
      <w:r w:rsidRPr="0009664F">
        <w:t xml:space="preserve"> a contatto con il pubblico sono tenuti a </w:t>
      </w:r>
      <w:r w:rsidRPr="0009664F">
        <w:t>rendere conoscibile il proprio nominativo mediante l’uso di cartellini identificativi o di targhe da apporre presso la postazione di lavoro.</w:t>
      </w:r>
    </w:p>
    <w:p w:rsidR="00A1162C" w:rsidRPr="0009664F" w:rsidRDefault="0009664F">
      <w:pPr>
        <w:pStyle w:val="Standard"/>
        <w:spacing w:before="100" w:after="100"/>
      </w:pPr>
      <w:r w:rsidRPr="0009664F">
        <w:t>Per quanto riguarda la disciplina dei casi concreti, ovviamente i fatti avvenuti</w:t>
      </w:r>
      <w:r w:rsidRPr="0009664F">
        <w:rPr>
          <w:b/>
          <w:bCs/>
        </w:rPr>
        <w:t xml:space="preserve"> </w:t>
      </w:r>
      <w:r w:rsidRPr="0009664F">
        <w:t>dopo l’entrata in vigore del decre</w:t>
      </w:r>
      <w:r w:rsidRPr="0009664F">
        <w:t>to dovranno essere contestati secondo le nuove tipologie; i fatti contestati prima dell’entrata in vigore seguono la disciplina in cui si sono verificati. Ai fatti avvenuti prima, ma contestati dopo l’entrata in vigore, si applicano i nuovi termini e il nu</w:t>
      </w:r>
      <w:r w:rsidRPr="0009664F">
        <w:t xml:space="preserve">ovo iter, ma rimangono le vecchie sanzioni </w:t>
      </w:r>
      <w:proofErr w:type="spellStart"/>
      <w:r w:rsidRPr="0009664F">
        <w:t>perchè</w:t>
      </w:r>
      <w:proofErr w:type="spellEnd"/>
      <w:r w:rsidRPr="0009664F">
        <w:t xml:space="preserve"> più favorevoli.</w:t>
      </w:r>
    </w:p>
    <w:p w:rsidR="00A1162C" w:rsidRPr="0009664F" w:rsidRDefault="00A1162C">
      <w:pPr>
        <w:pStyle w:val="Standard"/>
        <w:spacing w:before="100" w:after="100"/>
      </w:pPr>
    </w:p>
    <w:p w:rsidR="00A1162C" w:rsidRPr="0009664F" w:rsidRDefault="0009664F">
      <w:pPr>
        <w:pStyle w:val="Standard"/>
        <w:rPr>
          <w:b/>
          <w:bCs/>
          <w:color w:val="000000"/>
        </w:rPr>
      </w:pPr>
      <w:r w:rsidRPr="0009664F">
        <w:rPr>
          <w:b/>
          <w:bCs/>
          <w:color w:val="000000"/>
        </w:rPr>
        <w:t>LA SEMPLIFICAZIONE AMMINISTRATIVA - D.P.R. 445/2000</w:t>
      </w:r>
    </w:p>
    <w:p w:rsidR="00A1162C" w:rsidRPr="0009664F" w:rsidRDefault="0009664F">
      <w:pPr>
        <w:pStyle w:val="Standard"/>
        <w:rPr>
          <w:b/>
          <w:bCs/>
          <w:color w:val="000000"/>
        </w:rPr>
      </w:pPr>
      <w:r w:rsidRPr="0009664F">
        <w:rPr>
          <w:b/>
          <w:bCs/>
          <w:color w:val="000000"/>
        </w:rPr>
        <w:t xml:space="preserve">e successive modifiche con </w:t>
      </w:r>
      <w:proofErr w:type="spellStart"/>
      <w:r w:rsidRPr="0009664F">
        <w:rPr>
          <w:b/>
          <w:bCs/>
          <w:color w:val="000000"/>
        </w:rPr>
        <w:t>D.Lgs.</w:t>
      </w:r>
      <w:proofErr w:type="spellEnd"/>
      <w:r w:rsidRPr="0009664F">
        <w:rPr>
          <w:b/>
          <w:bCs/>
          <w:color w:val="000000"/>
        </w:rPr>
        <w:t xml:space="preserve"> 82 del 2005 "Codice dell'amministrazione digitale"</w:t>
      </w:r>
    </w:p>
    <w:p w:rsidR="00A1162C" w:rsidRPr="0009664F" w:rsidRDefault="0009664F">
      <w:pPr>
        <w:pStyle w:val="Standard"/>
        <w:rPr>
          <w:color w:val="000000"/>
        </w:rPr>
      </w:pPr>
      <w:r w:rsidRPr="0009664F">
        <w:rPr>
          <w:color w:val="000000"/>
        </w:rPr>
        <w:t>1. IL RAPPORTO FRA IL CITTADINO E LA PUBBLICA AMMINI</w:t>
      </w:r>
      <w:r w:rsidRPr="0009664F">
        <w:rPr>
          <w:color w:val="000000"/>
        </w:rPr>
        <w:t>STRAZIONE</w:t>
      </w:r>
    </w:p>
    <w:p w:rsidR="00A1162C" w:rsidRPr="0009664F" w:rsidRDefault="0009664F">
      <w:pPr>
        <w:pStyle w:val="Standard"/>
        <w:rPr>
          <w:color w:val="000000"/>
        </w:rPr>
      </w:pPr>
      <w:r w:rsidRPr="0009664F">
        <w:rPr>
          <w:color w:val="000000"/>
        </w:rPr>
        <w:t>Per svolgere la propria attività, ogni pubblica amministrazione ha bisogno di dati e informazioni,</w:t>
      </w:r>
    </w:p>
    <w:p w:rsidR="00A1162C" w:rsidRPr="0009664F" w:rsidRDefault="0009664F">
      <w:pPr>
        <w:pStyle w:val="Standard"/>
        <w:rPr>
          <w:color w:val="000000"/>
        </w:rPr>
      </w:pPr>
      <w:r w:rsidRPr="0009664F">
        <w:rPr>
          <w:color w:val="000000"/>
        </w:rPr>
        <w:t>che possono essere presenti in vari documenti, in possesso dei cittadini o di altre amministrazioni</w:t>
      </w:r>
    </w:p>
    <w:p w:rsidR="00A1162C" w:rsidRPr="0009664F" w:rsidRDefault="0009664F">
      <w:pPr>
        <w:pStyle w:val="Standard"/>
        <w:rPr>
          <w:color w:val="000000"/>
        </w:rPr>
      </w:pPr>
      <w:r w:rsidRPr="0009664F">
        <w:rPr>
          <w:color w:val="000000"/>
        </w:rPr>
        <w:t>pubbliche. Nell’acquisire questi dati e informa</w:t>
      </w:r>
      <w:r w:rsidRPr="0009664F">
        <w:rPr>
          <w:color w:val="000000"/>
        </w:rPr>
        <w:t>zioni si devono sempre bilanciare due esigenze</w:t>
      </w:r>
    </w:p>
    <w:p w:rsidR="00A1162C" w:rsidRPr="0009664F" w:rsidRDefault="0009664F">
      <w:pPr>
        <w:pStyle w:val="Standard"/>
        <w:rPr>
          <w:color w:val="000000"/>
        </w:rPr>
      </w:pPr>
      <w:r w:rsidRPr="0009664F">
        <w:rPr>
          <w:color w:val="000000"/>
        </w:rPr>
        <w:t>fondamentali:</w:t>
      </w:r>
    </w:p>
    <w:p w:rsidR="00A1162C" w:rsidRPr="0009664F" w:rsidRDefault="0009664F">
      <w:pPr>
        <w:pStyle w:val="Standard"/>
        <w:rPr>
          <w:color w:val="000000"/>
        </w:rPr>
      </w:pPr>
      <w:r w:rsidRPr="0009664F">
        <w:rPr>
          <w:color w:val="000000"/>
        </w:rPr>
        <w:t>q Certezza giuridica del dato stesso</w:t>
      </w:r>
    </w:p>
    <w:p w:rsidR="00A1162C" w:rsidRPr="0009664F" w:rsidRDefault="0009664F">
      <w:pPr>
        <w:pStyle w:val="Standard"/>
        <w:rPr>
          <w:color w:val="000000"/>
        </w:rPr>
      </w:pPr>
      <w:r w:rsidRPr="0009664F">
        <w:rPr>
          <w:color w:val="000000"/>
        </w:rPr>
        <w:t>q Semplificazione dell’attività amministrativa</w:t>
      </w:r>
    </w:p>
    <w:p w:rsidR="00A1162C" w:rsidRPr="0009664F" w:rsidRDefault="0009664F">
      <w:pPr>
        <w:pStyle w:val="Standard"/>
        <w:rPr>
          <w:color w:val="000000"/>
        </w:rPr>
      </w:pPr>
      <w:r w:rsidRPr="0009664F">
        <w:rPr>
          <w:color w:val="000000"/>
        </w:rPr>
        <w:t xml:space="preserve">In una concezione tradizionale ed </w:t>
      </w:r>
      <w:proofErr w:type="spellStart"/>
      <w:r w:rsidRPr="0009664F">
        <w:rPr>
          <w:color w:val="000000"/>
        </w:rPr>
        <w:t>autoritativa</w:t>
      </w:r>
      <w:proofErr w:type="spellEnd"/>
      <w:r w:rsidRPr="0009664F">
        <w:rPr>
          <w:color w:val="000000"/>
        </w:rPr>
        <w:t xml:space="preserve"> dei rapporti fra PA e cittadino, a quest’ultimo era</w:t>
      </w:r>
    </w:p>
    <w:p w:rsidR="00A1162C" w:rsidRPr="0009664F" w:rsidRDefault="0009664F">
      <w:pPr>
        <w:pStyle w:val="Standard"/>
        <w:rPr>
          <w:color w:val="000000"/>
        </w:rPr>
      </w:pPr>
      <w:r w:rsidRPr="0009664F">
        <w:rPr>
          <w:color w:val="000000"/>
        </w:rPr>
        <w:t>richiesto, o</w:t>
      </w:r>
      <w:r w:rsidRPr="0009664F">
        <w:rPr>
          <w:color w:val="000000"/>
        </w:rPr>
        <w:t>gni volta che entrava in contatto con un ufficio pubblico, di presentare tutta la</w:t>
      </w:r>
    </w:p>
    <w:p w:rsidR="00A1162C" w:rsidRPr="0009664F" w:rsidRDefault="0009664F">
      <w:pPr>
        <w:pStyle w:val="Standard"/>
        <w:rPr>
          <w:color w:val="000000"/>
        </w:rPr>
      </w:pPr>
      <w:r w:rsidRPr="0009664F">
        <w:rPr>
          <w:color w:val="000000"/>
        </w:rPr>
        <w:t>documentazione (in originale) necessaria per lo svolgimento di una pratica e questo dava sì la</w:t>
      </w:r>
    </w:p>
    <w:p w:rsidR="00A1162C" w:rsidRPr="0009664F" w:rsidRDefault="0009664F">
      <w:pPr>
        <w:pStyle w:val="Standard"/>
        <w:rPr>
          <w:color w:val="000000"/>
        </w:rPr>
      </w:pPr>
      <w:r w:rsidRPr="0009664F">
        <w:rPr>
          <w:color w:val="000000"/>
        </w:rPr>
        <w:t>certezza giuridica del dato, ma creava degli aggravi per il cittadino, sia in t</w:t>
      </w:r>
      <w:r w:rsidRPr="0009664F">
        <w:rPr>
          <w:color w:val="000000"/>
        </w:rPr>
        <w:t>ermini di tempo che di</w:t>
      </w:r>
    </w:p>
    <w:p w:rsidR="00A1162C" w:rsidRPr="0009664F" w:rsidRDefault="0009664F">
      <w:pPr>
        <w:pStyle w:val="Standard"/>
        <w:rPr>
          <w:color w:val="000000"/>
        </w:rPr>
      </w:pPr>
      <w:r w:rsidRPr="0009664F">
        <w:rPr>
          <w:color w:val="000000"/>
        </w:rPr>
        <w:t>costi. È nata quindi l’esigenza di trovare strumenti alternativi alla presentazione del certificato,</w:t>
      </w:r>
    </w:p>
    <w:p w:rsidR="00A1162C" w:rsidRPr="0009664F" w:rsidRDefault="0009664F">
      <w:pPr>
        <w:pStyle w:val="Standard"/>
        <w:rPr>
          <w:color w:val="000000"/>
        </w:rPr>
      </w:pPr>
      <w:r w:rsidRPr="0009664F">
        <w:rPr>
          <w:color w:val="000000"/>
        </w:rPr>
        <w:t>come ad esempio l’istituto della dichiarazione sostitutiva, meglio conosciuto come</w:t>
      </w:r>
    </w:p>
    <w:p w:rsidR="00A1162C" w:rsidRPr="0009664F" w:rsidRDefault="0009664F">
      <w:pPr>
        <w:pStyle w:val="Standard"/>
        <w:rPr>
          <w:color w:val="000000"/>
        </w:rPr>
      </w:pPr>
      <w:r w:rsidRPr="0009664F">
        <w:rPr>
          <w:color w:val="000000"/>
        </w:rPr>
        <w:t xml:space="preserve">“autocertificazione” introdotta nel nostro </w:t>
      </w:r>
      <w:r w:rsidRPr="0009664F">
        <w:rPr>
          <w:color w:val="000000"/>
        </w:rPr>
        <w:t>ordinamento dalla L. 15/1968 e comunque limitatamente</w:t>
      </w:r>
    </w:p>
    <w:p w:rsidR="00A1162C" w:rsidRPr="0009664F" w:rsidRDefault="0009664F">
      <w:pPr>
        <w:pStyle w:val="Standard"/>
        <w:rPr>
          <w:color w:val="000000"/>
        </w:rPr>
      </w:pPr>
      <w:r w:rsidRPr="0009664F">
        <w:rPr>
          <w:color w:val="000000"/>
        </w:rPr>
        <w:t xml:space="preserve">alle certificazioni anagrafiche. Fino all’avvento delle leggi </w:t>
      </w:r>
      <w:proofErr w:type="spellStart"/>
      <w:r w:rsidRPr="0009664F">
        <w:rPr>
          <w:color w:val="000000"/>
        </w:rPr>
        <w:t>Bassanini</w:t>
      </w:r>
      <w:proofErr w:type="spellEnd"/>
      <w:r w:rsidRPr="0009664F">
        <w:rPr>
          <w:color w:val="000000"/>
        </w:rPr>
        <w:t xml:space="preserve"> questa legge </w:t>
      </w:r>
      <w:r w:rsidRPr="0009664F">
        <w:rPr>
          <w:color w:val="000000"/>
        </w:rPr>
        <w:lastRenderedPageBreak/>
        <w:t>è stata del tutto</w:t>
      </w:r>
    </w:p>
    <w:p w:rsidR="00A1162C" w:rsidRPr="0009664F" w:rsidRDefault="0009664F">
      <w:pPr>
        <w:pStyle w:val="Standard"/>
        <w:rPr>
          <w:color w:val="000000"/>
        </w:rPr>
      </w:pPr>
      <w:r w:rsidRPr="0009664F">
        <w:rPr>
          <w:color w:val="000000"/>
        </w:rPr>
        <w:t>inapplicata. Le cause di ciò sono da imputare a varie motivi: la mancanza di una cultura orientata</w:t>
      </w:r>
    </w:p>
    <w:p w:rsidR="00A1162C" w:rsidRPr="0009664F" w:rsidRDefault="0009664F">
      <w:pPr>
        <w:pStyle w:val="Standard"/>
        <w:rPr>
          <w:color w:val="000000"/>
        </w:rPr>
      </w:pPr>
      <w:r w:rsidRPr="0009664F">
        <w:rPr>
          <w:color w:val="000000"/>
        </w:rPr>
        <w:t>alla fiducia nel cittadino, l’incomunicabilità fra le varie P.A., il rapporto autoritario nei confronti del</w:t>
      </w:r>
    </w:p>
    <w:p w:rsidR="00A1162C" w:rsidRPr="0009664F" w:rsidRDefault="0009664F">
      <w:pPr>
        <w:pStyle w:val="Standard"/>
        <w:rPr>
          <w:color w:val="000000"/>
        </w:rPr>
      </w:pPr>
      <w:r w:rsidRPr="0009664F">
        <w:rPr>
          <w:color w:val="000000"/>
        </w:rPr>
        <w:t>cittadino e, non ultimo, il fatto che la legge non prevedesse alcuna sanzione per il dipendente che</w:t>
      </w:r>
    </w:p>
    <w:p w:rsidR="00A1162C" w:rsidRPr="0009664F" w:rsidRDefault="0009664F">
      <w:pPr>
        <w:pStyle w:val="Standard"/>
        <w:rPr>
          <w:color w:val="000000"/>
        </w:rPr>
      </w:pPr>
      <w:r w:rsidRPr="0009664F">
        <w:rPr>
          <w:color w:val="000000"/>
        </w:rPr>
        <w:t>non accettava l’autocertificazione.</w:t>
      </w:r>
    </w:p>
    <w:p w:rsidR="00A1162C" w:rsidRPr="0009664F" w:rsidRDefault="0009664F">
      <w:pPr>
        <w:pStyle w:val="Standard"/>
        <w:rPr>
          <w:color w:val="000000"/>
        </w:rPr>
      </w:pPr>
      <w:r w:rsidRPr="0009664F">
        <w:rPr>
          <w:color w:val="000000"/>
        </w:rPr>
        <w:t>Con la grand</w:t>
      </w:r>
      <w:r w:rsidRPr="0009664F">
        <w:rPr>
          <w:color w:val="000000"/>
        </w:rPr>
        <w:t>e riforma degli anni ’90 il legislatore ha cercato di avvicinare la P.A. al cittadino ed</w:t>
      </w:r>
    </w:p>
    <w:p w:rsidR="00A1162C" w:rsidRPr="0009664F" w:rsidRDefault="0009664F">
      <w:pPr>
        <w:pStyle w:val="Standard"/>
        <w:rPr>
          <w:color w:val="000000"/>
        </w:rPr>
      </w:pPr>
      <w:r w:rsidRPr="0009664F">
        <w:rPr>
          <w:color w:val="000000"/>
        </w:rPr>
        <w:t>ecco che la L.241/90 richiama espressamente l’applicazione della L. 15/68. Inoltre il C.C.N.L. degli</w:t>
      </w:r>
    </w:p>
    <w:p w:rsidR="00A1162C" w:rsidRPr="0009664F" w:rsidRDefault="0009664F">
      <w:pPr>
        <w:pStyle w:val="Standard"/>
        <w:rPr>
          <w:color w:val="000000"/>
        </w:rPr>
      </w:pPr>
      <w:r w:rsidRPr="0009664F">
        <w:rPr>
          <w:color w:val="000000"/>
        </w:rPr>
        <w:t>Enti Locali del 1996, nella parte relativa ai doveri dell’impiegat</w:t>
      </w:r>
      <w:r w:rsidRPr="0009664F">
        <w:rPr>
          <w:color w:val="000000"/>
        </w:rPr>
        <w:t>o, ha fatto espressamente richiamo</w:t>
      </w:r>
    </w:p>
    <w:p w:rsidR="00A1162C" w:rsidRPr="0009664F" w:rsidRDefault="0009664F">
      <w:pPr>
        <w:pStyle w:val="Standard"/>
        <w:rPr>
          <w:color w:val="000000"/>
        </w:rPr>
      </w:pPr>
      <w:r w:rsidRPr="0009664F">
        <w:rPr>
          <w:color w:val="000000"/>
        </w:rPr>
        <w:t>all’attuazione dei principi della L.15/68 in tema di autocertificazione. L’idea è che la P.A. rinunci in</w:t>
      </w:r>
    </w:p>
    <w:p w:rsidR="00A1162C" w:rsidRPr="0009664F" w:rsidRDefault="0009664F">
      <w:pPr>
        <w:pStyle w:val="Standard"/>
        <w:rPr>
          <w:color w:val="000000"/>
        </w:rPr>
      </w:pPr>
      <w:r w:rsidRPr="0009664F">
        <w:rPr>
          <w:color w:val="000000"/>
        </w:rPr>
        <w:t>parte alla sicurezza di una documentazione amministrativa prodotta da una fonte certa, a favore di</w:t>
      </w:r>
    </w:p>
    <w:p w:rsidR="00A1162C" w:rsidRPr="0009664F" w:rsidRDefault="0009664F">
      <w:pPr>
        <w:pStyle w:val="Standard"/>
        <w:rPr>
          <w:color w:val="000000"/>
        </w:rPr>
      </w:pPr>
      <w:r w:rsidRPr="0009664F">
        <w:rPr>
          <w:color w:val="000000"/>
        </w:rPr>
        <w:t>una maggiore fidu</w:t>
      </w:r>
      <w:r w:rsidRPr="0009664F">
        <w:rPr>
          <w:color w:val="000000"/>
        </w:rPr>
        <w:t>cia e responsabilizzazione nei riguardi del cittadino, al fine di semplificare gli</w:t>
      </w:r>
    </w:p>
    <w:p w:rsidR="00A1162C" w:rsidRPr="0009664F" w:rsidRDefault="0009664F">
      <w:pPr>
        <w:pStyle w:val="Standard"/>
        <w:rPr>
          <w:color w:val="000000"/>
        </w:rPr>
      </w:pPr>
      <w:r w:rsidRPr="0009664F">
        <w:rPr>
          <w:color w:val="000000"/>
        </w:rPr>
        <w:t>adempimenti burocratici e quindi risparmiare tempo e denaro. Di qui discende però l’obbligo per la</w:t>
      </w:r>
    </w:p>
    <w:p w:rsidR="00A1162C" w:rsidRPr="0009664F" w:rsidRDefault="0009664F">
      <w:pPr>
        <w:pStyle w:val="Standard"/>
        <w:rPr>
          <w:color w:val="000000"/>
        </w:rPr>
      </w:pPr>
      <w:r w:rsidRPr="0009664F">
        <w:rPr>
          <w:color w:val="000000"/>
        </w:rPr>
        <w:t>P.A. di effettuare dei controlli, anche a campione, su quanto dichiarato d</w:t>
      </w:r>
      <w:r w:rsidRPr="0009664F">
        <w:rPr>
          <w:color w:val="000000"/>
        </w:rPr>
        <w:t>ai cittadini e sanzionare,</w:t>
      </w:r>
    </w:p>
    <w:p w:rsidR="00A1162C" w:rsidRPr="0009664F" w:rsidRDefault="0009664F">
      <w:pPr>
        <w:pStyle w:val="Standard"/>
        <w:rPr>
          <w:color w:val="000000"/>
        </w:rPr>
      </w:pPr>
      <w:r w:rsidRPr="0009664F">
        <w:rPr>
          <w:color w:val="000000"/>
        </w:rPr>
        <w:t>anche penalmente, le false dichiarazioni. Sono queste le logiche di fondo che hanno ispirato</w:t>
      </w:r>
    </w:p>
    <w:p w:rsidR="00A1162C" w:rsidRPr="0009664F" w:rsidRDefault="0009664F">
      <w:pPr>
        <w:pStyle w:val="Standard"/>
        <w:rPr>
          <w:color w:val="000000"/>
        </w:rPr>
      </w:pPr>
      <w:r w:rsidRPr="0009664F">
        <w:rPr>
          <w:color w:val="000000"/>
        </w:rPr>
        <w:t>l’emanazione del Testo Unico sulla documentazione amministrativa, D.P.R. 445/2000. Tale norma</w:t>
      </w:r>
    </w:p>
    <w:p w:rsidR="00A1162C" w:rsidRPr="0009664F" w:rsidRDefault="0009664F">
      <w:pPr>
        <w:pStyle w:val="Standard"/>
        <w:rPr>
          <w:color w:val="000000"/>
        </w:rPr>
      </w:pPr>
      <w:r w:rsidRPr="0009664F">
        <w:rPr>
          <w:color w:val="000000"/>
        </w:rPr>
        <w:t>è stata successivamente modificata dal CAD</w:t>
      </w:r>
      <w:r w:rsidRPr="0009664F">
        <w:rPr>
          <w:color w:val="000000"/>
        </w:rPr>
        <w:t xml:space="preserve"> “Codice dell’Amministrazione Digitale”, (</w:t>
      </w:r>
      <w:proofErr w:type="spellStart"/>
      <w:r w:rsidRPr="0009664F">
        <w:rPr>
          <w:color w:val="000000"/>
        </w:rPr>
        <w:t>D.Lgs.</w:t>
      </w:r>
      <w:proofErr w:type="spellEnd"/>
    </w:p>
    <w:p w:rsidR="00A1162C" w:rsidRPr="0009664F" w:rsidRDefault="0009664F">
      <w:pPr>
        <w:pStyle w:val="Standard"/>
        <w:rPr>
          <w:color w:val="000000"/>
        </w:rPr>
      </w:pPr>
      <w:r w:rsidRPr="0009664F">
        <w:rPr>
          <w:color w:val="000000"/>
        </w:rPr>
        <w:t xml:space="preserve">82/2005, modificato dal </w:t>
      </w:r>
      <w:proofErr w:type="spellStart"/>
      <w:r w:rsidRPr="0009664F">
        <w:rPr>
          <w:color w:val="000000"/>
        </w:rPr>
        <w:t>D.Lgs.</w:t>
      </w:r>
      <w:proofErr w:type="spellEnd"/>
      <w:r w:rsidRPr="0009664F">
        <w:rPr>
          <w:color w:val="000000"/>
        </w:rPr>
        <w:t xml:space="preserve"> 159/2006). Il Codice accorpa e riordina tutta la normativa in</w:t>
      </w:r>
    </w:p>
    <w:p w:rsidR="00A1162C" w:rsidRPr="0009664F" w:rsidRDefault="0009664F">
      <w:pPr>
        <w:pStyle w:val="Standard"/>
        <w:rPr>
          <w:color w:val="000000"/>
        </w:rPr>
      </w:pPr>
      <w:r w:rsidRPr="0009664F">
        <w:rPr>
          <w:color w:val="000000"/>
        </w:rPr>
        <w:t>materia di attività digitale della P.A., affrontando, per la prima volta in modo organico e completo,</w:t>
      </w:r>
    </w:p>
    <w:p w:rsidR="00A1162C" w:rsidRPr="0009664F" w:rsidRDefault="0009664F">
      <w:pPr>
        <w:pStyle w:val="Standard"/>
        <w:rPr>
          <w:color w:val="000000"/>
        </w:rPr>
      </w:pPr>
      <w:r w:rsidRPr="0009664F">
        <w:rPr>
          <w:color w:val="000000"/>
        </w:rPr>
        <w:t>il tema dell</w:t>
      </w:r>
      <w:r w:rsidRPr="0009664F">
        <w:rPr>
          <w:color w:val="000000"/>
        </w:rPr>
        <w:t>’utilizzo delle tecnologie dell’informazione e della comunicazione nella PA, nonché la</w:t>
      </w:r>
    </w:p>
    <w:p w:rsidR="00A1162C" w:rsidRPr="0009664F" w:rsidRDefault="0009664F">
      <w:pPr>
        <w:pStyle w:val="Standard"/>
        <w:rPr>
          <w:color w:val="000000"/>
        </w:rPr>
      </w:pPr>
      <w:r w:rsidRPr="0009664F">
        <w:rPr>
          <w:color w:val="000000"/>
        </w:rPr>
        <w:t>disciplina dei principi giuridici fondamentali relativi al documento informatico ed alla firma</w:t>
      </w:r>
    </w:p>
    <w:p w:rsidR="00A1162C" w:rsidRPr="0009664F" w:rsidRDefault="0009664F">
      <w:pPr>
        <w:pStyle w:val="Standard"/>
        <w:rPr>
          <w:color w:val="000000"/>
        </w:rPr>
      </w:pPr>
      <w:r w:rsidRPr="0009664F">
        <w:rPr>
          <w:color w:val="000000"/>
        </w:rPr>
        <w:t>digitale.</w:t>
      </w:r>
    </w:p>
    <w:p w:rsidR="00A1162C" w:rsidRPr="0009664F" w:rsidRDefault="0009664F">
      <w:pPr>
        <w:pStyle w:val="Standard"/>
        <w:rPr>
          <w:color w:val="000000"/>
        </w:rPr>
      </w:pPr>
      <w:r w:rsidRPr="0009664F">
        <w:rPr>
          <w:color w:val="000000"/>
        </w:rPr>
        <w:t>2. IL T.U. SULLA DOCUMENTAZIONE AMMINISTRATIVA – D.P.R. 445/2000</w:t>
      </w:r>
    </w:p>
    <w:p w:rsidR="00A1162C" w:rsidRPr="0009664F" w:rsidRDefault="0009664F">
      <w:pPr>
        <w:pStyle w:val="Standard"/>
        <w:rPr>
          <w:color w:val="000000"/>
        </w:rPr>
      </w:pPr>
      <w:r w:rsidRPr="0009664F">
        <w:rPr>
          <w:color w:val="000000"/>
        </w:rPr>
        <w:t>Il D.P.R. 445/2000 - “Testo Unico delle disposizioni legislative e regolamentari in materia di</w:t>
      </w:r>
    </w:p>
    <w:p w:rsidR="00A1162C" w:rsidRPr="0009664F" w:rsidRDefault="0009664F">
      <w:pPr>
        <w:pStyle w:val="Standard"/>
        <w:rPr>
          <w:color w:val="000000"/>
        </w:rPr>
      </w:pPr>
      <w:r w:rsidRPr="0009664F">
        <w:rPr>
          <w:color w:val="000000"/>
        </w:rPr>
        <w:t>documentazione amministrativa” - abroga la L. 15/68, raccoglie tutte le norme, sia legislative che</w:t>
      </w:r>
    </w:p>
    <w:p w:rsidR="00A1162C" w:rsidRPr="0009664F" w:rsidRDefault="0009664F">
      <w:pPr>
        <w:pStyle w:val="Standard"/>
        <w:rPr>
          <w:color w:val="000000"/>
        </w:rPr>
      </w:pPr>
      <w:r w:rsidRPr="0009664F">
        <w:rPr>
          <w:color w:val="000000"/>
        </w:rPr>
        <w:t xml:space="preserve">regolamentari, in materia ed introduce nuovi scenari come il </w:t>
      </w:r>
      <w:r w:rsidRPr="0009664F">
        <w:rPr>
          <w:color w:val="000000"/>
        </w:rPr>
        <w:t>documento elettronico e la firma</w:t>
      </w:r>
    </w:p>
    <w:p w:rsidR="00A1162C" w:rsidRPr="0009664F" w:rsidRDefault="0009664F">
      <w:pPr>
        <w:pStyle w:val="Standard"/>
        <w:rPr>
          <w:color w:val="000000"/>
        </w:rPr>
      </w:pPr>
      <w:r w:rsidRPr="0009664F">
        <w:rPr>
          <w:color w:val="000000"/>
        </w:rPr>
        <w:lastRenderedPageBreak/>
        <w:t xml:space="preserve">digitale. È stato modificato con il </w:t>
      </w:r>
      <w:proofErr w:type="spellStart"/>
      <w:r w:rsidRPr="0009664F">
        <w:rPr>
          <w:color w:val="000000"/>
        </w:rPr>
        <w:t>D.Lgs.</w:t>
      </w:r>
      <w:proofErr w:type="spellEnd"/>
      <w:r w:rsidRPr="0009664F">
        <w:rPr>
          <w:color w:val="000000"/>
        </w:rPr>
        <w:t xml:space="preserve"> 82 del 2005, il cosiddetto “Codice dell’Amministrazione</w:t>
      </w:r>
    </w:p>
    <w:p w:rsidR="00A1162C" w:rsidRPr="0009664F" w:rsidRDefault="0009664F">
      <w:pPr>
        <w:pStyle w:val="Standard"/>
        <w:rPr>
          <w:color w:val="000000"/>
        </w:rPr>
      </w:pPr>
      <w:r w:rsidRPr="0009664F">
        <w:rPr>
          <w:color w:val="000000"/>
        </w:rPr>
        <w:t>Digitale” (CAD).</w:t>
      </w:r>
    </w:p>
    <w:p w:rsidR="00A1162C" w:rsidRPr="0009664F" w:rsidRDefault="0009664F">
      <w:pPr>
        <w:pStyle w:val="Standard"/>
        <w:rPr>
          <w:b/>
          <w:bCs/>
          <w:color w:val="000000"/>
        </w:rPr>
      </w:pPr>
      <w:r w:rsidRPr="0009664F">
        <w:rPr>
          <w:b/>
          <w:bCs/>
          <w:color w:val="000000"/>
        </w:rPr>
        <w:t>Ambito di applicazione</w:t>
      </w:r>
    </w:p>
    <w:p w:rsidR="00A1162C" w:rsidRPr="0009664F" w:rsidRDefault="0009664F">
      <w:pPr>
        <w:pStyle w:val="Standard"/>
        <w:rPr>
          <w:color w:val="000000"/>
        </w:rPr>
      </w:pPr>
      <w:r w:rsidRPr="0009664F">
        <w:rPr>
          <w:color w:val="000000"/>
        </w:rPr>
        <w:t xml:space="preserve">Le norme ivi contenute (art. 2) si applicano alle P.A., ai gestori di servizi </w:t>
      </w:r>
      <w:r w:rsidRPr="0009664F">
        <w:rPr>
          <w:color w:val="000000"/>
        </w:rPr>
        <w:t>pubblici, ai privati che lo</w:t>
      </w:r>
    </w:p>
    <w:p w:rsidR="00A1162C" w:rsidRPr="0009664F" w:rsidRDefault="0009664F">
      <w:pPr>
        <w:pStyle w:val="Standard"/>
        <w:rPr>
          <w:color w:val="000000"/>
        </w:rPr>
      </w:pPr>
      <w:r w:rsidRPr="0009664F">
        <w:rPr>
          <w:color w:val="000000"/>
        </w:rPr>
        <w:t>consentono, anche se la legge nasce soprattutto per disciplinare i rapporti fra la P.A. e i cittadini e</w:t>
      </w:r>
    </w:p>
    <w:p w:rsidR="00A1162C" w:rsidRPr="0009664F" w:rsidRDefault="0009664F">
      <w:pPr>
        <w:pStyle w:val="Standard"/>
        <w:rPr>
          <w:color w:val="000000"/>
        </w:rPr>
      </w:pPr>
      <w:r w:rsidRPr="0009664F">
        <w:rPr>
          <w:color w:val="000000"/>
        </w:rPr>
        <w:t>sono estese ai cittadini italiani e dell’U.E. (art. 3). Per i cittadini non appartenenti all’U.E. ci sono</w:t>
      </w:r>
    </w:p>
    <w:p w:rsidR="00A1162C" w:rsidRPr="0009664F" w:rsidRDefault="0009664F">
      <w:pPr>
        <w:pStyle w:val="Standard"/>
        <w:rPr>
          <w:color w:val="000000"/>
        </w:rPr>
      </w:pPr>
      <w:r w:rsidRPr="0009664F">
        <w:rPr>
          <w:color w:val="000000"/>
        </w:rPr>
        <w:t>due limiti:</w:t>
      </w:r>
    </w:p>
    <w:p w:rsidR="00A1162C" w:rsidRPr="0009664F" w:rsidRDefault="0009664F">
      <w:pPr>
        <w:pStyle w:val="Standard"/>
        <w:rPr>
          <w:color w:val="000000"/>
        </w:rPr>
      </w:pPr>
      <w:r w:rsidRPr="0009664F">
        <w:rPr>
          <w:color w:val="000000"/>
        </w:rPr>
        <w:t>o devo</w:t>
      </w:r>
      <w:r w:rsidRPr="0009664F">
        <w:rPr>
          <w:color w:val="000000"/>
        </w:rPr>
        <w:t>no essere regolarmente soggiornanti in Italia</w:t>
      </w:r>
    </w:p>
    <w:p w:rsidR="00A1162C" w:rsidRPr="0009664F" w:rsidRDefault="0009664F">
      <w:pPr>
        <w:pStyle w:val="Standard"/>
        <w:rPr>
          <w:color w:val="000000"/>
        </w:rPr>
      </w:pPr>
      <w:r w:rsidRPr="0009664F">
        <w:rPr>
          <w:color w:val="000000"/>
        </w:rPr>
        <w:t>o le dichiarazioni devono essere limitate agli stati, fatti e qualità attestabili dai soggetti</w:t>
      </w:r>
    </w:p>
    <w:p w:rsidR="00A1162C" w:rsidRPr="0009664F" w:rsidRDefault="0009664F">
      <w:pPr>
        <w:pStyle w:val="Standard"/>
        <w:rPr>
          <w:color w:val="000000"/>
        </w:rPr>
      </w:pPr>
      <w:r w:rsidRPr="0009664F">
        <w:rPr>
          <w:color w:val="000000"/>
        </w:rPr>
        <w:t>pubblici italiani.</w:t>
      </w:r>
    </w:p>
    <w:p w:rsidR="00A1162C" w:rsidRPr="0009664F" w:rsidRDefault="0009664F">
      <w:pPr>
        <w:pStyle w:val="Standard"/>
        <w:rPr>
          <w:color w:val="000000"/>
        </w:rPr>
      </w:pPr>
      <w:r w:rsidRPr="0009664F">
        <w:rPr>
          <w:color w:val="000000"/>
        </w:rPr>
        <w:t>Inoltre i cittadini non appartenenti all’U.E. non residenti ma autorizzati a soggiornare in Ital</w:t>
      </w:r>
      <w:r w:rsidRPr="0009664F">
        <w:rPr>
          <w:color w:val="000000"/>
        </w:rPr>
        <w:t>ia</w:t>
      </w:r>
    </w:p>
    <w:p w:rsidR="00A1162C" w:rsidRPr="0009664F" w:rsidRDefault="0009664F">
      <w:pPr>
        <w:pStyle w:val="Standard"/>
        <w:rPr>
          <w:color w:val="000000"/>
        </w:rPr>
      </w:pPr>
      <w:r w:rsidRPr="0009664F">
        <w:rPr>
          <w:color w:val="000000"/>
        </w:rPr>
        <w:t>possono utilizzare le dichiarazioni nell’ambito delle materie per le quali esiste una convenzione fra</w:t>
      </w:r>
    </w:p>
    <w:p w:rsidR="00A1162C" w:rsidRPr="0009664F" w:rsidRDefault="0009664F">
      <w:pPr>
        <w:pStyle w:val="Standard"/>
        <w:rPr>
          <w:color w:val="000000"/>
        </w:rPr>
      </w:pPr>
      <w:r w:rsidRPr="0009664F">
        <w:rPr>
          <w:color w:val="000000"/>
        </w:rPr>
        <w:t>l’Italia e il loro Stato di appartenenza.</w:t>
      </w:r>
    </w:p>
    <w:p w:rsidR="00A1162C" w:rsidRPr="0009664F" w:rsidRDefault="0009664F">
      <w:pPr>
        <w:pStyle w:val="Standard"/>
        <w:rPr>
          <w:b/>
          <w:bCs/>
          <w:color w:val="000000"/>
        </w:rPr>
      </w:pPr>
      <w:r w:rsidRPr="0009664F">
        <w:rPr>
          <w:b/>
          <w:bCs/>
          <w:color w:val="000000"/>
        </w:rPr>
        <w:t>Definizioni</w:t>
      </w:r>
    </w:p>
    <w:p w:rsidR="00A1162C" w:rsidRPr="0009664F" w:rsidRDefault="0009664F">
      <w:pPr>
        <w:pStyle w:val="Standard"/>
        <w:rPr>
          <w:color w:val="000000"/>
        </w:rPr>
      </w:pPr>
      <w:r w:rsidRPr="0009664F">
        <w:rPr>
          <w:color w:val="000000"/>
        </w:rPr>
        <w:t>La norma, all’art. 1, definisce cosa si intende per:</w:t>
      </w:r>
    </w:p>
    <w:p w:rsidR="00A1162C" w:rsidRPr="0009664F" w:rsidRDefault="0009664F">
      <w:pPr>
        <w:pStyle w:val="Standard"/>
        <w:rPr>
          <w:color w:val="000000"/>
        </w:rPr>
      </w:pPr>
      <w:r w:rsidRPr="0009664F">
        <w:rPr>
          <w:color w:val="000000"/>
        </w:rPr>
        <w:t>a) DOCUMENTO AMMINISTRATIVO: ogni rappresent</w:t>
      </w:r>
      <w:r w:rsidRPr="0009664F">
        <w:rPr>
          <w:color w:val="000000"/>
        </w:rPr>
        <w:t>azione, comunque formata, del contenuto</w:t>
      </w:r>
    </w:p>
    <w:p w:rsidR="00A1162C" w:rsidRPr="0009664F" w:rsidRDefault="0009664F">
      <w:pPr>
        <w:pStyle w:val="Standard"/>
        <w:rPr>
          <w:color w:val="000000"/>
        </w:rPr>
      </w:pPr>
      <w:r w:rsidRPr="0009664F">
        <w:rPr>
          <w:color w:val="000000"/>
        </w:rPr>
        <w:t>di atti, anche interni, delle pubbliche amministrazioni o, comunque, utilizzati ai fini dell'attività</w:t>
      </w:r>
    </w:p>
    <w:p w:rsidR="00A1162C" w:rsidRPr="0009664F" w:rsidRDefault="0009664F">
      <w:pPr>
        <w:pStyle w:val="Standard"/>
        <w:rPr>
          <w:color w:val="000000"/>
        </w:rPr>
      </w:pPr>
      <w:r w:rsidRPr="0009664F">
        <w:rPr>
          <w:color w:val="000000"/>
        </w:rPr>
        <w:t>amministrativa. [E’ una definizione molto ampia, che ricorda quella della L. 241/90 e ricomprende</w:t>
      </w:r>
    </w:p>
    <w:p w:rsidR="00A1162C" w:rsidRPr="0009664F" w:rsidRDefault="0009664F">
      <w:pPr>
        <w:pStyle w:val="Standard"/>
        <w:tabs>
          <w:tab w:val="left" w:pos="7485"/>
        </w:tabs>
        <w:rPr>
          <w:color w:val="000000"/>
        </w:rPr>
      </w:pPr>
      <w:r w:rsidRPr="0009664F">
        <w:rPr>
          <w:color w:val="000000"/>
        </w:rPr>
        <w:t xml:space="preserve">le più </w:t>
      </w:r>
      <w:r w:rsidRPr="0009664F">
        <w:rPr>
          <w:color w:val="000000"/>
        </w:rPr>
        <w:t>innovative modalità di formazione dei documenti amministrativi, anche con mezzi</w:t>
      </w:r>
      <w:r w:rsidRPr="0009664F">
        <w:rPr>
          <w:color w:val="000000"/>
        </w:rPr>
        <w:tab/>
      </w:r>
    </w:p>
    <w:p w:rsidR="00A1162C" w:rsidRPr="0009664F" w:rsidRDefault="0009664F">
      <w:pPr>
        <w:pStyle w:val="Standard"/>
        <w:rPr>
          <w:color w:val="000000"/>
        </w:rPr>
      </w:pPr>
      <w:r w:rsidRPr="0009664F">
        <w:rPr>
          <w:color w:val="000000"/>
        </w:rPr>
        <w:t>informatici];</w:t>
      </w:r>
    </w:p>
    <w:p w:rsidR="00A1162C" w:rsidRPr="0009664F" w:rsidRDefault="0009664F">
      <w:pPr>
        <w:pStyle w:val="Standard"/>
        <w:rPr>
          <w:color w:val="000000"/>
        </w:rPr>
      </w:pPr>
      <w:r w:rsidRPr="0009664F">
        <w:rPr>
          <w:color w:val="000000"/>
        </w:rPr>
        <w:t>b) DOCUMENTO INFORMATICO: la rappresentazione informatica di atti, fatti o dati</w:t>
      </w:r>
    </w:p>
    <w:p w:rsidR="00A1162C" w:rsidRPr="0009664F" w:rsidRDefault="0009664F">
      <w:pPr>
        <w:pStyle w:val="Standard"/>
        <w:rPr>
          <w:color w:val="000000"/>
        </w:rPr>
      </w:pPr>
      <w:r w:rsidRPr="0009664F">
        <w:rPr>
          <w:color w:val="000000"/>
        </w:rPr>
        <w:t>giuridicamente rilevanti;</w:t>
      </w:r>
    </w:p>
    <w:p w:rsidR="00A1162C" w:rsidRPr="0009664F" w:rsidRDefault="0009664F">
      <w:pPr>
        <w:pStyle w:val="Standard"/>
        <w:rPr>
          <w:color w:val="000000"/>
        </w:rPr>
      </w:pPr>
      <w:r w:rsidRPr="0009664F">
        <w:rPr>
          <w:color w:val="000000"/>
        </w:rPr>
        <w:t xml:space="preserve">c) DOCUMENTO </w:t>
      </w:r>
      <w:proofErr w:type="spellStart"/>
      <w:r w:rsidRPr="0009664F">
        <w:rPr>
          <w:color w:val="000000"/>
        </w:rPr>
        <w:t>DI</w:t>
      </w:r>
      <w:proofErr w:type="spellEnd"/>
      <w:r w:rsidRPr="0009664F">
        <w:rPr>
          <w:color w:val="000000"/>
        </w:rPr>
        <w:t xml:space="preserve"> RICONOSCIMENTO: ogni documento munito d</w:t>
      </w:r>
      <w:r w:rsidRPr="0009664F">
        <w:rPr>
          <w:color w:val="000000"/>
        </w:rPr>
        <w:t>i fotografia del titolare e</w:t>
      </w:r>
    </w:p>
    <w:p w:rsidR="00A1162C" w:rsidRPr="0009664F" w:rsidRDefault="0009664F">
      <w:pPr>
        <w:pStyle w:val="Standard"/>
        <w:rPr>
          <w:color w:val="000000"/>
        </w:rPr>
      </w:pPr>
      <w:r w:rsidRPr="0009664F">
        <w:rPr>
          <w:color w:val="000000"/>
        </w:rPr>
        <w:t>rilasciato, su supporto cartaceo, magnetico o informatico, da una pubblica amministrazione italiana</w:t>
      </w:r>
    </w:p>
    <w:p w:rsidR="00A1162C" w:rsidRPr="0009664F" w:rsidRDefault="0009664F">
      <w:pPr>
        <w:pStyle w:val="Standard"/>
        <w:rPr>
          <w:color w:val="000000"/>
        </w:rPr>
      </w:pPr>
      <w:r w:rsidRPr="0009664F">
        <w:rPr>
          <w:color w:val="000000"/>
        </w:rPr>
        <w:t>o di altri Stati, che consente l'identificazione personale del titolare;</w:t>
      </w:r>
    </w:p>
    <w:p w:rsidR="00A1162C" w:rsidRPr="0009664F" w:rsidRDefault="0009664F">
      <w:pPr>
        <w:pStyle w:val="Standard"/>
        <w:rPr>
          <w:color w:val="000000"/>
        </w:rPr>
      </w:pPr>
      <w:r w:rsidRPr="0009664F">
        <w:rPr>
          <w:color w:val="000000"/>
        </w:rPr>
        <w:t xml:space="preserve">d) DOCUMENTO D'IDENTITA': la carta di identità ed ogni </w:t>
      </w:r>
      <w:r w:rsidRPr="0009664F">
        <w:rPr>
          <w:color w:val="000000"/>
        </w:rPr>
        <w:t>altro documento munito di fotografia</w:t>
      </w:r>
    </w:p>
    <w:p w:rsidR="00A1162C" w:rsidRPr="0009664F" w:rsidRDefault="0009664F">
      <w:pPr>
        <w:pStyle w:val="Standard"/>
        <w:rPr>
          <w:color w:val="000000"/>
        </w:rPr>
      </w:pPr>
      <w:r w:rsidRPr="0009664F">
        <w:rPr>
          <w:color w:val="000000"/>
        </w:rPr>
        <w:t>rilasciato, su supporto cartaceo, magnetico o informatico, dall'amministrazione competente dello</w:t>
      </w:r>
    </w:p>
    <w:p w:rsidR="00A1162C" w:rsidRPr="0009664F" w:rsidRDefault="0009664F">
      <w:pPr>
        <w:pStyle w:val="Standard"/>
        <w:rPr>
          <w:color w:val="000000"/>
        </w:rPr>
      </w:pPr>
      <w:r w:rsidRPr="0009664F">
        <w:rPr>
          <w:color w:val="000000"/>
        </w:rPr>
        <w:t>Stato italiano o di altri Stati, con la finalità prevalente di dimostrare l'identità personale del suo</w:t>
      </w:r>
    </w:p>
    <w:p w:rsidR="00A1162C" w:rsidRPr="0009664F" w:rsidRDefault="0009664F">
      <w:pPr>
        <w:pStyle w:val="Standard"/>
        <w:rPr>
          <w:color w:val="000000"/>
        </w:rPr>
      </w:pPr>
      <w:r w:rsidRPr="0009664F">
        <w:rPr>
          <w:color w:val="000000"/>
        </w:rPr>
        <w:t>titolare;</w:t>
      </w:r>
    </w:p>
    <w:p w:rsidR="00A1162C" w:rsidRPr="0009664F" w:rsidRDefault="0009664F">
      <w:pPr>
        <w:pStyle w:val="Standard"/>
        <w:rPr>
          <w:color w:val="000000"/>
        </w:rPr>
      </w:pPr>
      <w:r w:rsidRPr="0009664F">
        <w:rPr>
          <w:color w:val="000000"/>
        </w:rPr>
        <w:lastRenderedPageBreak/>
        <w:t>e) DOCUME</w:t>
      </w:r>
      <w:r w:rsidRPr="0009664F">
        <w:rPr>
          <w:color w:val="000000"/>
        </w:rPr>
        <w:t>NTO D'IDENTITA' ELETTRONICO: il documento analogo alla carta d'identità</w:t>
      </w:r>
    </w:p>
    <w:p w:rsidR="00A1162C" w:rsidRPr="0009664F" w:rsidRDefault="0009664F">
      <w:pPr>
        <w:pStyle w:val="Standard"/>
        <w:rPr>
          <w:color w:val="000000"/>
        </w:rPr>
      </w:pPr>
      <w:r w:rsidRPr="0009664F">
        <w:rPr>
          <w:color w:val="000000"/>
        </w:rPr>
        <w:t>elettronica rilasciato dal comune fino al compimento del quindicesimo anno di età;</w:t>
      </w:r>
    </w:p>
    <w:p w:rsidR="00A1162C" w:rsidRPr="0009664F" w:rsidRDefault="0009664F">
      <w:pPr>
        <w:pStyle w:val="Standard"/>
        <w:rPr>
          <w:color w:val="000000"/>
        </w:rPr>
      </w:pPr>
      <w:r w:rsidRPr="0009664F">
        <w:rPr>
          <w:color w:val="000000"/>
        </w:rPr>
        <w:t>f) CERTIFICATO: il documento rilasciato da una amministrazione pubblica avente funzione di</w:t>
      </w:r>
    </w:p>
    <w:p w:rsidR="00A1162C" w:rsidRPr="0009664F" w:rsidRDefault="0009664F">
      <w:pPr>
        <w:pStyle w:val="Standard"/>
        <w:rPr>
          <w:color w:val="000000"/>
        </w:rPr>
      </w:pPr>
      <w:r w:rsidRPr="0009664F">
        <w:rPr>
          <w:color w:val="000000"/>
        </w:rPr>
        <w:t>ricognizione, riproduzione e partecipazione a terzi di stati, qualità personali e fatti contenuti in albi,</w:t>
      </w:r>
    </w:p>
    <w:p w:rsidR="00A1162C" w:rsidRPr="0009664F" w:rsidRDefault="0009664F">
      <w:pPr>
        <w:pStyle w:val="Standard"/>
        <w:rPr>
          <w:color w:val="000000"/>
        </w:rPr>
      </w:pPr>
      <w:r w:rsidRPr="0009664F">
        <w:rPr>
          <w:color w:val="000000"/>
        </w:rPr>
        <w:t>elenchi o registri pubblici o comunque accertati da soggetti titolari di funzioni pubbliche;</w:t>
      </w:r>
    </w:p>
    <w:p w:rsidR="00A1162C" w:rsidRPr="0009664F" w:rsidRDefault="0009664F">
      <w:pPr>
        <w:pStyle w:val="Standard"/>
        <w:rPr>
          <w:color w:val="000000"/>
        </w:rPr>
      </w:pPr>
      <w:r w:rsidRPr="0009664F">
        <w:rPr>
          <w:color w:val="000000"/>
        </w:rPr>
        <w:t xml:space="preserve">g) DICHIARAZIONE SOSTITUTIVA </w:t>
      </w:r>
      <w:proofErr w:type="spellStart"/>
      <w:r w:rsidRPr="0009664F">
        <w:rPr>
          <w:color w:val="000000"/>
        </w:rPr>
        <w:t>DI</w:t>
      </w:r>
      <w:proofErr w:type="spellEnd"/>
      <w:r w:rsidRPr="0009664F">
        <w:rPr>
          <w:color w:val="000000"/>
        </w:rPr>
        <w:t xml:space="preserve"> CERTIFICAZIONE: il docum</w:t>
      </w:r>
      <w:r w:rsidRPr="0009664F">
        <w:rPr>
          <w:color w:val="000000"/>
        </w:rPr>
        <w:t>ento, sottoscritto</w:t>
      </w:r>
    </w:p>
    <w:p w:rsidR="00A1162C" w:rsidRPr="0009664F" w:rsidRDefault="0009664F">
      <w:pPr>
        <w:pStyle w:val="Standard"/>
        <w:rPr>
          <w:color w:val="000000"/>
        </w:rPr>
      </w:pPr>
      <w:r w:rsidRPr="0009664F">
        <w:rPr>
          <w:color w:val="000000"/>
        </w:rPr>
        <w:t>dall'interessato, prodotto in sostituzione dei certificati;</w:t>
      </w:r>
    </w:p>
    <w:p w:rsidR="00A1162C" w:rsidRPr="0009664F" w:rsidRDefault="0009664F">
      <w:pPr>
        <w:pStyle w:val="Standard"/>
        <w:rPr>
          <w:color w:val="000000"/>
        </w:rPr>
      </w:pPr>
      <w:r w:rsidRPr="0009664F">
        <w:rPr>
          <w:color w:val="000000"/>
        </w:rPr>
        <w:t xml:space="preserve">h) DICHIARAZIONE SOSTITUTIVA </w:t>
      </w:r>
      <w:proofErr w:type="spellStart"/>
      <w:r w:rsidRPr="0009664F">
        <w:rPr>
          <w:color w:val="000000"/>
        </w:rPr>
        <w:t>DI</w:t>
      </w:r>
      <w:proofErr w:type="spellEnd"/>
      <w:r w:rsidRPr="0009664F">
        <w:rPr>
          <w:color w:val="000000"/>
        </w:rPr>
        <w:t xml:space="preserve"> ATTO </w:t>
      </w:r>
      <w:proofErr w:type="spellStart"/>
      <w:r w:rsidRPr="0009664F">
        <w:rPr>
          <w:color w:val="000000"/>
        </w:rPr>
        <w:t>DI</w:t>
      </w:r>
      <w:proofErr w:type="spellEnd"/>
      <w:r w:rsidRPr="0009664F">
        <w:rPr>
          <w:color w:val="000000"/>
        </w:rPr>
        <w:t xml:space="preserve"> NOTORIETA': il documento, sottoscritto</w:t>
      </w:r>
    </w:p>
    <w:p w:rsidR="00A1162C" w:rsidRPr="0009664F" w:rsidRDefault="0009664F">
      <w:pPr>
        <w:pStyle w:val="Standard"/>
        <w:rPr>
          <w:color w:val="000000"/>
        </w:rPr>
      </w:pPr>
      <w:r w:rsidRPr="0009664F">
        <w:rPr>
          <w:color w:val="000000"/>
        </w:rPr>
        <w:t xml:space="preserve">dall'interessato, concernente stati, qualità personali e fatti, che siano a diretta conoscenza di </w:t>
      </w:r>
      <w:r w:rsidRPr="0009664F">
        <w:rPr>
          <w:color w:val="000000"/>
        </w:rPr>
        <w:t>questi,</w:t>
      </w:r>
    </w:p>
    <w:p w:rsidR="00A1162C" w:rsidRPr="0009664F" w:rsidRDefault="0009664F">
      <w:pPr>
        <w:pStyle w:val="Standard"/>
        <w:rPr>
          <w:color w:val="000000"/>
        </w:rPr>
      </w:pPr>
      <w:r w:rsidRPr="0009664F">
        <w:rPr>
          <w:color w:val="000000"/>
        </w:rPr>
        <w:t>resa nelle forme previste dal testo unico sulla documentazione amministrativa;</w:t>
      </w:r>
    </w:p>
    <w:p w:rsidR="00A1162C" w:rsidRPr="0009664F" w:rsidRDefault="0009664F">
      <w:pPr>
        <w:pStyle w:val="Standard"/>
        <w:rPr>
          <w:color w:val="000000"/>
        </w:rPr>
      </w:pPr>
      <w:r w:rsidRPr="0009664F">
        <w:rPr>
          <w:color w:val="000000"/>
        </w:rPr>
        <w:t xml:space="preserve">i) AUTENTICAZIONE </w:t>
      </w:r>
      <w:proofErr w:type="spellStart"/>
      <w:r w:rsidRPr="0009664F">
        <w:rPr>
          <w:color w:val="000000"/>
        </w:rPr>
        <w:t>DI</w:t>
      </w:r>
      <w:proofErr w:type="spellEnd"/>
      <w:r w:rsidRPr="0009664F">
        <w:rPr>
          <w:color w:val="000000"/>
        </w:rPr>
        <w:t xml:space="preserve"> SOTTOSCRIZIONE: l'attestazione, da parte di un pubblico ufficiale,</w:t>
      </w:r>
    </w:p>
    <w:p w:rsidR="00A1162C" w:rsidRPr="0009664F" w:rsidRDefault="0009664F">
      <w:pPr>
        <w:pStyle w:val="Standard"/>
        <w:rPr>
          <w:color w:val="000000"/>
        </w:rPr>
      </w:pPr>
      <w:r w:rsidRPr="0009664F">
        <w:rPr>
          <w:color w:val="000000"/>
        </w:rPr>
        <w:t>che la sottoscrizione e' stata apposta in sua presenza, previo accertamento dell'</w:t>
      </w:r>
      <w:r w:rsidRPr="0009664F">
        <w:rPr>
          <w:color w:val="000000"/>
        </w:rPr>
        <w:t>identità' della persona</w:t>
      </w:r>
    </w:p>
    <w:p w:rsidR="00A1162C" w:rsidRPr="0009664F" w:rsidRDefault="0009664F">
      <w:pPr>
        <w:pStyle w:val="Standard"/>
        <w:rPr>
          <w:color w:val="000000"/>
        </w:rPr>
      </w:pPr>
      <w:r w:rsidRPr="0009664F">
        <w:rPr>
          <w:color w:val="000000"/>
        </w:rPr>
        <w:t>che sottoscrive;</w:t>
      </w:r>
    </w:p>
    <w:p w:rsidR="00A1162C" w:rsidRPr="0009664F" w:rsidRDefault="0009664F">
      <w:pPr>
        <w:pStyle w:val="Standard"/>
        <w:rPr>
          <w:color w:val="000000"/>
        </w:rPr>
      </w:pPr>
      <w:r w:rsidRPr="0009664F">
        <w:rPr>
          <w:color w:val="000000"/>
        </w:rPr>
        <w:t xml:space="preserve">l) LEGALIZZAZIONE </w:t>
      </w:r>
      <w:proofErr w:type="spellStart"/>
      <w:r w:rsidRPr="0009664F">
        <w:rPr>
          <w:color w:val="000000"/>
        </w:rPr>
        <w:t>DI</w:t>
      </w:r>
      <w:proofErr w:type="spellEnd"/>
      <w:r w:rsidRPr="0009664F">
        <w:rPr>
          <w:color w:val="000000"/>
        </w:rPr>
        <w:t xml:space="preserve"> FIRMA: l'attestazione ufficiale della legale qualità di chi ha apposto la</w:t>
      </w:r>
    </w:p>
    <w:p w:rsidR="00A1162C" w:rsidRPr="0009664F" w:rsidRDefault="0009664F">
      <w:pPr>
        <w:pStyle w:val="Standard"/>
        <w:rPr>
          <w:color w:val="000000"/>
        </w:rPr>
      </w:pPr>
      <w:r w:rsidRPr="0009664F">
        <w:rPr>
          <w:color w:val="000000"/>
        </w:rPr>
        <w:t>propria firma sopra atti, certificati, copie ed estratti, nonché dell'autenticità della firma stessa;</w:t>
      </w:r>
    </w:p>
    <w:p w:rsidR="00A1162C" w:rsidRPr="0009664F" w:rsidRDefault="0009664F">
      <w:pPr>
        <w:pStyle w:val="Standard"/>
        <w:rPr>
          <w:color w:val="000000"/>
        </w:rPr>
      </w:pPr>
      <w:r w:rsidRPr="0009664F">
        <w:rPr>
          <w:color w:val="000000"/>
        </w:rPr>
        <w:t xml:space="preserve">m) LEGALIZZAZIONE </w:t>
      </w:r>
      <w:proofErr w:type="spellStart"/>
      <w:r w:rsidRPr="0009664F">
        <w:rPr>
          <w:color w:val="000000"/>
        </w:rPr>
        <w:t>DI</w:t>
      </w:r>
      <w:proofErr w:type="spellEnd"/>
      <w:r w:rsidRPr="0009664F">
        <w:rPr>
          <w:color w:val="000000"/>
        </w:rPr>
        <w:t xml:space="preserve"> FOTOGRAFIA: l'attestazione, da parte di una pubblica</w:t>
      </w:r>
    </w:p>
    <w:p w:rsidR="00A1162C" w:rsidRPr="0009664F" w:rsidRDefault="0009664F">
      <w:pPr>
        <w:pStyle w:val="Standard"/>
        <w:rPr>
          <w:color w:val="000000"/>
        </w:rPr>
      </w:pPr>
      <w:r w:rsidRPr="0009664F">
        <w:rPr>
          <w:color w:val="000000"/>
        </w:rPr>
        <w:t>amministrazione competente, che un'immagine fotografica corrisponde alla persona dell'interessato;</w:t>
      </w:r>
    </w:p>
    <w:p w:rsidR="00A1162C" w:rsidRPr="0009664F" w:rsidRDefault="0009664F">
      <w:pPr>
        <w:pStyle w:val="Standard"/>
        <w:rPr>
          <w:color w:val="000000"/>
        </w:rPr>
      </w:pPr>
      <w:r w:rsidRPr="0009664F">
        <w:rPr>
          <w:color w:val="000000"/>
        </w:rPr>
        <w:t>n) FIRMA DIGITALE: il risultato della procedura informatica che consente al sottoscrittore di</w:t>
      </w:r>
    </w:p>
    <w:p w:rsidR="00A1162C" w:rsidRPr="0009664F" w:rsidRDefault="0009664F">
      <w:pPr>
        <w:pStyle w:val="Standard"/>
        <w:rPr>
          <w:color w:val="000000"/>
        </w:rPr>
      </w:pPr>
      <w:r w:rsidRPr="0009664F">
        <w:rPr>
          <w:color w:val="000000"/>
        </w:rPr>
        <w:t>garanti</w:t>
      </w:r>
      <w:r w:rsidRPr="0009664F">
        <w:rPr>
          <w:color w:val="000000"/>
        </w:rPr>
        <w:t>re ed al destinatario di verificare la provenienza e l'integrità di un documento informatico o</w:t>
      </w:r>
    </w:p>
    <w:p w:rsidR="00A1162C" w:rsidRPr="0009664F" w:rsidRDefault="0009664F">
      <w:pPr>
        <w:pStyle w:val="Standard"/>
        <w:rPr>
          <w:color w:val="000000"/>
        </w:rPr>
      </w:pPr>
      <w:r w:rsidRPr="0009664F">
        <w:rPr>
          <w:color w:val="000000"/>
        </w:rPr>
        <w:t xml:space="preserve">di un insieme di documenti informatici; [E’ quella che si appone con la </w:t>
      </w:r>
      <w:proofErr w:type="spellStart"/>
      <w:r w:rsidRPr="0009664F">
        <w:rPr>
          <w:color w:val="000000"/>
        </w:rPr>
        <w:t>smart-card</w:t>
      </w:r>
      <w:proofErr w:type="spellEnd"/>
      <w:r w:rsidRPr="0009664F">
        <w:rPr>
          <w:color w:val="000000"/>
        </w:rPr>
        <w:t>, ha la stessa</w:t>
      </w:r>
    </w:p>
    <w:p w:rsidR="00A1162C" w:rsidRPr="0009664F" w:rsidRDefault="0009664F">
      <w:pPr>
        <w:pStyle w:val="Standard"/>
        <w:rPr>
          <w:color w:val="000000"/>
        </w:rPr>
      </w:pPr>
      <w:r w:rsidRPr="0009664F">
        <w:rPr>
          <w:color w:val="000000"/>
        </w:rPr>
        <w:t>validità giuridica della firma autografa e garantisce l’identità</w:t>
      </w:r>
      <w:r w:rsidRPr="0009664F">
        <w:rPr>
          <w:color w:val="000000"/>
        </w:rPr>
        <w:t xml:space="preserve"> di chi ha sottoscritto l’atto];</w:t>
      </w:r>
    </w:p>
    <w:p w:rsidR="00A1162C" w:rsidRPr="0009664F" w:rsidRDefault="0009664F">
      <w:pPr>
        <w:pStyle w:val="Standard"/>
        <w:rPr>
          <w:color w:val="000000"/>
        </w:rPr>
      </w:pPr>
      <w:r w:rsidRPr="0009664F">
        <w:rPr>
          <w:color w:val="000000"/>
        </w:rPr>
        <w:t>o) AMMINISTRAZIONI PROCEDENTI: le amministrazioni e, nei rapporti con l'utenza, i gestori</w:t>
      </w:r>
    </w:p>
    <w:p w:rsidR="00A1162C" w:rsidRPr="0009664F" w:rsidRDefault="0009664F">
      <w:pPr>
        <w:pStyle w:val="Standard"/>
        <w:rPr>
          <w:color w:val="000000"/>
        </w:rPr>
      </w:pPr>
      <w:r w:rsidRPr="0009664F">
        <w:rPr>
          <w:color w:val="000000"/>
        </w:rPr>
        <w:t>di pubblici servizi che ricevono le dichiarazioni sostitutive o provvedono agli accertamenti</w:t>
      </w:r>
    </w:p>
    <w:p w:rsidR="00A1162C" w:rsidRPr="0009664F" w:rsidRDefault="0009664F">
      <w:pPr>
        <w:pStyle w:val="Standard"/>
        <w:rPr>
          <w:color w:val="000000"/>
        </w:rPr>
      </w:pPr>
      <w:r w:rsidRPr="0009664F">
        <w:rPr>
          <w:color w:val="000000"/>
        </w:rPr>
        <w:t>d'ufficio;</w:t>
      </w:r>
    </w:p>
    <w:p w:rsidR="00A1162C" w:rsidRPr="0009664F" w:rsidRDefault="0009664F">
      <w:pPr>
        <w:pStyle w:val="Standard"/>
        <w:rPr>
          <w:color w:val="000000"/>
        </w:rPr>
      </w:pPr>
      <w:r w:rsidRPr="0009664F">
        <w:rPr>
          <w:color w:val="000000"/>
        </w:rPr>
        <w:t>p) AMMINISTRAZIONI CERTIFICAN</w:t>
      </w:r>
      <w:r w:rsidRPr="0009664F">
        <w:rPr>
          <w:color w:val="000000"/>
        </w:rPr>
        <w:t>TI: le amministrazioni e i gestori di pubblici servizi che</w:t>
      </w:r>
    </w:p>
    <w:p w:rsidR="00A1162C" w:rsidRPr="0009664F" w:rsidRDefault="0009664F">
      <w:pPr>
        <w:pStyle w:val="Standard"/>
        <w:rPr>
          <w:color w:val="000000"/>
        </w:rPr>
      </w:pPr>
      <w:r w:rsidRPr="0009664F">
        <w:rPr>
          <w:color w:val="000000"/>
        </w:rPr>
        <w:t xml:space="preserve">detengono nei propri archivi le informazioni e i dati contenuti nelle dichiarazioni </w:t>
      </w:r>
      <w:r w:rsidRPr="0009664F">
        <w:rPr>
          <w:color w:val="000000"/>
        </w:rPr>
        <w:lastRenderedPageBreak/>
        <w:t>sostitutive, o</w:t>
      </w:r>
    </w:p>
    <w:p w:rsidR="00A1162C" w:rsidRPr="0009664F" w:rsidRDefault="0009664F">
      <w:pPr>
        <w:pStyle w:val="Standard"/>
        <w:rPr>
          <w:color w:val="000000"/>
        </w:rPr>
      </w:pPr>
      <w:r w:rsidRPr="0009664F">
        <w:rPr>
          <w:color w:val="000000"/>
        </w:rPr>
        <w:t>richiesti direttamente dalle amministrazioni procedenti;</w:t>
      </w:r>
    </w:p>
    <w:p w:rsidR="00A1162C" w:rsidRPr="0009664F" w:rsidRDefault="0009664F">
      <w:pPr>
        <w:pStyle w:val="Standard"/>
        <w:rPr>
          <w:color w:val="000000"/>
        </w:rPr>
      </w:pPr>
      <w:r w:rsidRPr="0009664F">
        <w:rPr>
          <w:color w:val="000000"/>
        </w:rPr>
        <w:t>q) GESTIONE DEI DOCUMENTI: l'insieme dell</w:t>
      </w:r>
      <w:r w:rsidRPr="0009664F">
        <w:rPr>
          <w:color w:val="000000"/>
        </w:rPr>
        <w:t>e attività finalizzate alla registrazione di</w:t>
      </w:r>
    </w:p>
    <w:p w:rsidR="00A1162C" w:rsidRPr="0009664F" w:rsidRDefault="0009664F">
      <w:pPr>
        <w:pStyle w:val="Standard"/>
        <w:rPr>
          <w:color w:val="000000"/>
        </w:rPr>
      </w:pPr>
      <w:r w:rsidRPr="0009664F">
        <w:rPr>
          <w:color w:val="000000"/>
        </w:rPr>
        <w:t>protocollo e alla classificazione, organizzazione, assegnazione e reperimento dei documenti</w:t>
      </w:r>
    </w:p>
    <w:p w:rsidR="00A1162C" w:rsidRPr="0009664F" w:rsidRDefault="0009664F">
      <w:pPr>
        <w:pStyle w:val="Standard"/>
        <w:rPr>
          <w:color w:val="000000"/>
        </w:rPr>
      </w:pPr>
      <w:r w:rsidRPr="0009664F">
        <w:rPr>
          <w:color w:val="000000"/>
        </w:rPr>
        <w:t>amministrativi formati o acquisiti dalle amministrazioni, nell'ambito del sistema di classificazione</w:t>
      </w:r>
    </w:p>
    <w:p w:rsidR="00A1162C" w:rsidRPr="0009664F" w:rsidRDefault="0009664F">
      <w:pPr>
        <w:pStyle w:val="Standard"/>
        <w:rPr>
          <w:color w:val="000000"/>
        </w:rPr>
      </w:pPr>
      <w:r w:rsidRPr="0009664F">
        <w:rPr>
          <w:color w:val="000000"/>
        </w:rPr>
        <w:t>d'archivio adottat</w:t>
      </w:r>
      <w:r w:rsidRPr="0009664F">
        <w:rPr>
          <w:color w:val="000000"/>
        </w:rPr>
        <w:t>o; è effettuata mediante sistemi informativi automatizzati.</w:t>
      </w:r>
    </w:p>
    <w:p w:rsidR="00A1162C" w:rsidRPr="0009664F" w:rsidRDefault="0009664F">
      <w:pPr>
        <w:pStyle w:val="Standard"/>
        <w:rPr>
          <w:color w:val="000000"/>
        </w:rPr>
      </w:pPr>
      <w:r w:rsidRPr="0009664F">
        <w:rPr>
          <w:color w:val="000000"/>
        </w:rPr>
        <w:t>3. IL CERTIFICATO</w:t>
      </w:r>
    </w:p>
    <w:p w:rsidR="00A1162C" w:rsidRPr="0009664F" w:rsidRDefault="0009664F">
      <w:pPr>
        <w:pStyle w:val="Standard"/>
        <w:rPr>
          <w:color w:val="000000"/>
        </w:rPr>
      </w:pPr>
      <w:r w:rsidRPr="0009664F">
        <w:rPr>
          <w:color w:val="000000"/>
        </w:rPr>
        <w:t>Il certificato (art. 1) è il documento rilasciato dalla P.A. che riproduce o partecipa a terzi stati,</w:t>
      </w:r>
    </w:p>
    <w:p w:rsidR="00A1162C" w:rsidRPr="0009664F" w:rsidRDefault="0009664F">
      <w:pPr>
        <w:pStyle w:val="Standard"/>
        <w:rPr>
          <w:color w:val="000000"/>
        </w:rPr>
      </w:pPr>
      <w:r w:rsidRPr="0009664F">
        <w:rPr>
          <w:color w:val="000000"/>
        </w:rPr>
        <w:t xml:space="preserve">qualità o fatti personali contenuti in albi, elenchi o registri. E’ quindi </w:t>
      </w:r>
      <w:r w:rsidRPr="0009664F">
        <w:rPr>
          <w:color w:val="000000"/>
        </w:rPr>
        <w:t>il risultato di un procedimento</w:t>
      </w:r>
    </w:p>
    <w:p w:rsidR="00A1162C" w:rsidRPr="0009664F" w:rsidRDefault="0009664F">
      <w:pPr>
        <w:pStyle w:val="Standard"/>
        <w:rPr>
          <w:color w:val="000000"/>
        </w:rPr>
      </w:pPr>
      <w:proofErr w:type="spellStart"/>
      <w:r w:rsidRPr="0009664F">
        <w:rPr>
          <w:color w:val="000000"/>
        </w:rPr>
        <w:t>certificativo</w:t>
      </w:r>
      <w:proofErr w:type="spellEnd"/>
      <w:r w:rsidRPr="0009664F">
        <w:rPr>
          <w:color w:val="000000"/>
        </w:rPr>
        <w:t xml:space="preserve"> che crea certezze pubbliche. Le certificazioni amministrative possono essere fornite</w:t>
      </w:r>
    </w:p>
    <w:p w:rsidR="00A1162C" w:rsidRPr="0009664F" w:rsidRDefault="0009664F">
      <w:pPr>
        <w:pStyle w:val="Standard"/>
        <w:rPr>
          <w:color w:val="000000"/>
        </w:rPr>
      </w:pPr>
      <w:r w:rsidRPr="0009664F">
        <w:rPr>
          <w:color w:val="000000"/>
        </w:rPr>
        <w:t>solo dalla P.A. e si classificano in:</w:t>
      </w:r>
    </w:p>
    <w:p w:rsidR="00A1162C" w:rsidRPr="0009664F" w:rsidRDefault="0009664F">
      <w:pPr>
        <w:pStyle w:val="Standard"/>
        <w:rPr>
          <w:color w:val="000000"/>
        </w:rPr>
      </w:pPr>
      <w:r w:rsidRPr="0009664F">
        <w:rPr>
          <w:color w:val="000000"/>
        </w:rPr>
        <w:t>q Attestazioni à riguardano situazioni di cui la PA è a conoscenza</w:t>
      </w:r>
    </w:p>
    <w:p w:rsidR="00A1162C" w:rsidRPr="0009664F" w:rsidRDefault="0009664F">
      <w:pPr>
        <w:pStyle w:val="Standard"/>
        <w:rPr>
          <w:color w:val="000000"/>
        </w:rPr>
      </w:pPr>
      <w:r w:rsidRPr="0009664F">
        <w:rPr>
          <w:color w:val="000000"/>
        </w:rPr>
        <w:t xml:space="preserve">q Certificazioni à </w:t>
      </w:r>
      <w:r w:rsidRPr="0009664F">
        <w:rPr>
          <w:color w:val="000000"/>
        </w:rPr>
        <w:t>riguardano informazioni contenute in pubblici registri</w:t>
      </w:r>
    </w:p>
    <w:p w:rsidR="00A1162C" w:rsidRPr="0009664F" w:rsidRDefault="0009664F">
      <w:pPr>
        <w:pStyle w:val="Standard"/>
        <w:rPr>
          <w:color w:val="000000"/>
        </w:rPr>
      </w:pPr>
      <w:r w:rsidRPr="0009664F">
        <w:rPr>
          <w:color w:val="000000"/>
        </w:rPr>
        <w:t>Occorre a tal proposito precisare qualcosa di più sui termini:</w:t>
      </w:r>
    </w:p>
    <w:p w:rsidR="00A1162C" w:rsidRPr="0009664F" w:rsidRDefault="0009664F">
      <w:pPr>
        <w:pStyle w:val="Standard"/>
        <w:rPr>
          <w:color w:val="000000"/>
        </w:rPr>
      </w:pPr>
      <w:r w:rsidRPr="0009664F">
        <w:rPr>
          <w:color w:val="000000"/>
        </w:rPr>
        <w:t>Fatto = qualcosa già accaduto</w:t>
      </w:r>
    </w:p>
    <w:p w:rsidR="00A1162C" w:rsidRPr="0009664F" w:rsidRDefault="0009664F">
      <w:pPr>
        <w:pStyle w:val="Standard"/>
        <w:rPr>
          <w:color w:val="000000"/>
        </w:rPr>
      </w:pPr>
      <w:r w:rsidRPr="0009664F">
        <w:rPr>
          <w:color w:val="000000"/>
        </w:rPr>
        <w:t>Stato = particolare posizione giuridica</w:t>
      </w:r>
    </w:p>
    <w:p w:rsidR="00A1162C" w:rsidRPr="0009664F" w:rsidRDefault="0009664F">
      <w:pPr>
        <w:pStyle w:val="Standard"/>
        <w:rPr>
          <w:color w:val="000000"/>
        </w:rPr>
      </w:pPr>
      <w:r w:rsidRPr="0009664F">
        <w:rPr>
          <w:color w:val="000000"/>
        </w:rPr>
        <w:t>Qualità = riguarda il rapporto verso altre persone ( ad esempio il d</w:t>
      </w:r>
      <w:r w:rsidRPr="0009664F">
        <w:rPr>
          <w:color w:val="000000"/>
        </w:rPr>
        <w:t>ebitore)</w:t>
      </w:r>
    </w:p>
    <w:p w:rsidR="00A1162C" w:rsidRPr="0009664F" w:rsidRDefault="0009664F">
      <w:pPr>
        <w:pStyle w:val="Standard"/>
        <w:rPr>
          <w:color w:val="000000"/>
        </w:rPr>
      </w:pPr>
      <w:r w:rsidRPr="0009664F">
        <w:rPr>
          <w:b/>
          <w:bCs/>
          <w:color w:val="000000"/>
        </w:rPr>
        <w:t xml:space="preserve">Validità </w:t>
      </w:r>
      <w:r w:rsidRPr="0009664F">
        <w:rPr>
          <w:color w:val="000000"/>
        </w:rPr>
        <w:t>– art. 41</w:t>
      </w:r>
    </w:p>
    <w:p w:rsidR="00A1162C" w:rsidRPr="0009664F" w:rsidRDefault="0009664F">
      <w:pPr>
        <w:pStyle w:val="Standard"/>
        <w:rPr>
          <w:color w:val="000000"/>
        </w:rPr>
      </w:pPr>
      <w:r w:rsidRPr="0009664F">
        <w:rPr>
          <w:color w:val="000000"/>
        </w:rPr>
        <w:t>I certificati che:</w:t>
      </w:r>
    </w:p>
    <w:p w:rsidR="00A1162C" w:rsidRPr="0009664F" w:rsidRDefault="0009664F">
      <w:pPr>
        <w:pStyle w:val="Standard"/>
        <w:rPr>
          <w:color w:val="000000"/>
        </w:rPr>
      </w:pPr>
      <w:r w:rsidRPr="0009664F">
        <w:rPr>
          <w:color w:val="000000"/>
        </w:rPr>
        <w:t>Ø attestano atti e fatti che non sono soggetti a modificazioni hanno validità illimitata</w:t>
      </w:r>
    </w:p>
    <w:p w:rsidR="00A1162C" w:rsidRPr="0009664F" w:rsidRDefault="0009664F">
      <w:pPr>
        <w:pStyle w:val="Standard"/>
        <w:rPr>
          <w:color w:val="000000"/>
        </w:rPr>
      </w:pPr>
      <w:r w:rsidRPr="0009664F">
        <w:rPr>
          <w:color w:val="000000"/>
        </w:rPr>
        <w:t>Ø sono soggetti a modificazione hanno validità di 6 mesi , salvo diversa disposizione di</w:t>
      </w:r>
    </w:p>
    <w:p w:rsidR="00A1162C" w:rsidRPr="0009664F" w:rsidRDefault="0009664F">
      <w:pPr>
        <w:pStyle w:val="Standard"/>
        <w:rPr>
          <w:color w:val="000000"/>
        </w:rPr>
      </w:pPr>
      <w:r w:rsidRPr="0009664F">
        <w:rPr>
          <w:color w:val="000000"/>
        </w:rPr>
        <w:t>legge.</w:t>
      </w:r>
    </w:p>
    <w:p w:rsidR="00A1162C" w:rsidRPr="0009664F" w:rsidRDefault="0009664F">
      <w:pPr>
        <w:pStyle w:val="Standard"/>
        <w:rPr>
          <w:color w:val="000000"/>
        </w:rPr>
      </w:pPr>
      <w:r w:rsidRPr="0009664F">
        <w:rPr>
          <w:color w:val="000000"/>
        </w:rPr>
        <w:t>Si possono usare certifi</w:t>
      </w:r>
      <w:r w:rsidRPr="0009664F">
        <w:rPr>
          <w:color w:val="000000"/>
        </w:rPr>
        <w:t>cati oltre i termini di validità [stato civile, estratti o copie dello stato civile]</w:t>
      </w:r>
    </w:p>
    <w:p w:rsidR="00A1162C" w:rsidRPr="0009664F" w:rsidRDefault="0009664F">
      <w:pPr>
        <w:pStyle w:val="Standard"/>
        <w:rPr>
          <w:color w:val="000000"/>
        </w:rPr>
      </w:pPr>
      <w:r w:rsidRPr="0009664F">
        <w:rPr>
          <w:color w:val="000000"/>
        </w:rPr>
        <w:t>se l’interessato dichiara, in fondo al documento, che le informazioni non hanno subito variazioni.</w:t>
      </w:r>
    </w:p>
    <w:p w:rsidR="00A1162C" w:rsidRPr="0009664F" w:rsidRDefault="0009664F">
      <w:pPr>
        <w:pStyle w:val="Standard"/>
        <w:rPr>
          <w:color w:val="000000"/>
        </w:rPr>
      </w:pPr>
      <w:r w:rsidRPr="0009664F">
        <w:rPr>
          <w:b/>
          <w:bCs/>
          <w:color w:val="000000"/>
        </w:rPr>
        <w:t xml:space="preserve">Certificazioni contestuali </w:t>
      </w:r>
      <w:r w:rsidRPr="0009664F">
        <w:rPr>
          <w:color w:val="000000"/>
        </w:rPr>
        <w:t>– art. 40</w:t>
      </w:r>
    </w:p>
    <w:p w:rsidR="00A1162C" w:rsidRPr="0009664F" w:rsidRDefault="0009664F">
      <w:pPr>
        <w:pStyle w:val="Standard"/>
        <w:rPr>
          <w:color w:val="000000"/>
        </w:rPr>
      </w:pPr>
      <w:r w:rsidRPr="0009664F">
        <w:rPr>
          <w:color w:val="000000"/>
        </w:rPr>
        <w:t>Per la semplificazione è previsto c</w:t>
      </w:r>
      <w:r w:rsidRPr="0009664F">
        <w:rPr>
          <w:color w:val="000000"/>
        </w:rPr>
        <w:t>he lo stesso ufficio rilasci certificazioni contestuali, cioè in un</w:t>
      </w:r>
    </w:p>
    <w:p w:rsidR="00A1162C" w:rsidRPr="0009664F" w:rsidRDefault="0009664F">
      <w:pPr>
        <w:pStyle w:val="Standard"/>
        <w:rPr>
          <w:color w:val="000000"/>
        </w:rPr>
      </w:pPr>
      <w:r w:rsidRPr="0009664F">
        <w:rPr>
          <w:color w:val="000000"/>
        </w:rPr>
        <w:t>unico documento, quando riguardino stati, fatti o qualità personali diverse ma appartenenti alla</w:t>
      </w:r>
    </w:p>
    <w:p w:rsidR="00A1162C" w:rsidRPr="0009664F" w:rsidRDefault="0009664F">
      <w:pPr>
        <w:pStyle w:val="Standard"/>
        <w:rPr>
          <w:color w:val="000000"/>
        </w:rPr>
      </w:pPr>
      <w:r w:rsidRPr="0009664F">
        <w:rPr>
          <w:color w:val="000000"/>
        </w:rPr>
        <w:t>stessa persona e facenti parte dello stesso procedimento18.</w:t>
      </w:r>
    </w:p>
    <w:p w:rsidR="00A1162C" w:rsidRPr="0009664F" w:rsidRDefault="0009664F">
      <w:pPr>
        <w:pStyle w:val="Standard"/>
        <w:rPr>
          <w:color w:val="000000"/>
        </w:rPr>
      </w:pPr>
      <w:r w:rsidRPr="0009664F">
        <w:rPr>
          <w:b/>
          <w:bCs/>
          <w:color w:val="000000"/>
        </w:rPr>
        <w:t>Certificati non sostituibili co</w:t>
      </w:r>
      <w:r w:rsidRPr="0009664F">
        <w:rPr>
          <w:b/>
          <w:bCs/>
          <w:color w:val="000000"/>
        </w:rPr>
        <w:t xml:space="preserve">n altri documenti </w:t>
      </w:r>
      <w:r w:rsidRPr="0009664F">
        <w:rPr>
          <w:color w:val="000000"/>
        </w:rPr>
        <w:t>– art. 49</w:t>
      </w:r>
    </w:p>
    <w:p w:rsidR="00A1162C" w:rsidRPr="0009664F" w:rsidRDefault="0009664F">
      <w:pPr>
        <w:pStyle w:val="Standard"/>
        <w:rPr>
          <w:color w:val="000000"/>
        </w:rPr>
      </w:pPr>
      <w:r w:rsidRPr="0009664F">
        <w:rPr>
          <w:color w:val="000000"/>
        </w:rPr>
        <w:t>Il D.P.R. individua ed elenca i documenti che non possono essere sostituiti da altro documento e in</w:t>
      </w:r>
    </w:p>
    <w:p w:rsidR="00A1162C" w:rsidRPr="0009664F" w:rsidRDefault="0009664F">
      <w:pPr>
        <w:pStyle w:val="Standard"/>
        <w:rPr>
          <w:color w:val="000000"/>
        </w:rPr>
      </w:pPr>
      <w:r w:rsidRPr="0009664F">
        <w:rPr>
          <w:color w:val="000000"/>
        </w:rPr>
        <w:t>particolare:</w:t>
      </w:r>
    </w:p>
    <w:p w:rsidR="00A1162C" w:rsidRPr="0009664F" w:rsidRDefault="0009664F">
      <w:pPr>
        <w:pStyle w:val="Standard"/>
        <w:rPr>
          <w:color w:val="000000"/>
        </w:rPr>
      </w:pPr>
      <w:r w:rsidRPr="0009664F">
        <w:rPr>
          <w:color w:val="000000"/>
        </w:rPr>
        <w:t>Ø certificati medici</w:t>
      </w:r>
    </w:p>
    <w:p w:rsidR="00A1162C" w:rsidRPr="0009664F" w:rsidRDefault="0009664F">
      <w:pPr>
        <w:pStyle w:val="Standard"/>
        <w:rPr>
          <w:color w:val="000000"/>
        </w:rPr>
      </w:pPr>
      <w:r w:rsidRPr="0009664F">
        <w:rPr>
          <w:color w:val="000000"/>
        </w:rPr>
        <w:t>Ø certificati sanitari</w:t>
      </w:r>
    </w:p>
    <w:p w:rsidR="00A1162C" w:rsidRPr="0009664F" w:rsidRDefault="0009664F">
      <w:pPr>
        <w:pStyle w:val="Standard"/>
        <w:rPr>
          <w:color w:val="000000"/>
        </w:rPr>
      </w:pPr>
      <w:r w:rsidRPr="0009664F">
        <w:rPr>
          <w:color w:val="000000"/>
        </w:rPr>
        <w:lastRenderedPageBreak/>
        <w:t>Ø certificati veterinari</w:t>
      </w:r>
    </w:p>
    <w:p w:rsidR="00A1162C" w:rsidRPr="0009664F" w:rsidRDefault="0009664F">
      <w:pPr>
        <w:pStyle w:val="Standard"/>
        <w:rPr>
          <w:color w:val="000000"/>
        </w:rPr>
      </w:pPr>
      <w:r w:rsidRPr="0009664F">
        <w:rPr>
          <w:color w:val="000000"/>
        </w:rPr>
        <w:t>Ø certificati di marchi o brevetti</w:t>
      </w:r>
    </w:p>
    <w:p w:rsidR="00A1162C" w:rsidRPr="0009664F" w:rsidRDefault="0009664F">
      <w:pPr>
        <w:pStyle w:val="Standard"/>
        <w:rPr>
          <w:color w:val="000000"/>
        </w:rPr>
      </w:pPr>
      <w:r w:rsidRPr="0009664F">
        <w:rPr>
          <w:color w:val="000000"/>
        </w:rPr>
        <w:t xml:space="preserve">4. </w:t>
      </w:r>
      <w:r w:rsidRPr="0009664F">
        <w:rPr>
          <w:color w:val="000000"/>
        </w:rPr>
        <w:t xml:space="preserve">AUTENTICA </w:t>
      </w:r>
      <w:proofErr w:type="spellStart"/>
      <w:r w:rsidRPr="0009664F">
        <w:rPr>
          <w:color w:val="000000"/>
        </w:rPr>
        <w:t>DI</w:t>
      </w:r>
      <w:proofErr w:type="spellEnd"/>
      <w:r w:rsidRPr="0009664F">
        <w:rPr>
          <w:color w:val="000000"/>
        </w:rPr>
        <w:t xml:space="preserve"> SOTTOSCRIZIONE E </w:t>
      </w:r>
      <w:proofErr w:type="spellStart"/>
      <w:r w:rsidRPr="0009664F">
        <w:rPr>
          <w:color w:val="000000"/>
        </w:rPr>
        <w:t>DI</w:t>
      </w:r>
      <w:proofErr w:type="spellEnd"/>
      <w:r w:rsidRPr="0009664F">
        <w:rPr>
          <w:color w:val="000000"/>
        </w:rPr>
        <w:t xml:space="preserve"> COPIE, LEGALIZZAZIONE</w:t>
      </w:r>
    </w:p>
    <w:p w:rsidR="00A1162C" w:rsidRPr="0009664F" w:rsidRDefault="0009664F">
      <w:pPr>
        <w:pStyle w:val="Standard"/>
        <w:rPr>
          <w:color w:val="000000"/>
        </w:rPr>
      </w:pPr>
      <w:r w:rsidRPr="0009664F">
        <w:rPr>
          <w:color w:val="000000"/>
        </w:rPr>
        <w:t>18 Il concetto sembra quasi in contraddizione con il divieto delle P.A. di richiedere certificato quando è possibile</w:t>
      </w:r>
    </w:p>
    <w:p w:rsidR="00A1162C" w:rsidRPr="0009664F" w:rsidRDefault="0009664F">
      <w:pPr>
        <w:pStyle w:val="Standard"/>
        <w:rPr>
          <w:color w:val="000000"/>
        </w:rPr>
      </w:pPr>
      <w:r w:rsidRPr="0009664F">
        <w:rPr>
          <w:color w:val="000000"/>
        </w:rPr>
        <w:t xml:space="preserve">presentare una dichiarazione sostitutiva di certificazione. Inoltre possono sorgere </w:t>
      </w:r>
      <w:r w:rsidRPr="0009664F">
        <w:rPr>
          <w:color w:val="000000"/>
        </w:rPr>
        <w:t>problemi di privacy.</w:t>
      </w:r>
    </w:p>
    <w:p w:rsidR="00A1162C" w:rsidRPr="0009664F" w:rsidRDefault="0009664F">
      <w:pPr>
        <w:pStyle w:val="Standard"/>
        <w:rPr>
          <w:color w:val="000000"/>
        </w:rPr>
      </w:pPr>
      <w:r w:rsidRPr="0009664F">
        <w:rPr>
          <w:b/>
          <w:bCs/>
          <w:color w:val="000000"/>
        </w:rPr>
        <w:t xml:space="preserve">Autentica di sottoscrizione </w:t>
      </w:r>
      <w:r w:rsidRPr="0009664F">
        <w:rPr>
          <w:color w:val="000000"/>
        </w:rPr>
        <w:t>(artt. 21 e 38)</w:t>
      </w:r>
    </w:p>
    <w:p w:rsidR="00A1162C" w:rsidRPr="0009664F" w:rsidRDefault="0009664F">
      <w:pPr>
        <w:pStyle w:val="Standard"/>
        <w:rPr>
          <w:color w:val="000000"/>
        </w:rPr>
      </w:pPr>
      <w:r w:rsidRPr="0009664F">
        <w:rPr>
          <w:color w:val="000000"/>
        </w:rPr>
        <w:t>L’autentica di sottoscrizione (artt. 21 e 38) è l’attestazione, da parte del pubblico ufficiale, che un</w:t>
      </w:r>
    </w:p>
    <w:p w:rsidR="00A1162C" w:rsidRPr="0009664F" w:rsidRDefault="0009664F">
      <w:pPr>
        <w:pStyle w:val="Standard"/>
        <w:rPr>
          <w:color w:val="000000"/>
        </w:rPr>
      </w:pPr>
      <w:r w:rsidRPr="0009664F">
        <w:rPr>
          <w:color w:val="000000"/>
        </w:rPr>
        <w:t>cittadino, in base ad un’identificazione, ha firmato in sua presenza. Quindi l’autentic</w:t>
      </w:r>
      <w:r w:rsidRPr="0009664F">
        <w:rPr>
          <w:color w:val="000000"/>
        </w:rPr>
        <w:t>a ha lo scopo di</w:t>
      </w:r>
    </w:p>
    <w:p w:rsidR="00A1162C" w:rsidRPr="0009664F" w:rsidRDefault="0009664F">
      <w:pPr>
        <w:pStyle w:val="Standard"/>
        <w:rPr>
          <w:color w:val="000000"/>
        </w:rPr>
      </w:pPr>
      <w:r w:rsidRPr="0009664F">
        <w:rPr>
          <w:color w:val="000000"/>
        </w:rPr>
        <w:t>dare certezza al fatto che un documento sia sottoscritto dall’interessato. Prima dell’innovazione</w:t>
      </w:r>
    </w:p>
    <w:p w:rsidR="00A1162C" w:rsidRPr="0009664F" w:rsidRDefault="0009664F">
      <w:pPr>
        <w:pStyle w:val="Standard"/>
        <w:rPr>
          <w:color w:val="000000"/>
        </w:rPr>
      </w:pPr>
      <w:r w:rsidRPr="0009664F">
        <w:rPr>
          <w:color w:val="000000"/>
        </w:rPr>
        <w:t xml:space="preserve">delle leggi </w:t>
      </w:r>
      <w:proofErr w:type="spellStart"/>
      <w:r w:rsidRPr="0009664F">
        <w:rPr>
          <w:color w:val="000000"/>
        </w:rPr>
        <w:t>Bassanini</w:t>
      </w:r>
      <w:proofErr w:type="spellEnd"/>
      <w:r w:rsidRPr="0009664F">
        <w:rPr>
          <w:color w:val="000000"/>
        </w:rPr>
        <w:t xml:space="preserve"> del 1997 l’autentica era la regola base dei rapporti fra P.A. e cittadini. Le leggi</w:t>
      </w:r>
    </w:p>
    <w:p w:rsidR="00A1162C" w:rsidRPr="0009664F" w:rsidRDefault="0009664F">
      <w:pPr>
        <w:pStyle w:val="Standard"/>
        <w:rPr>
          <w:color w:val="000000"/>
        </w:rPr>
      </w:pPr>
      <w:proofErr w:type="spellStart"/>
      <w:r w:rsidRPr="0009664F">
        <w:rPr>
          <w:color w:val="000000"/>
        </w:rPr>
        <w:t>Bassanini</w:t>
      </w:r>
      <w:proofErr w:type="spellEnd"/>
      <w:r w:rsidRPr="0009664F">
        <w:rPr>
          <w:color w:val="000000"/>
        </w:rPr>
        <w:t xml:space="preserve"> avevano eliminarono l’obb</w:t>
      </w:r>
      <w:r w:rsidRPr="0009664F">
        <w:rPr>
          <w:color w:val="000000"/>
        </w:rPr>
        <w:t>ligo di autentica nel caso di domanda ad un concorso (cfr. art.</w:t>
      </w:r>
    </w:p>
    <w:p w:rsidR="00A1162C" w:rsidRPr="0009664F" w:rsidRDefault="0009664F">
      <w:pPr>
        <w:pStyle w:val="Standard"/>
        <w:rPr>
          <w:color w:val="000000"/>
        </w:rPr>
      </w:pPr>
      <w:r w:rsidRPr="0009664F">
        <w:rPr>
          <w:color w:val="000000"/>
        </w:rPr>
        <w:t>39 T.U.).</w:t>
      </w:r>
    </w:p>
    <w:p w:rsidR="00A1162C" w:rsidRPr="0009664F" w:rsidRDefault="0009664F">
      <w:pPr>
        <w:pStyle w:val="Standard"/>
        <w:rPr>
          <w:color w:val="000000"/>
        </w:rPr>
      </w:pPr>
      <w:r w:rsidRPr="0009664F">
        <w:rPr>
          <w:color w:val="000000"/>
        </w:rPr>
        <w:t>Col D.P.R. 445/2000, l</w:t>
      </w:r>
      <w:r w:rsidRPr="0009664F">
        <w:rPr>
          <w:b/>
          <w:bCs/>
          <w:color w:val="000000"/>
        </w:rPr>
        <w:t xml:space="preserve">’autentica non è più necessaria </w:t>
      </w:r>
      <w:r w:rsidRPr="0009664F">
        <w:rPr>
          <w:color w:val="000000"/>
        </w:rPr>
        <w:t>quando (art. 38):</w:t>
      </w:r>
    </w:p>
    <w:p w:rsidR="00A1162C" w:rsidRPr="0009664F" w:rsidRDefault="0009664F">
      <w:pPr>
        <w:pStyle w:val="Standard"/>
        <w:rPr>
          <w:color w:val="000000"/>
        </w:rPr>
      </w:pPr>
      <w:r w:rsidRPr="0009664F">
        <w:rPr>
          <w:color w:val="000000"/>
        </w:rPr>
        <w:t>q l’istanza è sottoscritta in presenza del dipendente addetto a riceverla</w:t>
      </w:r>
    </w:p>
    <w:p w:rsidR="00A1162C" w:rsidRPr="0009664F" w:rsidRDefault="0009664F">
      <w:pPr>
        <w:pStyle w:val="Standard"/>
        <w:rPr>
          <w:color w:val="000000"/>
        </w:rPr>
      </w:pPr>
      <w:r w:rsidRPr="0009664F">
        <w:rPr>
          <w:color w:val="000000"/>
        </w:rPr>
        <w:t>q l’istanza è presentata assieme all</w:t>
      </w:r>
      <w:r w:rsidRPr="0009664F">
        <w:rPr>
          <w:color w:val="000000"/>
        </w:rPr>
        <w:t>a copia non autenticata del documento di identità – questa è</w:t>
      </w:r>
    </w:p>
    <w:p w:rsidR="00A1162C" w:rsidRPr="0009664F" w:rsidRDefault="0009664F">
      <w:pPr>
        <w:pStyle w:val="Standard"/>
        <w:rPr>
          <w:color w:val="000000"/>
        </w:rPr>
      </w:pPr>
      <w:r w:rsidRPr="0009664F">
        <w:rPr>
          <w:color w:val="000000"/>
        </w:rPr>
        <w:t>la grande novità – in questo caso l’istanza può essere quindi inoltrata tramite fax o via</w:t>
      </w:r>
    </w:p>
    <w:p w:rsidR="00A1162C" w:rsidRPr="0009664F" w:rsidRDefault="0009664F">
      <w:pPr>
        <w:pStyle w:val="Standard"/>
        <w:rPr>
          <w:color w:val="000000"/>
        </w:rPr>
      </w:pPr>
      <w:r w:rsidRPr="0009664F">
        <w:rPr>
          <w:color w:val="000000"/>
        </w:rPr>
        <w:t>telematica.</w:t>
      </w:r>
    </w:p>
    <w:p w:rsidR="00A1162C" w:rsidRPr="0009664F" w:rsidRDefault="0009664F">
      <w:pPr>
        <w:pStyle w:val="Standard"/>
        <w:rPr>
          <w:color w:val="000000"/>
        </w:rPr>
      </w:pPr>
      <w:r w:rsidRPr="0009664F">
        <w:rPr>
          <w:color w:val="000000"/>
        </w:rPr>
        <w:t xml:space="preserve">Esistono però delle </w:t>
      </w:r>
      <w:r w:rsidRPr="0009664F">
        <w:rPr>
          <w:b/>
          <w:bCs/>
          <w:color w:val="000000"/>
        </w:rPr>
        <w:t xml:space="preserve">eccezioni </w:t>
      </w:r>
      <w:r w:rsidRPr="0009664F">
        <w:rPr>
          <w:color w:val="000000"/>
        </w:rPr>
        <w:t>per le quali è ancora obbligatoria l’autentica da parte di un p</w:t>
      </w:r>
      <w:r w:rsidRPr="0009664F">
        <w:rPr>
          <w:color w:val="000000"/>
        </w:rPr>
        <w:t>ubblico</w:t>
      </w:r>
    </w:p>
    <w:p w:rsidR="00A1162C" w:rsidRPr="0009664F" w:rsidRDefault="0009664F">
      <w:pPr>
        <w:pStyle w:val="Standard"/>
        <w:rPr>
          <w:color w:val="000000"/>
        </w:rPr>
      </w:pPr>
      <w:r w:rsidRPr="0009664F">
        <w:rPr>
          <w:color w:val="000000"/>
        </w:rPr>
        <w:t>ufficiale che attesti con data, luogo, nome e cognome, qualifica che il dichiarante, da lui</w:t>
      </w:r>
    </w:p>
    <w:p w:rsidR="00A1162C" w:rsidRPr="0009664F" w:rsidRDefault="0009664F">
      <w:pPr>
        <w:pStyle w:val="Standard"/>
        <w:rPr>
          <w:color w:val="000000"/>
        </w:rPr>
      </w:pPr>
      <w:r w:rsidRPr="0009664F">
        <w:rPr>
          <w:color w:val="000000"/>
        </w:rPr>
        <w:t>identificato, ha firmato in sua presenza:</w:t>
      </w:r>
    </w:p>
    <w:p w:rsidR="00A1162C" w:rsidRPr="0009664F" w:rsidRDefault="0009664F">
      <w:pPr>
        <w:pStyle w:val="Standard"/>
        <w:rPr>
          <w:color w:val="000000"/>
        </w:rPr>
      </w:pPr>
      <w:r w:rsidRPr="0009664F">
        <w:rPr>
          <w:color w:val="000000"/>
        </w:rPr>
        <w:t>Ø riscossione benefici economici</w:t>
      </w:r>
    </w:p>
    <w:p w:rsidR="00A1162C" w:rsidRPr="0009664F" w:rsidRDefault="0009664F">
      <w:pPr>
        <w:pStyle w:val="Standard"/>
        <w:rPr>
          <w:color w:val="000000"/>
        </w:rPr>
      </w:pPr>
      <w:r w:rsidRPr="0009664F">
        <w:rPr>
          <w:color w:val="000000"/>
        </w:rPr>
        <w:t>Ø dichiarazioni a soggetti diversi da P.A. o gestori di servizi pubblici</w:t>
      </w:r>
    </w:p>
    <w:p w:rsidR="00A1162C" w:rsidRPr="0009664F" w:rsidRDefault="0009664F">
      <w:pPr>
        <w:pStyle w:val="Standard"/>
        <w:rPr>
          <w:color w:val="000000"/>
        </w:rPr>
      </w:pPr>
      <w:r w:rsidRPr="0009664F">
        <w:rPr>
          <w:color w:val="000000"/>
        </w:rPr>
        <w:t>A questi</w:t>
      </w:r>
      <w:r w:rsidRPr="0009664F">
        <w:rPr>
          <w:color w:val="000000"/>
        </w:rPr>
        <w:t xml:space="preserve"> casi se ne aggiungono altri previsti da norme specifiche, quali ad esempio la materia</w:t>
      </w:r>
    </w:p>
    <w:p w:rsidR="00A1162C" w:rsidRPr="0009664F" w:rsidRDefault="0009664F">
      <w:pPr>
        <w:pStyle w:val="Standard"/>
        <w:rPr>
          <w:color w:val="000000"/>
        </w:rPr>
      </w:pPr>
      <w:r w:rsidRPr="0009664F">
        <w:rPr>
          <w:color w:val="000000"/>
        </w:rPr>
        <w:t>elettorale, l’aggiudicazione di lavori pubblici e l’ammissione al patrocinio gratuito.</w:t>
      </w:r>
    </w:p>
    <w:p w:rsidR="00A1162C" w:rsidRPr="0009664F" w:rsidRDefault="0009664F">
      <w:pPr>
        <w:pStyle w:val="Standard"/>
        <w:rPr>
          <w:color w:val="000000"/>
        </w:rPr>
      </w:pPr>
      <w:r w:rsidRPr="0009664F">
        <w:rPr>
          <w:color w:val="000000"/>
        </w:rPr>
        <w:t>I soggetti autorizzati ad autenticare sono:</w:t>
      </w:r>
    </w:p>
    <w:p w:rsidR="00A1162C" w:rsidRPr="0009664F" w:rsidRDefault="0009664F">
      <w:pPr>
        <w:pStyle w:val="Standard"/>
        <w:rPr>
          <w:color w:val="000000"/>
        </w:rPr>
      </w:pPr>
      <w:r w:rsidRPr="0009664F">
        <w:rPr>
          <w:color w:val="000000"/>
        </w:rPr>
        <w:t>· notaio</w:t>
      </w:r>
    </w:p>
    <w:p w:rsidR="00A1162C" w:rsidRPr="0009664F" w:rsidRDefault="0009664F">
      <w:pPr>
        <w:pStyle w:val="Standard"/>
        <w:rPr>
          <w:color w:val="000000"/>
        </w:rPr>
      </w:pPr>
      <w:r w:rsidRPr="0009664F">
        <w:rPr>
          <w:color w:val="000000"/>
        </w:rPr>
        <w:t>· cancellerie</w:t>
      </w:r>
    </w:p>
    <w:p w:rsidR="00A1162C" w:rsidRPr="0009664F" w:rsidRDefault="0009664F">
      <w:pPr>
        <w:pStyle w:val="Standard"/>
        <w:rPr>
          <w:color w:val="000000"/>
        </w:rPr>
      </w:pPr>
      <w:r w:rsidRPr="0009664F">
        <w:rPr>
          <w:color w:val="000000"/>
        </w:rPr>
        <w:t>· giudice di pa</w:t>
      </w:r>
      <w:r w:rsidRPr="0009664F">
        <w:rPr>
          <w:color w:val="000000"/>
        </w:rPr>
        <w:t>ce</w:t>
      </w:r>
    </w:p>
    <w:p w:rsidR="00A1162C" w:rsidRPr="0009664F" w:rsidRDefault="0009664F">
      <w:pPr>
        <w:pStyle w:val="Standard"/>
        <w:rPr>
          <w:color w:val="000000"/>
        </w:rPr>
      </w:pPr>
      <w:r w:rsidRPr="0009664F">
        <w:rPr>
          <w:color w:val="000000"/>
        </w:rPr>
        <w:t>· segretario comunale</w:t>
      </w:r>
    </w:p>
    <w:p w:rsidR="00A1162C" w:rsidRPr="0009664F" w:rsidRDefault="0009664F">
      <w:pPr>
        <w:pStyle w:val="Standard"/>
        <w:rPr>
          <w:color w:val="000000"/>
        </w:rPr>
      </w:pPr>
      <w:r w:rsidRPr="0009664F">
        <w:rPr>
          <w:color w:val="000000"/>
        </w:rPr>
        <w:t>· qualsiasi funzionario incaricato dal Sindaco</w:t>
      </w:r>
    </w:p>
    <w:p w:rsidR="00A1162C" w:rsidRPr="0009664F" w:rsidRDefault="0009664F">
      <w:pPr>
        <w:pStyle w:val="Standard"/>
        <w:rPr>
          <w:color w:val="000000"/>
        </w:rPr>
      </w:pPr>
      <w:r w:rsidRPr="0009664F">
        <w:rPr>
          <w:color w:val="000000"/>
        </w:rPr>
        <w:t>· Sindaco e gli altri amministratori.</w:t>
      </w:r>
    </w:p>
    <w:p w:rsidR="00A1162C" w:rsidRPr="0009664F" w:rsidRDefault="0009664F">
      <w:pPr>
        <w:pStyle w:val="Standard"/>
        <w:rPr>
          <w:color w:val="000000"/>
        </w:rPr>
      </w:pPr>
      <w:r w:rsidRPr="0009664F">
        <w:rPr>
          <w:color w:val="000000"/>
        </w:rPr>
        <w:t>L’autentica da parte del Comune può essere fatta solo nei casi in cui la P.A. è parte e non per</w:t>
      </w:r>
    </w:p>
    <w:p w:rsidR="00A1162C" w:rsidRPr="0009664F" w:rsidRDefault="0009664F">
      <w:pPr>
        <w:pStyle w:val="Standard"/>
        <w:rPr>
          <w:color w:val="000000"/>
        </w:rPr>
      </w:pPr>
      <w:r w:rsidRPr="0009664F">
        <w:rPr>
          <w:color w:val="000000"/>
        </w:rPr>
        <w:t>rapporti che interessano esclusivamente i privati.</w:t>
      </w:r>
    </w:p>
    <w:p w:rsidR="00A1162C" w:rsidRPr="0009664F" w:rsidRDefault="0009664F">
      <w:pPr>
        <w:pStyle w:val="Standard"/>
        <w:rPr>
          <w:color w:val="000000"/>
        </w:rPr>
      </w:pPr>
      <w:r w:rsidRPr="0009664F">
        <w:rPr>
          <w:color w:val="000000"/>
        </w:rPr>
        <w:lastRenderedPageBreak/>
        <w:t>L’art. 4 disciplina la sottoscrizione da parte di incapaci. Sia nel caso che si tratti di incapacità dal</w:t>
      </w:r>
    </w:p>
    <w:p w:rsidR="00A1162C" w:rsidRPr="0009664F" w:rsidRDefault="0009664F">
      <w:pPr>
        <w:pStyle w:val="Standard"/>
        <w:rPr>
          <w:color w:val="000000"/>
        </w:rPr>
      </w:pPr>
      <w:r w:rsidRPr="0009664F">
        <w:rPr>
          <w:color w:val="000000"/>
        </w:rPr>
        <w:t>punto di vista giuridico che dal punto di vista fisico19, e pertanto persone che non sanno o non</w:t>
      </w:r>
    </w:p>
    <w:p w:rsidR="00A1162C" w:rsidRPr="0009664F" w:rsidRDefault="0009664F">
      <w:pPr>
        <w:pStyle w:val="Standard"/>
        <w:rPr>
          <w:color w:val="000000"/>
        </w:rPr>
      </w:pPr>
      <w:r w:rsidRPr="0009664F">
        <w:rPr>
          <w:color w:val="000000"/>
        </w:rPr>
        <w:t xml:space="preserve">possono firmare, il pubblico ufficiale attesta senza </w:t>
      </w:r>
      <w:r w:rsidRPr="0009664F">
        <w:rPr>
          <w:color w:val="000000"/>
        </w:rPr>
        <w:t>testimoni, dopo avere accertato l’identità del</w:t>
      </w:r>
    </w:p>
    <w:p w:rsidR="00A1162C" w:rsidRPr="0009664F" w:rsidRDefault="0009664F">
      <w:pPr>
        <w:pStyle w:val="Standard"/>
        <w:rPr>
          <w:color w:val="000000"/>
        </w:rPr>
      </w:pPr>
      <w:r w:rsidRPr="0009664F">
        <w:rPr>
          <w:color w:val="000000"/>
        </w:rPr>
        <w:t>dichiarante, che la dichiarazione è resa dall’interessato. La causa dell’impedimento, a tutela della</w:t>
      </w:r>
    </w:p>
    <w:p w:rsidR="00A1162C" w:rsidRPr="0009664F" w:rsidRDefault="0009664F">
      <w:pPr>
        <w:pStyle w:val="Standard"/>
        <w:rPr>
          <w:color w:val="000000"/>
        </w:rPr>
      </w:pPr>
      <w:r w:rsidRPr="0009664F">
        <w:rPr>
          <w:color w:val="000000"/>
        </w:rPr>
        <w:t>privacy, non deve essere specificata in quanto potrebbe trattarsi anche di dati sensibili20. Tali</w:t>
      </w:r>
    </w:p>
    <w:p w:rsidR="00A1162C" w:rsidRPr="0009664F" w:rsidRDefault="0009664F">
      <w:pPr>
        <w:pStyle w:val="Standard"/>
        <w:rPr>
          <w:color w:val="000000"/>
        </w:rPr>
      </w:pPr>
      <w:r w:rsidRPr="0009664F">
        <w:rPr>
          <w:color w:val="000000"/>
        </w:rPr>
        <w:t>disposizio</w:t>
      </w:r>
      <w:r w:rsidRPr="0009664F">
        <w:rPr>
          <w:color w:val="000000"/>
        </w:rPr>
        <w:t>ni non si applicano in caso di dichiarazioni fiscali.</w:t>
      </w:r>
    </w:p>
    <w:p w:rsidR="00A1162C" w:rsidRPr="0009664F" w:rsidRDefault="0009664F">
      <w:pPr>
        <w:pStyle w:val="Standard"/>
        <w:rPr>
          <w:color w:val="000000"/>
        </w:rPr>
      </w:pPr>
      <w:r w:rsidRPr="0009664F">
        <w:rPr>
          <w:b/>
          <w:bCs/>
          <w:color w:val="000000"/>
        </w:rPr>
        <w:t xml:space="preserve">Copie autentiche </w:t>
      </w:r>
      <w:r w:rsidRPr="0009664F">
        <w:rPr>
          <w:color w:val="000000"/>
        </w:rPr>
        <w:t>- art. 18</w:t>
      </w:r>
    </w:p>
    <w:p w:rsidR="00A1162C" w:rsidRPr="0009664F" w:rsidRDefault="0009664F">
      <w:pPr>
        <w:pStyle w:val="Standard"/>
        <w:rPr>
          <w:color w:val="000000"/>
        </w:rPr>
      </w:pPr>
      <w:r w:rsidRPr="0009664F">
        <w:rPr>
          <w:color w:val="000000"/>
        </w:rPr>
        <w:t>L’autentica di copia consiste nell’attestazione di conformità della copia con l’originale del</w:t>
      </w:r>
    </w:p>
    <w:p w:rsidR="00A1162C" w:rsidRPr="0009664F" w:rsidRDefault="0009664F">
      <w:pPr>
        <w:pStyle w:val="Standard"/>
        <w:rPr>
          <w:color w:val="000000"/>
        </w:rPr>
      </w:pPr>
      <w:r w:rsidRPr="0009664F">
        <w:rPr>
          <w:color w:val="000000"/>
        </w:rPr>
        <w:t>documento. Il pubblico ufficiale da cui l’atto è stato emesso o presso cui è depo</w:t>
      </w:r>
      <w:r w:rsidRPr="0009664F">
        <w:rPr>
          <w:color w:val="000000"/>
        </w:rPr>
        <w:t>sitato (oppure il</w:t>
      </w:r>
    </w:p>
    <w:p w:rsidR="00A1162C" w:rsidRPr="0009664F" w:rsidRDefault="0009664F">
      <w:pPr>
        <w:pStyle w:val="Standard"/>
        <w:rPr>
          <w:color w:val="000000"/>
        </w:rPr>
      </w:pPr>
      <w:r w:rsidRPr="0009664F">
        <w:rPr>
          <w:color w:val="000000"/>
        </w:rPr>
        <w:t>notaio, cancelliere, segretario comunale, o altro funzionario incaricato dal Sindaco) attesta che la</w:t>
      </w:r>
    </w:p>
    <w:p w:rsidR="00A1162C" w:rsidRPr="0009664F" w:rsidRDefault="0009664F">
      <w:pPr>
        <w:pStyle w:val="Standard"/>
        <w:rPr>
          <w:color w:val="000000"/>
        </w:rPr>
      </w:pPr>
      <w:r w:rsidRPr="0009664F">
        <w:rPr>
          <w:color w:val="000000"/>
        </w:rPr>
        <w:t>copia da lui autenticata è identica al documento originale. In questo modo la copia autenticata ha lo</w:t>
      </w:r>
    </w:p>
    <w:p w:rsidR="00A1162C" w:rsidRPr="0009664F" w:rsidRDefault="0009664F">
      <w:pPr>
        <w:pStyle w:val="Standard"/>
        <w:rPr>
          <w:color w:val="000000"/>
        </w:rPr>
      </w:pPr>
      <w:r w:rsidRPr="0009664F">
        <w:rPr>
          <w:color w:val="000000"/>
        </w:rPr>
        <w:t>stesso valore del documento origina</w:t>
      </w:r>
      <w:r w:rsidRPr="0009664F">
        <w:rPr>
          <w:color w:val="000000"/>
        </w:rPr>
        <w:t>le. L’attestazione di copia autenticata viene prodotto su ogni</w:t>
      </w:r>
    </w:p>
    <w:p w:rsidR="00A1162C" w:rsidRPr="0009664F" w:rsidRDefault="0009664F">
      <w:pPr>
        <w:pStyle w:val="Standard"/>
        <w:rPr>
          <w:color w:val="000000"/>
        </w:rPr>
      </w:pPr>
      <w:r w:rsidRPr="0009664F">
        <w:rPr>
          <w:color w:val="000000"/>
        </w:rPr>
        <w:t>19 Escludendo il caso di incapacità assoluta per il quale è previsto che la persona sia sostituita nell’esercizio delle sue</w:t>
      </w:r>
    </w:p>
    <w:p w:rsidR="00A1162C" w:rsidRPr="0009664F" w:rsidRDefault="0009664F">
      <w:pPr>
        <w:pStyle w:val="Standard"/>
        <w:rPr>
          <w:color w:val="000000"/>
        </w:rPr>
      </w:pPr>
      <w:r w:rsidRPr="0009664F">
        <w:rPr>
          <w:color w:val="000000"/>
        </w:rPr>
        <w:t>facoltà da altro individuo che ne eserciti legalmente la potestà al s</w:t>
      </w:r>
      <w:r w:rsidRPr="0009664F">
        <w:rPr>
          <w:color w:val="000000"/>
        </w:rPr>
        <w:t>uo posto</w:t>
      </w:r>
    </w:p>
    <w:p w:rsidR="00A1162C" w:rsidRPr="0009664F" w:rsidRDefault="0009664F">
      <w:pPr>
        <w:pStyle w:val="Standard"/>
        <w:rPr>
          <w:color w:val="000000"/>
        </w:rPr>
      </w:pPr>
      <w:r w:rsidRPr="0009664F">
        <w:rPr>
          <w:color w:val="000000"/>
        </w:rPr>
        <w:t>20 Interpretazione del Garante della privacy</w:t>
      </w:r>
    </w:p>
    <w:p w:rsidR="00A1162C" w:rsidRPr="0009664F" w:rsidRDefault="0009664F">
      <w:pPr>
        <w:pStyle w:val="Standard"/>
        <w:rPr>
          <w:color w:val="000000"/>
        </w:rPr>
      </w:pPr>
      <w:r w:rsidRPr="0009664F">
        <w:rPr>
          <w:color w:val="000000"/>
        </w:rPr>
        <w:t>foglio dal pubblico ufficiale che pone la sua firma, generalità, qualifica e timbro. La legge non</w:t>
      </w:r>
    </w:p>
    <w:p w:rsidR="00A1162C" w:rsidRPr="0009664F" w:rsidRDefault="0009664F">
      <w:pPr>
        <w:pStyle w:val="Standard"/>
        <w:rPr>
          <w:color w:val="000000"/>
        </w:rPr>
      </w:pPr>
      <w:r w:rsidRPr="0009664F">
        <w:rPr>
          <w:color w:val="000000"/>
        </w:rPr>
        <w:t>prevede che si possano autenticare copie di copie. Si possono autenticare copie di atti in giacenza</w:t>
      </w:r>
    </w:p>
    <w:p w:rsidR="00A1162C" w:rsidRPr="0009664F" w:rsidRDefault="0009664F">
      <w:pPr>
        <w:pStyle w:val="Standard"/>
        <w:rPr>
          <w:color w:val="000000"/>
        </w:rPr>
      </w:pPr>
      <w:r w:rsidRPr="0009664F">
        <w:rPr>
          <w:color w:val="000000"/>
        </w:rPr>
        <w:t>pres</w:t>
      </w:r>
      <w:r w:rsidRPr="0009664F">
        <w:rPr>
          <w:color w:val="000000"/>
        </w:rPr>
        <w:t>so le P.A. o copie di atti in possesso dei cittadini. Tali copie autentiche sono utilizzate dalle</w:t>
      </w:r>
    </w:p>
    <w:p w:rsidR="00A1162C" w:rsidRPr="0009664F" w:rsidRDefault="0009664F">
      <w:pPr>
        <w:pStyle w:val="Standard"/>
        <w:rPr>
          <w:color w:val="000000"/>
        </w:rPr>
      </w:pPr>
      <w:r w:rsidRPr="0009664F">
        <w:rPr>
          <w:color w:val="000000"/>
        </w:rPr>
        <w:t>P.A., dai gestori di pubblici servizi e dai privati che vi acconsentono. Qui il regime fiscale prevede</w:t>
      </w:r>
    </w:p>
    <w:p w:rsidR="00A1162C" w:rsidRPr="0009664F" w:rsidRDefault="0009664F">
      <w:pPr>
        <w:pStyle w:val="Standard"/>
        <w:rPr>
          <w:color w:val="000000"/>
        </w:rPr>
      </w:pPr>
      <w:r w:rsidRPr="0009664F">
        <w:rPr>
          <w:color w:val="000000"/>
        </w:rPr>
        <w:t xml:space="preserve">che si rilascino copie autentiche in carta libera solo </w:t>
      </w:r>
      <w:r w:rsidRPr="0009664F">
        <w:rPr>
          <w:color w:val="000000"/>
        </w:rPr>
        <w:t>se previsto dalla legge [ad esempio esenzione</w:t>
      </w:r>
    </w:p>
    <w:p w:rsidR="00A1162C" w:rsidRPr="0009664F" w:rsidRDefault="0009664F">
      <w:pPr>
        <w:pStyle w:val="Standard"/>
        <w:rPr>
          <w:color w:val="000000"/>
        </w:rPr>
      </w:pPr>
      <w:r w:rsidRPr="0009664F">
        <w:rPr>
          <w:color w:val="000000"/>
        </w:rPr>
        <w:t>bollo in caso di atti di concorso].</w:t>
      </w:r>
    </w:p>
    <w:p w:rsidR="00A1162C" w:rsidRPr="0009664F" w:rsidRDefault="0009664F">
      <w:pPr>
        <w:pStyle w:val="Standard"/>
        <w:rPr>
          <w:color w:val="000000"/>
        </w:rPr>
      </w:pPr>
      <w:r w:rsidRPr="0009664F">
        <w:rPr>
          <w:color w:val="000000"/>
        </w:rPr>
        <w:t>In alcuni casi ben specificati (art. 19) la dichiarazione di conformità all’originale può essere</w:t>
      </w:r>
    </w:p>
    <w:p w:rsidR="00A1162C" w:rsidRPr="0009664F" w:rsidRDefault="0009664F">
      <w:pPr>
        <w:pStyle w:val="Standard"/>
        <w:rPr>
          <w:color w:val="000000"/>
        </w:rPr>
      </w:pPr>
      <w:r w:rsidRPr="0009664F">
        <w:rPr>
          <w:color w:val="000000"/>
        </w:rPr>
        <w:t>effettuata da un privato per atti in suo possesso, limitatamente alla copia d</w:t>
      </w:r>
      <w:r w:rsidRPr="0009664F">
        <w:rPr>
          <w:color w:val="000000"/>
        </w:rPr>
        <w:t>i un atto o di un</w:t>
      </w:r>
    </w:p>
    <w:p w:rsidR="00A1162C" w:rsidRPr="0009664F" w:rsidRDefault="0009664F">
      <w:pPr>
        <w:pStyle w:val="Standard"/>
        <w:rPr>
          <w:color w:val="000000"/>
        </w:rPr>
      </w:pPr>
      <w:r w:rsidRPr="0009664F">
        <w:rPr>
          <w:color w:val="000000"/>
        </w:rPr>
        <w:t>documento conservato o rilasciato da una pubblica amministrazione, di una pubblicazione, di titoli</w:t>
      </w:r>
    </w:p>
    <w:p w:rsidR="00A1162C" w:rsidRPr="0009664F" w:rsidRDefault="0009664F">
      <w:pPr>
        <w:pStyle w:val="Standard"/>
        <w:rPr>
          <w:color w:val="000000"/>
        </w:rPr>
      </w:pPr>
      <w:r w:rsidRPr="0009664F">
        <w:rPr>
          <w:color w:val="000000"/>
        </w:rPr>
        <w:t>di studio o di servizio, oppure di documenti fiscali che devono essere obbligatoriamente conservati</w:t>
      </w:r>
    </w:p>
    <w:p w:rsidR="00A1162C" w:rsidRPr="0009664F" w:rsidRDefault="0009664F">
      <w:pPr>
        <w:pStyle w:val="Standard"/>
        <w:rPr>
          <w:color w:val="000000"/>
        </w:rPr>
      </w:pPr>
      <w:r w:rsidRPr="0009664F">
        <w:rPr>
          <w:color w:val="000000"/>
        </w:rPr>
        <w:t>dal privato (es. per la dichiarazione d</w:t>
      </w:r>
      <w:r w:rsidRPr="0009664F">
        <w:rPr>
          <w:color w:val="000000"/>
        </w:rPr>
        <w:t xml:space="preserve">ei redditi). In questo caso il privato effettua </w:t>
      </w:r>
      <w:r w:rsidRPr="0009664F">
        <w:rPr>
          <w:color w:val="000000"/>
        </w:rPr>
        <w:lastRenderedPageBreak/>
        <w:t>una dichiarazione</w:t>
      </w:r>
    </w:p>
    <w:p w:rsidR="00A1162C" w:rsidRPr="0009664F" w:rsidRDefault="0009664F">
      <w:pPr>
        <w:pStyle w:val="Standard"/>
        <w:rPr>
          <w:color w:val="000000"/>
        </w:rPr>
      </w:pPr>
      <w:r w:rsidRPr="0009664F">
        <w:rPr>
          <w:color w:val="000000"/>
        </w:rPr>
        <w:t>sostitutiva di atto notorio (cfr. art. 47).</w:t>
      </w:r>
    </w:p>
    <w:p w:rsidR="00A1162C" w:rsidRPr="0009664F" w:rsidRDefault="0009664F">
      <w:pPr>
        <w:pStyle w:val="Standard"/>
        <w:rPr>
          <w:color w:val="000000"/>
        </w:rPr>
      </w:pPr>
      <w:r w:rsidRPr="0009664F">
        <w:rPr>
          <w:b/>
          <w:bCs/>
          <w:color w:val="000000"/>
        </w:rPr>
        <w:t xml:space="preserve">Legalizzazione </w:t>
      </w:r>
      <w:r w:rsidRPr="0009664F">
        <w:rPr>
          <w:color w:val="000000"/>
        </w:rPr>
        <w:t>- articoli dal 30 al 34</w:t>
      </w:r>
    </w:p>
    <w:p w:rsidR="00A1162C" w:rsidRPr="0009664F" w:rsidRDefault="0009664F">
      <w:pPr>
        <w:pStyle w:val="Standard"/>
        <w:rPr>
          <w:color w:val="000000"/>
        </w:rPr>
      </w:pPr>
      <w:r w:rsidRPr="0009664F">
        <w:rPr>
          <w:color w:val="000000"/>
        </w:rPr>
        <w:t>La legalizzazione è l’attestazione di un pubblico ufficiale dell’autenticità della qualità legale di chi</w:t>
      </w:r>
    </w:p>
    <w:p w:rsidR="00A1162C" w:rsidRPr="0009664F" w:rsidRDefault="0009664F">
      <w:pPr>
        <w:pStyle w:val="Standard"/>
        <w:rPr>
          <w:color w:val="000000"/>
        </w:rPr>
      </w:pPr>
      <w:r w:rsidRPr="0009664F">
        <w:rPr>
          <w:color w:val="000000"/>
        </w:rPr>
        <w:t>appone la firma su atti o certificati o copie. La legalizzazione ha quindi lo scopo di attestare che il</w:t>
      </w:r>
    </w:p>
    <w:p w:rsidR="00A1162C" w:rsidRPr="0009664F" w:rsidRDefault="0009664F">
      <w:pPr>
        <w:pStyle w:val="Standard"/>
        <w:rPr>
          <w:color w:val="000000"/>
        </w:rPr>
      </w:pPr>
      <w:r w:rsidRPr="0009664F">
        <w:rPr>
          <w:color w:val="000000"/>
        </w:rPr>
        <w:t>documento proviene da una persona con quella qualifica21. Per legalizzare il pubblico ufficiale deve</w:t>
      </w:r>
    </w:p>
    <w:p w:rsidR="00A1162C" w:rsidRPr="0009664F" w:rsidRDefault="0009664F">
      <w:pPr>
        <w:pStyle w:val="Standard"/>
        <w:rPr>
          <w:color w:val="000000"/>
        </w:rPr>
      </w:pPr>
      <w:r w:rsidRPr="0009664F">
        <w:rPr>
          <w:color w:val="000000"/>
        </w:rPr>
        <w:t>indicare la data, il luogo, il nome, cognome, la qu</w:t>
      </w:r>
      <w:r w:rsidRPr="0009664F">
        <w:rPr>
          <w:color w:val="000000"/>
        </w:rPr>
        <w:t>alifica da lui rivestita e la firma per esteso con il</w:t>
      </w:r>
    </w:p>
    <w:p w:rsidR="00A1162C" w:rsidRPr="0009664F" w:rsidRDefault="0009664F">
      <w:pPr>
        <w:pStyle w:val="Standard"/>
        <w:rPr>
          <w:color w:val="000000"/>
        </w:rPr>
      </w:pPr>
      <w:r w:rsidRPr="0009664F">
        <w:rPr>
          <w:color w:val="000000"/>
        </w:rPr>
        <w:t>timbro. Il D.P.R. ribadisce le disposizione della L.15/68.</w:t>
      </w:r>
    </w:p>
    <w:p w:rsidR="00A1162C" w:rsidRPr="0009664F" w:rsidRDefault="0009664F">
      <w:pPr>
        <w:pStyle w:val="Standard"/>
        <w:rPr>
          <w:color w:val="000000"/>
        </w:rPr>
      </w:pPr>
      <w:r w:rsidRPr="0009664F">
        <w:rPr>
          <w:color w:val="000000"/>
        </w:rPr>
        <w:t>5. DICHIARAZIONI SOSTITUTIVE</w:t>
      </w:r>
    </w:p>
    <w:p w:rsidR="00A1162C" w:rsidRPr="0009664F" w:rsidRDefault="0009664F">
      <w:pPr>
        <w:pStyle w:val="Standard"/>
        <w:rPr>
          <w:color w:val="000000"/>
        </w:rPr>
      </w:pPr>
      <w:r w:rsidRPr="0009664F">
        <w:rPr>
          <w:b/>
          <w:bCs/>
          <w:color w:val="000000"/>
        </w:rPr>
        <w:t xml:space="preserve">Dichiarazioni sostitutive di certificazioni </w:t>
      </w:r>
      <w:r w:rsidRPr="0009664F">
        <w:rPr>
          <w:color w:val="000000"/>
        </w:rPr>
        <w:t>- art. 46</w:t>
      </w:r>
    </w:p>
    <w:p w:rsidR="00A1162C" w:rsidRPr="0009664F" w:rsidRDefault="0009664F">
      <w:pPr>
        <w:pStyle w:val="Standard"/>
        <w:rPr>
          <w:color w:val="000000"/>
        </w:rPr>
      </w:pPr>
      <w:r w:rsidRPr="0009664F">
        <w:rPr>
          <w:color w:val="000000"/>
        </w:rPr>
        <w:t>La dichiarazione sostitutiva di certificazione è il document</w:t>
      </w:r>
      <w:r w:rsidRPr="0009664F">
        <w:rPr>
          <w:color w:val="000000"/>
        </w:rPr>
        <w:t>o sottoscritto dall’interessato, prodotto in</w:t>
      </w:r>
    </w:p>
    <w:p w:rsidR="00A1162C" w:rsidRPr="0009664F" w:rsidRDefault="0009664F">
      <w:pPr>
        <w:pStyle w:val="Standard"/>
        <w:rPr>
          <w:color w:val="000000"/>
        </w:rPr>
      </w:pPr>
      <w:r w:rsidRPr="0009664F">
        <w:rPr>
          <w:color w:val="000000"/>
        </w:rPr>
        <w:t>sostituzione di certificati. Si tratta di dichiarazioni con le quali il cittadino fornisce alla P.A. le</w:t>
      </w:r>
    </w:p>
    <w:p w:rsidR="00A1162C" w:rsidRPr="0009664F" w:rsidRDefault="0009664F">
      <w:pPr>
        <w:pStyle w:val="Standard"/>
        <w:rPr>
          <w:color w:val="000000"/>
        </w:rPr>
      </w:pPr>
      <w:r w:rsidRPr="0009664F">
        <w:rPr>
          <w:color w:val="000000"/>
        </w:rPr>
        <w:t>informazioni necessarie per emanare un provvedimento, sostituiscono il certificato ed hanno la</w:t>
      </w:r>
    </w:p>
    <w:p w:rsidR="00A1162C" w:rsidRPr="0009664F" w:rsidRDefault="0009664F">
      <w:pPr>
        <w:pStyle w:val="Standard"/>
        <w:rPr>
          <w:color w:val="000000"/>
        </w:rPr>
      </w:pPr>
      <w:r w:rsidRPr="0009664F">
        <w:rPr>
          <w:color w:val="000000"/>
        </w:rPr>
        <w:t>stessa valid</w:t>
      </w:r>
      <w:r w:rsidRPr="0009664F">
        <w:rPr>
          <w:color w:val="000000"/>
        </w:rPr>
        <w:t>ità temporale del certificato che sostituiscono (art. 48). Sono quindi le dichiarazioni in</w:t>
      </w:r>
    </w:p>
    <w:p w:rsidR="00A1162C" w:rsidRPr="0009664F" w:rsidRDefault="0009664F">
      <w:pPr>
        <w:pStyle w:val="Standard"/>
        <w:rPr>
          <w:color w:val="000000"/>
        </w:rPr>
      </w:pPr>
      <w:r w:rsidRPr="0009664F">
        <w:rPr>
          <w:color w:val="000000"/>
        </w:rPr>
        <w:t>base alle quali il cittadino può produrre, in sostituzione dei certificati, una dichiarazione che</w:t>
      </w:r>
    </w:p>
    <w:p w:rsidR="00A1162C" w:rsidRPr="0009664F" w:rsidRDefault="0009664F">
      <w:pPr>
        <w:pStyle w:val="Standard"/>
        <w:rPr>
          <w:color w:val="000000"/>
        </w:rPr>
      </w:pPr>
      <w:r w:rsidRPr="0009664F">
        <w:rPr>
          <w:color w:val="000000"/>
        </w:rPr>
        <w:t>contenga gli stessi dati presenti nel certificato. Tali dichiarazio</w:t>
      </w:r>
      <w:r w:rsidRPr="0009664F">
        <w:rPr>
          <w:color w:val="000000"/>
        </w:rPr>
        <w:t>ni possono essere rilasciate per tutti</w:t>
      </w:r>
    </w:p>
    <w:p w:rsidR="00A1162C" w:rsidRPr="0009664F" w:rsidRDefault="0009664F">
      <w:pPr>
        <w:pStyle w:val="Standard"/>
        <w:rPr>
          <w:color w:val="000000"/>
        </w:rPr>
      </w:pPr>
      <w:r w:rsidRPr="0009664F">
        <w:rPr>
          <w:color w:val="000000"/>
        </w:rPr>
        <w:t>gli stati, fatti e qualità elencati all’art. 46, che hanno la caratteristica di essere informazioni</w:t>
      </w:r>
    </w:p>
    <w:p w:rsidR="00A1162C" w:rsidRPr="0009664F" w:rsidRDefault="0009664F">
      <w:pPr>
        <w:pStyle w:val="Standard"/>
        <w:rPr>
          <w:color w:val="000000"/>
        </w:rPr>
      </w:pPr>
      <w:r w:rsidRPr="0009664F">
        <w:rPr>
          <w:color w:val="000000"/>
        </w:rPr>
        <w:t>contenute (e quindi eventualmente rintracciabili) in un qualche archivio, pubblico o privato (es.:</w:t>
      </w:r>
    </w:p>
    <w:p w:rsidR="00A1162C" w:rsidRPr="0009664F" w:rsidRDefault="0009664F">
      <w:pPr>
        <w:pStyle w:val="Standard"/>
        <w:rPr>
          <w:color w:val="000000"/>
        </w:rPr>
      </w:pPr>
      <w:r w:rsidRPr="0009664F">
        <w:rPr>
          <w:color w:val="000000"/>
        </w:rPr>
        <w:t xml:space="preserve">titolo di studio) </w:t>
      </w:r>
      <w:r w:rsidRPr="0009664F">
        <w:rPr>
          <w:color w:val="000000"/>
        </w:rPr>
        <w:t>22. Sono molto semplici da rendere, in quanto basta scrivere su un foglio le proprie</w:t>
      </w:r>
    </w:p>
    <w:p w:rsidR="00A1162C" w:rsidRPr="0009664F" w:rsidRDefault="0009664F">
      <w:pPr>
        <w:pStyle w:val="Standard"/>
        <w:rPr>
          <w:color w:val="000000"/>
        </w:rPr>
      </w:pPr>
      <w:r w:rsidRPr="0009664F">
        <w:rPr>
          <w:color w:val="000000"/>
        </w:rPr>
        <w:t>generalità e la dichiarazione, senza necessità di autentica.</w:t>
      </w:r>
    </w:p>
    <w:p w:rsidR="00A1162C" w:rsidRPr="0009664F" w:rsidRDefault="0009664F">
      <w:pPr>
        <w:pStyle w:val="Standard"/>
        <w:rPr>
          <w:color w:val="000000"/>
        </w:rPr>
      </w:pPr>
      <w:r w:rsidRPr="0009664F">
        <w:rPr>
          <w:b/>
          <w:bCs/>
          <w:color w:val="000000"/>
        </w:rPr>
        <w:t xml:space="preserve">Dichiarazioni sostitutive di atto di notorietà </w:t>
      </w:r>
      <w:r w:rsidRPr="0009664F">
        <w:rPr>
          <w:color w:val="000000"/>
        </w:rPr>
        <w:t>- art. 47</w:t>
      </w:r>
    </w:p>
    <w:p w:rsidR="00A1162C" w:rsidRPr="0009664F" w:rsidRDefault="0009664F">
      <w:pPr>
        <w:pStyle w:val="Standard"/>
        <w:rPr>
          <w:color w:val="000000"/>
        </w:rPr>
      </w:pPr>
      <w:r w:rsidRPr="0009664F">
        <w:rPr>
          <w:color w:val="000000"/>
        </w:rPr>
        <w:t>La dichiarazione sostitutiva di atto di notorietà è i</w:t>
      </w:r>
      <w:r w:rsidRPr="0009664F">
        <w:rPr>
          <w:color w:val="000000"/>
        </w:rPr>
        <w:t>l documento sottoscritto dall’interessato e</w:t>
      </w:r>
    </w:p>
    <w:p w:rsidR="00A1162C" w:rsidRPr="0009664F" w:rsidRDefault="0009664F">
      <w:pPr>
        <w:pStyle w:val="Standard"/>
        <w:rPr>
          <w:color w:val="000000"/>
        </w:rPr>
      </w:pPr>
      <w:r w:rsidRPr="0009664F">
        <w:rPr>
          <w:color w:val="000000"/>
        </w:rPr>
        <w:t xml:space="preserve">riguarda stati, qualità personali e fatti che sono a conoscenza dell’interessato e che </w:t>
      </w:r>
      <w:r w:rsidRPr="0009664F">
        <w:rPr>
          <w:b/>
          <w:bCs/>
          <w:color w:val="000000"/>
        </w:rPr>
        <w:t>non rientrano</w:t>
      </w:r>
    </w:p>
    <w:p w:rsidR="00A1162C" w:rsidRPr="0009664F" w:rsidRDefault="0009664F">
      <w:pPr>
        <w:pStyle w:val="Standard"/>
        <w:rPr>
          <w:color w:val="000000"/>
        </w:rPr>
      </w:pPr>
      <w:r w:rsidRPr="0009664F">
        <w:rPr>
          <w:b/>
          <w:bCs/>
          <w:color w:val="000000"/>
        </w:rPr>
        <w:t xml:space="preserve">nell’elenco delle certificazioni dell’art. 46 </w:t>
      </w:r>
      <w:r w:rsidRPr="0009664F">
        <w:rPr>
          <w:color w:val="000000"/>
        </w:rPr>
        <w:t>di cui sopra. Tali dichiarazioni possono essere rilasciate</w:t>
      </w:r>
    </w:p>
    <w:p w:rsidR="00A1162C" w:rsidRPr="0009664F" w:rsidRDefault="0009664F">
      <w:pPr>
        <w:pStyle w:val="Standard"/>
        <w:rPr>
          <w:color w:val="000000"/>
        </w:rPr>
      </w:pPr>
      <w:r w:rsidRPr="0009664F">
        <w:rPr>
          <w:color w:val="000000"/>
        </w:rPr>
        <w:t>dall’i</w:t>
      </w:r>
      <w:r w:rsidRPr="0009664F">
        <w:rPr>
          <w:color w:val="000000"/>
        </w:rPr>
        <w:t>nteressato o da altra persona che però ne è a diretta conoscenza e questa è una rilevante novità</w:t>
      </w:r>
    </w:p>
    <w:p w:rsidR="00A1162C" w:rsidRPr="0009664F" w:rsidRDefault="0009664F">
      <w:pPr>
        <w:pStyle w:val="Standard"/>
        <w:rPr>
          <w:color w:val="000000"/>
        </w:rPr>
      </w:pPr>
      <w:r w:rsidRPr="0009664F">
        <w:rPr>
          <w:color w:val="000000"/>
        </w:rPr>
        <w:t>rispetto alla normativa previgente, che prevedeva il rilascio di dichiarazioni solo dal diretto</w:t>
      </w:r>
    </w:p>
    <w:p w:rsidR="00A1162C" w:rsidRPr="0009664F" w:rsidRDefault="0009664F">
      <w:pPr>
        <w:pStyle w:val="Standard"/>
        <w:rPr>
          <w:color w:val="000000"/>
        </w:rPr>
      </w:pPr>
      <w:r w:rsidRPr="0009664F">
        <w:rPr>
          <w:color w:val="000000"/>
        </w:rPr>
        <w:t>interessato.</w:t>
      </w:r>
    </w:p>
    <w:p w:rsidR="00A1162C" w:rsidRPr="0009664F" w:rsidRDefault="0009664F">
      <w:pPr>
        <w:pStyle w:val="Standard"/>
        <w:rPr>
          <w:color w:val="000000"/>
        </w:rPr>
      </w:pPr>
      <w:r w:rsidRPr="0009664F">
        <w:rPr>
          <w:color w:val="000000"/>
        </w:rPr>
        <w:t>E’ possibile altresì “attestare” la conformità fra</w:t>
      </w:r>
      <w:r w:rsidRPr="0009664F">
        <w:rPr>
          <w:color w:val="000000"/>
        </w:rPr>
        <w:t xml:space="preserve"> la copia di un documento e </w:t>
      </w:r>
      <w:r w:rsidRPr="0009664F">
        <w:rPr>
          <w:color w:val="000000"/>
        </w:rPr>
        <w:lastRenderedPageBreak/>
        <w:t>l’originale, purché chi</w:t>
      </w:r>
    </w:p>
    <w:p w:rsidR="00A1162C" w:rsidRPr="0009664F" w:rsidRDefault="0009664F">
      <w:pPr>
        <w:pStyle w:val="Standard"/>
        <w:rPr>
          <w:color w:val="000000"/>
        </w:rPr>
      </w:pPr>
      <w:r w:rsidRPr="0009664F">
        <w:rPr>
          <w:color w:val="000000"/>
        </w:rPr>
        <w:t>attesta sia in possesso di quest’ultimo al momento dell’attestazione. La dichiarazione sostitutiva di</w:t>
      </w:r>
    </w:p>
    <w:p w:rsidR="00A1162C" w:rsidRPr="0009664F" w:rsidRDefault="0009664F">
      <w:pPr>
        <w:pStyle w:val="Standard"/>
        <w:rPr>
          <w:color w:val="000000"/>
        </w:rPr>
      </w:pPr>
      <w:r w:rsidRPr="0009664F">
        <w:rPr>
          <w:color w:val="000000"/>
        </w:rPr>
        <w:t>atto di notorietà può essere utilizzata anche per comprovare lo “smarrimento” di documenti di</w:t>
      </w:r>
    </w:p>
    <w:p w:rsidR="00A1162C" w:rsidRPr="0009664F" w:rsidRDefault="0009664F">
      <w:pPr>
        <w:pStyle w:val="Standard"/>
        <w:rPr>
          <w:color w:val="000000"/>
        </w:rPr>
      </w:pPr>
      <w:r w:rsidRPr="0009664F">
        <w:rPr>
          <w:color w:val="000000"/>
        </w:rPr>
        <w:t>riconosc</w:t>
      </w:r>
      <w:r w:rsidRPr="0009664F">
        <w:rPr>
          <w:color w:val="000000"/>
        </w:rPr>
        <w:t>imento, salvo i casi in cui la legge preveda la denuncia alla Polizia. Per attuare questa</w:t>
      </w:r>
    </w:p>
    <w:p w:rsidR="00A1162C" w:rsidRPr="0009664F" w:rsidRDefault="0009664F">
      <w:pPr>
        <w:pStyle w:val="Standard"/>
        <w:rPr>
          <w:color w:val="000000"/>
        </w:rPr>
      </w:pPr>
      <w:r w:rsidRPr="0009664F">
        <w:rPr>
          <w:color w:val="000000"/>
        </w:rPr>
        <w:t>semplificazione delle autocertificazioni, ogni P.A. ha l’obbligo di fornirsi di opportuni moduli che il</w:t>
      </w:r>
    </w:p>
    <w:p w:rsidR="00A1162C" w:rsidRPr="0009664F" w:rsidRDefault="0009664F">
      <w:pPr>
        <w:pStyle w:val="Standard"/>
        <w:rPr>
          <w:color w:val="000000"/>
        </w:rPr>
      </w:pPr>
      <w:r w:rsidRPr="0009664F">
        <w:rPr>
          <w:color w:val="000000"/>
        </w:rPr>
        <w:t xml:space="preserve">cittadino può utilizzare (art. 48) e nei quali sono contenute </w:t>
      </w:r>
      <w:r w:rsidRPr="0009664F">
        <w:rPr>
          <w:color w:val="000000"/>
        </w:rPr>
        <w:t>tutte le dichiarazioni possibili e le</w:t>
      </w:r>
    </w:p>
    <w:p w:rsidR="00A1162C" w:rsidRPr="0009664F" w:rsidRDefault="0009664F">
      <w:pPr>
        <w:pStyle w:val="Standard"/>
        <w:rPr>
          <w:color w:val="000000"/>
        </w:rPr>
      </w:pPr>
      <w:r w:rsidRPr="0009664F">
        <w:rPr>
          <w:color w:val="000000"/>
        </w:rPr>
        <w:t>relative sanzioni in caso di dichiarazione falsa.</w:t>
      </w:r>
    </w:p>
    <w:p w:rsidR="00A1162C" w:rsidRPr="0009664F" w:rsidRDefault="0009664F">
      <w:pPr>
        <w:pStyle w:val="Standard"/>
        <w:rPr>
          <w:color w:val="000000"/>
        </w:rPr>
      </w:pPr>
      <w:r w:rsidRPr="0009664F">
        <w:rPr>
          <w:color w:val="000000"/>
        </w:rPr>
        <w:t>Il D.P.R. 445/00 ha innovato la differenza tra dichiarazioni sostitutive di certificati e le</w:t>
      </w:r>
    </w:p>
    <w:p w:rsidR="00A1162C" w:rsidRPr="0009664F" w:rsidRDefault="0009664F">
      <w:pPr>
        <w:pStyle w:val="Standard"/>
        <w:rPr>
          <w:color w:val="000000"/>
        </w:rPr>
      </w:pPr>
      <w:r w:rsidRPr="0009664F">
        <w:rPr>
          <w:color w:val="000000"/>
        </w:rPr>
        <w:t>dichiarazioni sostitutive di atti di notorietà [in precedenza le prime rapp</w:t>
      </w:r>
      <w:r w:rsidRPr="0009664F">
        <w:rPr>
          <w:color w:val="000000"/>
        </w:rPr>
        <w:t>resentavano la certificazione</w:t>
      </w:r>
    </w:p>
    <w:p w:rsidR="00A1162C" w:rsidRPr="0009664F" w:rsidRDefault="0009664F">
      <w:pPr>
        <w:pStyle w:val="Standard"/>
        <w:rPr>
          <w:color w:val="000000"/>
        </w:rPr>
      </w:pPr>
      <w:r w:rsidRPr="0009664F">
        <w:rPr>
          <w:color w:val="000000"/>
        </w:rPr>
        <w:t>che rilasciava il comune e le seconde erano l’attestazione di ciò che era a conoscenza</w:t>
      </w:r>
    </w:p>
    <w:p w:rsidR="00A1162C" w:rsidRPr="0009664F" w:rsidRDefault="0009664F">
      <w:pPr>
        <w:pStyle w:val="Standard"/>
        <w:rPr>
          <w:color w:val="000000"/>
        </w:rPr>
      </w:pPr>
      <w:r w:rsidRPr="0009664F">
        <w:rPr>
          <w:color w:val="000000"/>
        </w:rPr>
        <w:t>dell’interessato], in quanto, pur mantenendo la stessa logica, ora il requisito per differenziarle è il</w:t>
      </w:r>
    </w:p>
    <w:p w:rsidR="00A1162C" w:rsidRPr="0009664F" w:rsidRDefault="0009664F">
      <w:pPr>
        <w:pStyle w:val="Standard"/>
        <w:rPr>
          <w:color w:val="000000"/>
        </w:rPr>
      </w:pPr>
      <w:r w:rsidRPr="0009664F">
        <w:rPr>
          <w:color w:val="000000"/>
        </w:rPr>
        <w:t>fatto che l’elenco delle dichiarazi</w:t>
      </w:r>
      <w:r w:rsidRPr="0009664F">
        <w:rPr>
          <w:color w:val="000000"/>
        </w:rPr>
        <w:t>oni sostitutive di certificazione (autocertificazioni) dell’art. 46 è</w:t>
      </w:r>
    </w:p>
    <w:p w:rsidR="00A1162C" w:rsidRPr="0009664F" w:rsidRDefault="0009664F">
      <w:pPr>
        <w:pStyle w:val="Standard"/>
        <w:rPr>
          <w:color w:val="000000"/>
        </w:rPr>
      </w:pPr>
      <w:r w:rsidRPr="0009664F">
        <w:rPr>
          <w:color w:val="000000"/>
        </w:rPr>
        <w:t>tassativo, mentre tutte le altre sono dichiarazioni di atto notorio, disciplinate dall’art. 47. Infine si</w:t>
      </w:r>
    </w:p>
    <w:p w:rsidR="00A1162C" w:rsidRPr="0009664F" w:rsidRDefault="0009664F">
      <w:pPr>
        <w:pStyle w:val="Standard"/>
        <w:rPr>
          <w:color w:val="000000"/>
        </w:rPr>
      </w:pPr>
      <w:r w:rsidRPr="0009664F">
        <w:rPr>
          <w:color w:val="000000"/>
        </w:rPr>
        <w:t>rileva che le dichiarazioni sostitutive sia di certificazioni che di atti di not</w:t>
      </w:r>
      <w:r w:rsidRPr="0009664F">
        <w:rPr>
          <w:color w:val="000000"/>
        </w:rPr>
        <w:t>orietà sono esenti da</w:t>
      </w:r>
    </w:p>
    <w:p w:rsidR="00A1162C" w:rsidRPr="0009664F" w:rsidRDefault="0009664F">
      <w:pPr>
        <w:pStyle w:val="Standard"/>
        <w:rPr>
          <w:color w:val="000000"/>
        </w:rPr>
      </w:pPr>
      <w:r w:rsidRPr="0009664F">
        <w:rPr>
          <w:color w:val="000000"/>
        </w:rPr>
        <w:t>imposta di bollo (art. 37).</w:t>
      </w:r>
    </w:p>
    <w:p w:rsidR="00A1162C" w:rsidRPr="0009664F" w:rsidRDefault="0009664F">
      <w:pPr>
        <w:pStyle w:val="Standard"/>
        <w:rPr>
          <w:color w:val="000000"/>
        </w:rPr>
      </w:pPr>
      <w:r w:rsidRPr="0009664F">
        <w:rPr>
          <w:b/>
          <w:bCs/>
          <w:color w:val="000000"/>
        </w:rPr>
        <w:t xml:space="preserve">Controlli, sanzioni e responsabilità </w:t>
      </w:r>
      <w:r w:rsidRPr="0009664F">
        <w:rPr>
          <w:color w:val="000000"/>
        </w:rPr>
        <w:t xml:space="preserve">– CAPO V e </w:t>
      </w:r>
      <w:proofErr w:type="spellStart"/>
      <w:r w:rsidRPr="0009664F">
        <w:rPr>
          <w:color w:val="000000"/>
        </w:rPr>
        <w:t>VI</w:t>
      </w:r>
      <w:proofErr w:type="spellEnd"/>
    </w:p>
    <w:p w:rsidR="00A1162C" w:rsidRPr="0009664F" w:rsidRDefault="0009664F">
      <w:pPr>
        <w:pStyle w:val="Standard"/>
        <w:rPr>
          <w:color w:val="000000"/>
        </w:rPr>
      </w:pPr>
      <w:r w:rsidRPr="0009664F">
        <w:rPr>
          <w:color w:val="000000"/>
        </w:rPr>
        <w:t>Le P.A. hanno il divieto di richiedere certificati o atti notori al posto delle dichiarazioni sostitutive.</w:t>
      </w:r>
    </w:p>
    <w:p w:rsidR="00A1162C" w:rsidRPr="0009664F" w:rsidRDefault="0009664F">
      <w:pPr>
        <w:pStyle w:val="Standard"/>
        <w:rPr>
          <w:color w:val="000000"/>
        </w:rPr>
      </w:pPr>
      <w:r w:rsidRPr="0009664F">
        <w:rPr>
          <w:color w:val="000000"/>
        </w:rPr>
        <w:t>La mancata accettazione costituisce per il dipen</w:t>
      </w:r>
      <w:r w:rsidRPr="0009664F">
        <w:rPr>
          <w:color w:val="000000"/>
        </w:rPr>
        <w:t>dente violazione dei doveri d’ufficio (art. 74).</w:t>
      </w:r>
    </w:p>
    <w:p w:rsidR="00A1162C" w:rsidRPr="0009664F" w:rsidRDefault="0009664F">
      <w:pPr>
        <w:pStyle w:val="Standard"/>
        <w:rPr>
          <w:color w:val="000000"/>
        </w:rPr>
      </w:pPr>
      <w:r w:rsidRPr="0009664F">
        <w:rPr>
          <w:color w:val="000000"/>
        </w:rPr>
        <w:t>D’altro canto, la P.A. e i suoi dipendenti, fatti salvi i casi di dolo o colpa grave, non sono</w:t>
      </w:r>
    </w:p>
    <w:p w:rsidR="00A1162C" w:rsidRPr="0009664F" w:rsidRDefault="0009664F">
      <w:pPr>
        <w:pStyle w:val="Standard"/>
        <w:rPr>
          <w:color w:val="000000"/>
        </w:rPr>
      </w:pPr>
      <w:r w:rsidRPr="0009664F">
        <w:rPr>
          <w:color w:val="000000"/>
        </w:rPr>
        <w:t>responsabili nel caso vengano emanati atti basati su dichiarazioni o documenti falsi o non più</w:t>
      </w:r>
    </w:p>
    <w:p w:rsidR="00A1162C" w:rsidRPr="0009664F" w:rsidRDefault="0009664F">
      <w:pPr>
        <w:pStyle w:val="Standard"/>
        <w:rPr>
          <w:color w:val="000000"/>
        </w:rPr>
      </w:pPr>
      <w:r w:rsidRPr="0009664F">
        <w:rPr>
          <w:color w:val="000000"/>
        </w:rPr>
        <w:t xml:space="preserve">aggiornati (art. </w:t>
      </w:r>
      <w:r w:rsidRPr="0009664F">
        <w:rPr>
          <w:color w:val="000000"/>
        </w:rPr>
        <w:t>73).</w:t>
      </w:r>
    </w:p>
    <w:p w:rsidR="00A1162C" w:rsidRPr="0009664F" w:rsidRDefault="0009664F">
      <w:pPr>
        <w:pStyle w:val="Standard"/>
        <w:rPr>
          <w:color w:val="000000"/>
        </w:rPr>
      </w:pPr>
      <w:r w:rsidRPr="0009664F">
        <w:rPr>
          <w:color w:val="000000"/>
        </w:rPr>
        <w:t>Inoltre le P.A. hanno l’obbligo (art. 71):</w:t>
      </w:r>
    </w:p>
    <w:p w:rsidR="00A1162C" w:rsidRPr="0009664F" w:rsidRDefault="0009664F">
      <w:pPr>
        <w:pStyle w:val="Standard"/>
        <w:rPr>
          <w:color w:val="000000"/>
        </w:rPr>
      </w:pPr>
      <w:r w:rsidRPr="0009664F">
        <w:rPr>
          <w:color w:val="000000"/>
        </w:rPr>
        <w:t>¨ Di verificare tutti i casi che sono sospetti di veridicità</w:t>
      </w:r>
    </w:p>
    <w:p w:rsidR="00A1162C" w:rsidRPr="0009664F" w:rsidRDefault="0009664F">
      <w:pPr>
        <w:pStyle w:val="Standard"/>
        <w:rPr>
          <w:color w:val="000000"/>
        </w:rPr>
      </w:pPr>
      <w:r w:rsidRPr="0009664F">
        <w:rPr>
          <w:color w:val="000000"/>
        </w:rPr>
        <w:t>¨ Di effettuare controlli, anche a campione, sulla veridicità delle dichiarazioni dei</w:t>
      </w:r>
    </w:p>
    <w:p w:rsidR="00A1162C" w:rsidRPr="0009664F" w:rsidRDefault="0009664F">
      <w:pPr>
        <w:pStyle w:val="Standard"/>
        <w:rPr>
          <w:color w:val="000000"/>
        </w:rPr>
      </w:pPr>
      <w:r w:rsidRPr="0009664F">
        <w:rPr>
          <w:color w:val="000000"/>
        </w:rPr>
        <w:t>cittadini</w:t>
      </w:r>
    </w:p>
    <w:p w:rsidR="00A1162C" w:rsidRPr="0009664F" w:rsidRDefault="0009664F">
      <w:pPr>
        <w:pStyle w:val="Standard"/>
        <w:rPr>
          <w:color w:val="000000"/>
        </w:rPr>
      </w:pPr>
      <w:r w:rsidRPr="0009664F">
        <w:rPr>
          <w:color w:val="000000"/>
        </w:rPr>
        <w:t xml:space="preserve">individuando idonee regole e metodi per effettuare </w:t>
      </w:r>
      <w:r w:rsidRPr="0009664F">
        <w:rPr>
          <w:color w:val="000000"/>
        </w:rPr>
        <w:t>i controlli. In alcuni casi l’obbligo del controllo</w:t>
      </w:r>
    </w:p>
    <w:p w:rsidR="00A1162C" w:rsidRPr="0009664F" w:rsidRDefault="0009664F">
      <w:pPr>
        <w:pStyle w:val="Standard"/>
        <w:rPr>
          <w:color w:val="000000"/>
        </w:rPr>
      </w:pPr>
      <w:r w:rsidRPr="0009664F">
        <w:rPr>
          <w:color w:val="000000"/>
        </w:rPr>
        <w:t>può derivare direttamente dalla legge23.</w:t>
      </w:r>
    </w:p>
    <w:p w:rsidR="00A1162C" w:rsidRPr="0009664F" w:rsidRDefault="0009664F">
      <w:pPr>
        <w:pStyle w:val="Standard"/>
        <w:rPr>
          <w:color w:val="000000"/>
        </w:rPr>
      </w:pPr>
      <w:r w:rsidRPr="0009664F">
        <w:rPr>
          <w:color w:val="000000"/>
        </w:rPr>
        <w:t>La semplificazione può dar luogo ad una sorta di inversione dell’onere della prova: prima era il</w:t>
      </w:r>
    </w:p>
    <w:p w:rsidR="00A1162C" w:rsidRPr="0009664F" w:rsidRDefault="0009664F">
      <w:pPr>
        <w:pStyle w:val="Standard"/>
        <w:rPr>
          <w:color w:val="000000"/>
        </w:rPr>
      </w:pPr>
      <w:r w:rsidRPr="0009664F">
        <w:rPr>
          <w:color w:val="000000"/>
        </w:rPr>
        <w:lastRenderedPageBreak/>
        <w:t>cittadino che doveva fornire la prova con certificati che si procu</w:t>
      </w:r>
      <w:r w:rsidRPr="0009664F">
        <w:rPr>
          <w:color w:val="000000"/>
        </w:rPr>
        <w:t>rava; ora è la P.A. che deve</w:t>
      </w:r>
    </w:p>
    <w:p w:rsidR="00A1162C" w:rsidRPr="0009664F" w:rsidRDefault="0009664F">
      <w:pPr>
        <w:pStyle w:val="Standard"/>
        <w:rPr>
          <w:color w:val="000000"/>
        </w:rPr>
      </w:pPr>
      <w:r w:rsidRPr="0009664F">
        <w:rPr>
          <w:color w:val="000000"/>
        </w:rPr>
        <w:t>accettare la dichiarazione del cittadino e deve curarsi di provare che essa sia, eventualmente, falsa.</w:t>
      </w:r>
    </w:p>
    <w:p w:rsidR="00A1162C" w:rsidRPr="0009664F" w:rsidRDefault="0009664F">
      <w:pPr>
        <w:pStyle w:val="Standard"/>
        <w:rPr>
          <w:color w:val="000000"/>
        </w:rPr>
      </w:pPr>
      <w:r w:rsidRPr="0009664F">
        <w:rPr>
          <w:color w:val="000000"/>
        </w:rPr>
        <w:t>Le P.A. sono obbligate a effettuare i controlli, non trattandosi quindi di una facoltà, ma di un onere</w:t>
      </w:r>
    </w:p>
    <w:p w:rsidR="00A1162C" w:rsidRPr="0009664F" w:rsidRDefault="0009664F">
      <w:pPr>
        <w:pStyle w:val="Standard"/>
        <w:rPr>
          <w:color w:val="000000"/>
        </w:rPr>
      </w:pPr>
      <w:r w:rsidRPr="0009664F">
        <w:rPr>
          <w:color w:val="000000"/>
        </w:rPr>
        <w:t>di ufficio.</w:t>
      </w:r>
    </w:p>
    <w:p w:rsidR="00A1162C" w:rsidRPr="0009664F" w:rsidRDefault="0009664F">
      <w:pPr>
        <w:pStyle w:val="Standard"/>
        <w:rPr>
          <w:color w:val="000000"/>
        </w:rPr>
      </w:pPr>
      <w:r w:rsidRPr="0009664F">
        <w:rPr>
          <w:color w:val="000000"/>
        </w:rPr>
        <w:t>In caso d</w:t>
      </w:r>
      <w:r w:rsidRPr="0009664F">
        <w:rPr>
          <w:color w:val="000000"/>
        </w:rPr>
        <w:t>i dichiarazioni false il dichiarante non solo perde i benefici per i quali ha inoltrato la</w:t>
      </w:r>
    </w:p>
    <w:p w:rsidR="00A1162C" w:rsidRPr="0009664F" w:rsidRDefault="0009664F">
      <w:pPr>
        <w:pStyle w:val="Standard"/>
        <w:rPr>
          <w:color w:val="000000"/>
        </w:rPr>
      </w:pPr>
      <w:r w:rsidRPr="0009664F">
        <w:rPr>
          <w:color w:val="000000"/>
        </w:rPr>
        <w:t>richiesta (art. 75), ma incorre anche in sanzioni penali (art. 76).</w:t>
      </w:r>
    </w:p>
    <w:p w:rsidR="00A1162C" w:rsidRPr="0009664F" w:rsidRDefault="0009664F">
      <w:pPr>
        <w:pStyle w:val="Standard"/>
        <w:rPr>
          <w:color w:val="000000"/>
        </w:rPr>
      </w:pPr>
      <w:r w:rsidRPr="0009664F">
        <w:rPr>
          <w:color w:val="000000"/>
        </w:rPr>
        <w:t xml:space="preserve">Un caso particolare, che non rientra nelle dichiarazioni false, sono le dichiarazioni irregolari </w:t>
      </w:r>
      <w:r w:rsidRPr="0009664F">
        <w:rPr>
          <w:color w:val="000000"/>
        </w:rPr>
        <w:t>che</w:t>
      </w:r>
    </w:p>
    <w:p w:rsidR="00A1162C" w:rsidRPr="0009664F" w:rsidRDefault="0009664F">
      <w:pPr>
        <w:pStyle w:val="Standard"/>
        <w:rPr>
          <w:color w:val="000000"/>
        </w:rPr>
      </w:pPr>
      <w:r w:rsidRPr="0009664F">
        <w:rPr>
          <w:color w:val="000000"/>
        </w:rPr>
        <w:t>non producono dati falsi ma che sono incomplete o inesatte e possono essere sanate su richiesta</w:t>
      </w:r>
    </w:p>
    <w:p w:rsidR="00A1162C" w:rsidRPr="0009664F" w:rsidRDefault="0009664F">
      <w:pPr>
        <w:pStyle w:val="Standard"/>
        <w:rPr>
          <w:color w:val="000000"/>
        </w:rPr>
      </w:pPr>
      <w:r w:rsidRPr="0009664F">
        <w:rPr>
          <w:color w:val="000000"/>
        </w:rPr>
        <w:t>espressa del responsabile del procedimento (art. 71 c. 3).</w:t>
      </w:r>
    </w:p>
    <w:p w:rsidR="00A1162C" w:rsidRPr="0009664F" w:rsidRDefault="0009664F">
      <w:pPr>
        <w:pStyle w:val="Standard"/>
        <w:rPr>
          <w:color w:val="000000"/>
        </w:rPr>
      </w:pPr>
      <w:r w:rsidRPr="0009664F">
        <w:rPr>
          <w:color w:val="000000"/>
        </w:rPr>
        <w:t>Le responsabilità sono quindi da entrambe le parti e cioè da parte della P.A. che riceve</w:t>
      </w:r>
    </w:p>
    <w:p w:rsidR="00A1162C" w:rsidRPr="0009664F" w:rsidRDefault="0009664F">
      <w:pPr>
        <w:pStyle w:val="Standard"/>
        <w:rPr>
          <w:color w:val="000000"/>
        </w:rPr>
      </w:pPr>
      <w:r w:rsidRPr="0009664F">
        <w:rPr>
          <w:color w:val="000000"/>
        </w:rPr>
        <w:t>l’autoce</w:t>
      </w:r>
      <w:r w:rsidRPr="0009664F">
        <w:rPr>
          <w:color w:val="000000"/>
        </w:rPr>
        <w:t>rtificazione e da parte del cittadino che rilascia la sua autocertificazione.</w:t>
      </w:r>
    </w:p>
    <w:p w:rsidR="00A1162C" w:rsidRPr="0009664F" w:rsidRDefault="0009664F">
      <w:pPr>
        <w:pStyle w:val="Standard"/>
        <w:rPr>
          <w:color w:val="000000"/>
        </w:rPr>
      </w:pPr>
      <w:r w:rsidRPr="0009664F">
        <w:rPr>
          <w:color w:val="000000"/>
        </w:rPr>
        <w:t>§ PUBBLICI FUNZIONARI: non sono responsabili di atti mendaci se non nel caso che per</w:t>
      </w:r>
    </w:p>
    <w:p w:rsidR="00A1162C" w:rsidRPr="0009664F" w:rsidRDefault="0009664F">
      <w:pPr>
        <w:pStyle w:val="Standard"/>
        <w:rPr>
          <w:color w:val="000000"/>
        </w:rPr>
      </w:pPr>
      <w:r w:rsidRPr="0009664F">
        <w:rPr>
          <w:color w:val="000000"/>
        </w:rPr>
        <w:t>dolo o colpa grave a loro imputabili. Non possono invece rifiutare di accettare le dichiarazi</w:t>
      </w:r>
      <w:r w:rsidRPr="0009664F">
        <w:rPr>
          <w:color w:val="000000"/>
        </w:rPr>
        <w:t>oni</w:t>
      </w:r>
    </w:p>
    <w:p w:rsidR="00A1162C" w:rsidRPr="0009664F" w:rsidRDefault="0009664F">
      <w:pPr>
        <w:pStyle w:val="Standard"/>
        <w:rPr>
          <w:color w:val="000000"/>
        </w:rPr>
      </w:pPr>
      <w:r w:rsidRPr="0009664F">
        <w:rPr>
          <w:color w:val="000000"/>
        </w:rPr>
        <w:t>sostitutive, mediante esibizione di documenti di riconoscimento. In caso contrario infatti</w:t>
      </w:r>
    </w:p>
    <w:p w:rsidR="00A1162C" w:rsidRPr="0009664F" w:rsidRDefault="0009664F">
      <w:pPr>
        <w:pStyle w:val="Standard"/>
        <w:rPr>
          <w:color w:val="000000"/>
        </w:rPr>
      </w:pPr>
      <w:r w:rsidRPr="0009664F">
        <w:rPr>
          <w:color w:val="000000"/>
        </w:rPr>
        <w:t>incorrerebbero in violazione dei doveri di ufficio. Possono essere responsabili per ciò che</w:t>
      </w:r>
    </w:p>
    <w:p w:rsidR="00A1162C" w:rsidRPr="0009664F" w:rsidRDefault="0009664F">
      <w:pPr>
        <w:pStyle w:val="Standard"/>
        <w:rPr>
          <w:color w:val="000000"/>
        </w:rPr>
      </w:pPr>
      <w:r w:rsidRPr="0009664F">
        <w:rPr>
          <w:color w:val="000000"/>
        </w:rPr>
        <w:t xml:space="preserve">attiene la normativa sulle imposte di bollo di cui sono responsabili </w:t>
      </w:r>
      <w:r w:rsidRPr="0009664F">
        <w:rPr>
          <w:color w:val="000000"/>
        </w:rPr>
        <w:t>in solido con il richiedente.</w:t>
      </w:r>
    </w:p>
    <w:p w:rsidR="00A1162C" w:rsidRPr="0009664F" w:rsidRDefault="0009664F">
      <w:pPr>
        <w:pStyle w:val="Standard"/>
        <w:rPr>
          <w:color w:val="000000"/>
        </w:rPr>
      </w:pPr>
      <w:r w:rsidRPr="0009664F">
        <w:rPr>
          <w:color w:val="000000"/>
        </w:rPr>
        <w:t>Possono incorrere nella falsità documentale se attestano falsamente o rendono dichiarazioni non</w:t>
      </w:r>
    </w:p>
    <w:p w:rsidR="00A1162C" w:rsidRPr="0009664F" w:rsidRDefault="0009664F">
      <w:pPr>
        <w:pStyle w:val="Standard"/>
        <w:rPr>
          <w:color w:val="000000"/>
        </w:rPr>
      </w:pPr>
      <w:r w:rsidRPr="0009664F">
        <w:rPr>
          <w:color w:val="000000"/>
        </w:rPr>
        <w:t>rese a loro di persona</w:t>
      </w:r>
    </w:p>
    <w:p w:rsidR="00A1162C" w:rsidRPr="0009664F" w:rsidRDefault="0009664F">
      <w:pPr>
        <w:pStyle w:val="Standard"/>
        <w:rPr>
          <w:color w:val="000000"/>
        </w:rPr>
      </w:pPr>
      <w:r w:rsidRPr="0009664F">
        <w:rPr>
          <w:color w:val="000000"/>
        </w:rPr>
        <w:t>§ CITTADINI: sono responsabili in caso di dichiarazioni mendaci per le quali si rinvia alle</w:t>
      </w:r>
    </w:p>
    <w:p w:rsidR="00A1162C" w:rsidRPr="0009664F" w:rsidRDefault="0009664F">
      <w:pPr>
        <w:pStyle w:val="Standard"/>
        <w:rPr>
          <w:color w:val="000000"/>
        </w:rPr>
      </w:pPr>
      <w:r w:rsidRPr="0009664F">
        <w:rPr>
          <w:color w:val="000000"/>
        </w:rPr>
        <w:t>norme del codic</w:t>
      </w:r>
      <w:r w:rsidRPr="0009664F">
        <w:rPr>
          <w:color w:val="000000"/>
        </w:rPr>
        <w:t>e penale e, nei casi più gravi, anche all’interdizione dai pubblici uffici o dalle</w:t>
      </w:r>
    </w:p>
    <w:p w:rsidR="00A1162C" w:rsidRPr="0009664F" w:rsidRDefault="0009664F">
      <w:pPr>
        <w:pStyle w:val="Standard"/>
        <w:rPr>
          <w:color w:val="000000"/>
        </w:rPr>
      </w:pPr>
      <w:r w:rsidRPr="0009664F">
        <w:rPr>
          <w:color w:val="000000"/>
        </w:rPr>
        <w:t>professioni o arti.</w:t>
      </w:r>
    </w:p>
    <w:p w:rsidR="00A1162C" w:rsidRPr="0009664F" w:rsidRDefault="0009664F">
      <w:pPr>
        <w:pStyle w:val="Standard"/>
        <w:rPr>
          <w:color w:val="000000"/>
        </w:rPr>
      </w:pPr>
      <w:r w:rsidRPr="0009664F">
        <w:rPr>
          <w:color w:val="000000"/>
        </w:rPr>
        <w:t xml:space="preserve">6. ALTRI ISTITUTI </w:t>
      </w:r>
      <w:proofErr w:type="spellStart"/>
      <w:r w:rsidRPr="0009664F">
        <w:rPr>
          <w:color w:val="000000"/>
        </w:rPr>
        <w:t>DI</w:t>
      </w:r>
      <w:proofErr w:type="spellEnd"/>
      <w:r w:rsidRPr="0009664F">
        <w:rPr>
          <w:color w:val="000000"/>
        </w:rPr>
        <w:t xml:space="preserve"> SEMPLIFICAZIONE</w:t>
      </w:r>
    </w:p>
    <w:p w:rsidR="00A1162C" w:rsidRPr="0009664F" w:rsidRDefault="0009664F">
      <w:pPr>
        <w:pStyle w:val="Standard"/>
        <w:rPr>
          <w:color w:val="000000"/>
        </w:rPr>
      </w:pPr>
      <w:r w:rsidRPr="0009664F">
        <w:rPr>
          <w:b/>
          <w:bCs/>
          <w:color w:val="000000"/>
        </w:rPr>
        <w:t xml:space="preserve">L’acquisizione diretta di documenti </w:t>
      </w:r>
      <w:r w:rsidRPr="0009664F">
        <w:rPr>
          <w:color w:val="000000"/>
        </w:rPr>
        <w:t>- art. 43</w:t>
      </w:r>
    </w:p>
    <w:p w:rsidR="00A1162C" w:rsidRPr="0009664F" w:rsidRDefault="0009664F">
      <w:pPr>
        <w:pStyle w:val="Standard"/>
        <w:rPr>
          <w:color w:val="000000"/>
        </w:rPr>
      </w:pPr>
      <w:r w:rsidRPr="0009664F">
        <w:rPr>
          <w:color w:val="000000"/>
        </w:rPr>
        <w:t>L’accertamento d’ufficio è il più efficace strumento di semplificazion</w:t>
      </w:r>
      <w:r w:rsidRPr="0009664F">
        <w:rPr>
          <w:color w:val="000000"/>
        </w:rPr>
        <w:t>e, che nasce con la L. 15/68 e</w:t>
      </w:r>
    </w:p>
    <w:p w:rsidR="00A1162C" w:rsidRPr="0009664F" w:rsidRDefault="0009664F">
      <w:pPr>
        <w:pStyle w:val="Standard"/>
        <w:rPr>
          <w:color w:val="000000"/>
        </w:rPr>
      </w:pPr>
      <w:r w:rsidRPr="0009664F">
        <w:rPr>
          <w:color w:val="000000"/>
        </w:rPr>
        <w:t>rende superflua la produzione di certificati e le dichiarazioni sostitutive. Le P.A. non possono</w:t>
      </w:r>
    </w:p>
    <w:p w:rsidR="00A1162C" w:rsidRPr="0009664F" w:rsidRDefault="0009664F">
      <w:pPr>
        <w:pStyle w:val="Standard"/>
        <w:rPr>
          <w:color w:val="000000"/>
        </w:rPr>
      </w:pPr>
      <w:r w:rsidRPr="0009664F">
        <w:rPr>
          <w:color w:val="000000"/>
        </w:rPr>
        <w:t>richiedere atti o certificati concernenti stati, qualità personali e fatti elencati all’art. 46 e che siano</w:t>
      </w:r>
    </w:p>
    <w:p w:rsidR="00A1162C" w:rsidRPr="0009664F" w:rsidRDefault="0009664F">
      <w:pPr>
        <w:pStyle w:val="Standard"/>
        <w:rPr>
          <w:color w:val="000000"/>
        </w:rPr>
      </w:pPr>
      <w:r w:rsidRPr="0009664F">
        <w:rPr>
          <w:color w:val="000000"/>
        </w:rPr>
        <w:t>attestati in documen</w:t>
      </w:r>
      <w:r w:rsidRPr="0009664F">
        <w:rPr>
          <w:color w:val="000000"/>
        </w:rPr>
        <w:t>ti già in loro possesso o che comunque esse stesse siano tenute a certificare. Per</w:t>
      </w:r>
    </w:p>
    <w:p w:rsidR="00A1162C" w:rsidRPr="0009664F" w:rsidRDefault="0009664F">
      <w:pPr>
        <w:pStyle w:val="Standard"/>
        <w:rPr>
          <w:color w:val="000000"/>
        </w:rPr>
      </w:pPr>
      <w:r w:rsidRPr="0009664F">
        <w:rPr>
          <w:color w:val="000000"/>
        </w:rPr>
        <w:lastRenderedPageBreak/>
        <w:t>evitare che l’accertamento d’ufficio diventi un intoppo, le P.A. si devono dotare di processi</w:t>
      </w:r>
    </w:p>
    <w:p w:rsidR="00A1162C" w:rsidRPr="0009664F" w:rsidRDefault="0009664F">
      <w:pPr>
        <w:pStyle w:val="Standard"/>
        <w:rPr>
          <w:color w:val="000000"/>
        </w:rPr>
      </w:pPr>
      <w:r w:rsidRPr="0009664F">
        <w:rPr>
          <w:color w:val="000000"/>
        </w:rPr>
        <w:t>informatizzati, fax o qualsiasi altro mezzo telematico: il quadro sarà realizza</w:t>
      </w:r>
      <w:r w:rsidRPr="0009664F">
        <w:rPr>
          <w:color w:val="000000"/>
        </w:rPr>
        <w:t>to quando si potrà</w:t>
      </w:r>
    </w:p>
    <w:p w:rsidR="00A1162C" w:rsidRPr="0009664F" w:rsidRDefault="0009664F">
      <w:pPr>
        <w:pStyle w:val="Standard"/>
        <w:rPr>
          <w:color w:val="000000"/>
        </w:rPr>
      </w:pPr>
      <w:r w:rsidRPr="0009664F">
        <w:rPr>
          <w:color w:val="000000"/>
        </w:rPr>
        <w:t xml:space="preserve">accedere direttamente alle banche dati delle </w:t>
      </w:r>
      <w:proofErr w:type="spellStart"/>
      <w:r w:rsidRPr="0009664F">
        <w:rPr>
          <w:color w:val="000000"/>
        </w:rPr>
        <w:t>P.A</w:t>
      </w:r>
      <w:proofErr w:type="spellEnd"/>
      <w:r w:rsidRPr="0009664F">
        <w:rPr>
          <w:color w:val="000000"/>
        </w:rPr>
        <w:t>.. Tale disciplina prevede la tutela delle banche</w:t>
      </w:r>
    </w:p>
    <w:p w:rsidR="00A1162C" w:rsidRPr="0009664F" w:rsidRDefault="0009664F">
      <w:pPr>
        <w:pStyle w:val="Standard"/>
        <w:rPr>
          <w:color w:val="000000"/>
        </w:rPr>
      </w:pPr>
      <w:r w:rsidRPr="0009664F">
        <w:rPr>
          <w:color w:val="000000"/>
        </w:rPr>
        <w:t>dati che contengono dati ritenuti “sensibili”.6</w:t>
      </w:r>
    </w:p>
    <w:p w:rsidR="00A1162C" w:rsidRPr="0009664F" w:rsidRDefault="0009664F">
      <w:pPr>
        <w:pStyle w:val="Standard"/>
        <w:rPr>
          <w:color w:val="000000"/>
        </w:rPr>
      </w:pPr>
      <w:r w:rsidRPr="0009664F">
        <w:rPr>
          <w:b/>
          <w:bCs/>
          <w:color w:val="000000"/>
        </w:rPr>
        <w:t xml:space="preserve">La documentazione attraverso esibizione di documenti </w:t>
      </w:r>
      <w:r w:rsidRPr="0009664F">
        <w:rPr>
          <w:color w:val="000000"/>
        </w:rPr>
        <w:t>- art. 45</w:t>
      </w:r>
    </w:p>
    <w:p w:rsidR="00A1162C" w:rsidRPr="0009664F" w:rsidRDefault="0009664F">
      <w:pPr>
        <w:pStyle w:val="Standard"/>
        <w:rPr>
          <w:color w:val="000000"/>
        </w:rPr>
      </w:pPr>
      <w:r w:rsidRPr="0009664F">
        <w:rPr>
          <w:color w:val="000000"/>
        </w:rPr>
        <w:t>Un ulteriore strumento di gr</w:t>
      </w:r>
      <w:r w:rsidRPr="0009664F">
        <w:rPr>
          <w:color w:val="000000"/>
        </w:rPr>
        <w:t>ande semplificazione è la possibilità di estrarre dati da documenti esibiti</w:t>
      </w:r>
    </w:p>
    <w:p w:rsidR="00A1162C" w:rsidRPr="0009664F" w:rsidRDefault="0009664F">
      <w:pPr>
        <w:pStyle w:val="Standard"/>
        <w:rPr>
          <w:color w:val="000000"/>
        </w:rPr>
      </w:pPr>
      <w:r w:rsidRPr="0009664F">
        <w:rPr>
          <w:color w:val="000000"/>
        </w:rPr>
        <w:t>dai cittadini: tali dati sono quelli - ed esclusivamente quelli – previsti ed elencati all’articolo 45:</w:t>
      </w:r>
    </w:p>
    <w:p w:rsidR="00A1162C" w:rsidRPr="0009664F" w:rsidRDefault="0009664F">
      <w:pPr>
        <w:pStyle w:val="Standard"/>
        <w:rPr>
          <w:color w:val="000000"/>
        </w:rPr>
      </w:pPr>
      <w:r w:rsidRPr="0009664F">
        <w:rPr>
          <w:color w:val="000000"/>
        </w:rPr>
        <w:t>q cognome e nome</w:t>
      </w:r>
    </w:p>
    <w:p w:rsidR="00A1162C" w:rsidRPr="0009664F" w:rsidRDefault="0009664F">
      <w:pPr>
        <w:pStyle w:val="Standard"/>
        <w:rPr>
          <w:color w:val="000000"/>
        </w:rPr>
      </w:pPr>
      <w:r w:rsidRPr="0009664F">
        <w:rPr>
          <w:color w:val="000000"/>
        </w:rPr>
        <w:t>q luogo e data di nascita</w:t>
      </w:r>
    </w:p>
    <w:p w:rsidR="00A1162C" w:rsidRPr="0009664F" w:rsidRDefault="0009664F">
      <w:pPr>
        <w:pStyle w:val="Standard"/>
        <w:rPr>
          <w:color w:val="000000"/>
        </w:rPr>
      </w:pPr>
      <w:r w:rsidRPr="0009664F">
        <w:rPr>
          <w:color w:val="000000"/>
        </w:rPr>
        <w:t>q cittadinanza</w:t>
      </w:r>
    </w:p>
    <w:p w:rsidR="00A1162C" w:rsidRPr="0009664F" w:rsidRDefault="0009664F">
      <w:pPr>
        <w:pStyle w:val="Standard"/>
        <w:rPr>
          <w:color w:val="000000"/>
        </w:rPr>
      </w:pPr>
      <w:r w:rsidRPr="0009664F">
        <w:rPr>
          <w:color w:val="000000"/>
        </w:rPr>
        <w:t>q stato civile</w:t>
      </w:r>
    </w:p>
    <w:p w:rsidR="00A1162C" w:rsidRPr="0009664F" w:rsidRDefault="0009664F">
      <w:pPr>
        <w:pStyle w:val="Standard"/>
        <w:rPr>
          <w:color w:val="000000"/>
        </w:rPr>
      </w:pPr>
      <w:r w:rsidRPr="0009664F">
        <w:rPr>
          <w:color w:val="000000"/>
        </w:rPr>
        <w:t xml:space="preserve">q </w:t>
      </w:r>
      <w:r w:rsidRPr="0009664F">
        <w:rPr>
          <w:color w:val="000000"/>
        </w:rPr>
        <w:t>residenza</w:t>
      </w:r>
    </w:p>
    <w:p w:rsidR="00A1162C" w:rsidRPr="0009664F" w:rsidRDefault="0009664F">
      <w:pPr>
        <w:pStyle w:val="Standard"/>
        <w:rPr>
          <w:color w:val="000000"/>
        </w:rPr>
      </w:pPr>
      <w:r w:rsidRPr="0009664F">
        <w:rPr>
          <w:color w:val="000000"/>
        </w:rPr>
        <w:t>Per documento di riconoscimento si intende:</w:t>
      </w:r>
    </w:p>
    <w:p w:rsidR="00A1162C" w:rsidRPr="0009664F" w:rsidRDefault="0009664F">
      <w:pPr>
        <w:pStyle w:val="Standard"/>
        <w:rPr>
          <w:color w:val="000000"/>
        </w:rPr>
      </w:pPr>
      <w:r w:rsidRPr="0009664F">
        <w:rPr>
          <w:color w:val="000000"/>
        </w:rPr>
        <w:t>· carta di identità</w:t>
      </w:r>
    </w:p>
    <w:p w:rsidR="00A1162C" w:rsidRPr="0009664F" w:rsidRDefault="0009664F">
      <w:pPr>
        <w:pStyle w:val="Standard"/>
        <w:rPr>
          <w:color w:val="000000"/>
        </w:rPr>
      </w:pPr>
      <w:r w:rsidRPr="0009664F">
        <w:rPr>
          <w:color w:val="000000"/>
        </w:rPr>
        <w:t>· passaporto</w:t>
      </w:r>
    </w:p>
    <w:p w:rsidR="00A1162C" w:rsidRPr="0009664F" w:rsidRDefault="0009664F">
      <w:pPr>
        <w:pStyle w:val="Standard"/>
        <w:rPr>
          <w:color w:val="000000"/>
        </w:rPr>
      </w:pPr>
      <w:r w:rsidRPr="0009664F">
        <w:rPr>
          <w:color w:val="000000"/>
        </w:rPr>
        <w:t>· patente</w:t>
      </w:r>
    </w:p>
    <w:p w:rsidR="00A1162C" w:rsidRPr="0009664F" w:rsidRDefault="0009664F">
      <w:pPr>
        <w:pStyle w:val="Standard"/>
        <w:rPr>
          <w:color w:val="000000"/>
        </w:rPr>
      </w:pPr>
      <w:r w:rsidRPr="0009664F">
        <w:rPr>
          <w:color w:val="000000"/>
        </w:rPr>
        <w:t>· porto d’armi</w:t>
      </w:r>
    </w:p>
    <w:p w:rsidR="00A1162C" w:rsidRPr="0009664F" w:rsidRDefault="0009664F">
      <w:pPr>
        <w:pStyle w:val="Standard"/>
        <w:rPr>
          <w:color w:val="000000"/>
        </w:rPr>
      </w:pPr>
      <w:r w:rsidRPr="0009664F">
        <w:rPr>
          <w:color w:val="000000"/>
        </w:rPr>
        <w:t>· tessere di riconoscimento con foto e timbro</w:t>
      </w:r>
    </w:p>
    <w:p w:rsidR="00A1162C" w:rsidRPr="0009664F" w:rsidRDefault="0009664F">
      <w:pPr>
        <w:pStyle w:val="Standard"/>
        <w:rPr>
          <w:color w:val="000000"/>
        </w:rPr>
      </w:pPr>
      <w:r w:rsidRPr="0009664F">
        <w:rPr>
          <w:color w:val="000000"/>
        </w:rPr>
        <w:t>· patentino di conduzione di impianti termici</w:t>
      </w:r>
    </w:p>
    <w:p w:rsidR="00A1162C" w:rsidRPr="0009664F" w:rsidRDefault="0009664F">
      <w:pPr>
        <w:pStyle w:val="Standard"/>
        <w:rPr>
          <w:color w:val="000000"/>
        </w:rPr>
      </w:pPr>
      <w:r w:rsidRPr="0009664F">
        <w:rPr>
          <w:color w:val="000000"/>
        </w:rPr>
        <w:t>· patente nautica</w:t>
      </w:r>
    </w:p>
    <w:p w:rsidR="00A1162C" w:rsidRPr="0009664F" w:rsidRDefault="0009664F">
      <w:pPr>
        <w:pStyle w:val="Standard"/>
        <w:rPr>
          <w:color w:val="000000"/>
        </w:rPr>
      </w:pPr>
      <w:r w:rsidRPr="0009664F">
        <w:rPr>
          <w:color w:val="000000"/>
        </w:rPr>
        <w:t>La modalità di acquisizione dei da</w:t>
      </w:r>
      <w:r w:rsidRPr="0009664F">
        <w:rPr>
          <w:color w:val="000000"/>
        </w:rPr>
        <w:t>ti è la semplice fotocopia del documento [anche eventualmente</w:t>
      </w:r>
    </w:p>
    <w:p w:rsidR="00A1162C" w:rsidRPr="0009664F" w:rsidRDefault="0009664F">
      <w:pPr>
        <w:pStyle w:val="Standard"/>
        <w:rPr>
          <w:color w:val="000000"/>
        </w:rPr>
      </w:pPr>
      <w:r w:rsidRPr="0009664F">
        <w:rPr>
          <w:color w:val="000000"/>
        </w:rPr>
        <w:t>scaduto se in calce l’interessato ha attestato che i dati riportati non sono variati]. Le P.A. non</w:t>
      </w:r>
    </w:p>
    <w:p w:rsidR="00A1162C" w:rsidRPr="0009664F" w:rsidRDefault="0009664F">
      <w:pPr>
        <w:pStyle w:val="Standard"/>
        <w:rPr>
          <w:color w:val="000000"/>
        </w:rPr>
      </w:pPr>
      <w:r w:rsidRPr="0009664F">
        <w:rPr>
          <w:color w:val="000000"/>
        </w:rPr>
        <w:t>possono richiedere certificati attestanti quanto riportato nel documento esibito.</w:t>
      </w:r>
    </w:p>
    <w:p w:rsidR="00A1162C" w:rsidRPr="0009664F" w:rsidRDefault="0009664F">
      <w:pPr>
        <w:pStyle w:val="Standard"/>
        <w:rPr>
          <w:color w:val="000000"/>
        </w:rPr>
      </w:pPr>
      <w:r w:rsidRPr="0009664F">
        <w:rPr>
          <w:color w:val="000000"/>
        </w:rPr>
        <w:t>La legalizzaz</w:t>
      </w:r>
      <w:r w:rsidRPr="0009664F">
        <w:rPr>
          <w:color w:val="000000"/>
        </w:rPr>
        <w:t>ione della fotografia (art. 34) è l’attestazione che la foto legalizzata appartiene</w:t>
      </w:r>
    </w:p>
    <w:p w:rsidR="00A1162C" w:rsidRPr="0009664F" w:rsidRDefault="0009664F">
      <w:pPr>
        <w:pStyle w:val="Standard"/>
        <w:rPr>
          <w:color w:val="000000"/>
        </w:rPr>
      </w:pPr>
      <w:r w:rsidRPr="0009664F">
        <w:rPr>
          <w:color w:val="000000"/>
        </w:rPr>
        <w:t>realmente alla persona cui si riferisce. E’ necessaria per il rilascio di alcuni documenti.</w:t>
      </w:r>
    </w:p>
    <w:p w:rsidR="00A1162C" w:rsidRPr="0009664F" w:rsidRDefault="0009664F">
      <w:pPr>
        <w:pStyle w:val="Standard"/>
        <w:rPr>
          <w:color w:val="000000"/>
        </w:rPr>
      </w:pPr>
      <w:r w:rsidRPr="0009664F">
        <w:rPr>
          <w:color w:val="000000"/>
        </w:rPr>
        <w:t>7. L’INFORMATIZZAZIONE DEI DOCUMENTI DELLA P.A.</w:t>
      </w:r>
    </w:p>
    <w:p w:rsidR="00A1162C" w:rsidRPr="0009664F" w:rsidRDefault="0009664F">
      <w:pPr>
        <w:pStyle w:val="Standard"/>
        <w:rPr>
          <w:color w:val="000000"/>
        </w:rPr>
      </w:pPr>
      <w:r w:rsidRPr="0009664F">
        <w:rPr>
          <w:color w:val="000000"/>
        </w:rPr>
        <w:t xml:space="preserve">Il D.P.R. 445/2000 dedica ampio </w:t>
      </w:r>
      <w:r w:rsidRPr="0009664F">
        <w:rPr>
          <w:color w:val="000000"/>
        </w:rPr>
        <w:t>spazio alle problematiche legate all’informatizzazione degli atti e</w:t>
      </w:r>
    </w:p>
    <w:p w:rsidR="00A1162C" w:rsidRPr="0009664F" w:rsidRDefault="0009664F">
      <w:pPr>
        <w:pStyle w:val="Standard"/>
        <w:rPr>
          <w:color w:val="000000"/>
        </w:rPr>
      </w:pPr>
      <w:r w:rsidRPr="0009664F">
        <w:rPr>
          <w:color w:val="000000"/>
        </w:rPr>
        <w:t>dei documenti della P.A. Lo scopo di tale processo è ottenere un sistema informatico capace di</w:t>
      </w:r>
    </w:p>
    <w:p w:rsidR="00A1162C" w:rsidRPr="0009664F" w:rsidRDefault="0009664F">
      <w:pPr>
        <w:pStyle w:val="Standard"/>
        <w:rPr>
          <w:color w:val="000000"/>
        </w:rPr>
      </w:pPr>
      <w:r w:rsidRPr="0009664F">
        <w:rPr>
          <w:color w:val="000000"/>
        </w:rPr>
        <w:t>collegare tutte le P.A. del territorio.</w:t>
      </w:r>
    </w:p>
    <w:p w:rsidR="00A1162C" w:rsidRPr="0009664F" w:rsidRDefault="0009664F">
      <w:pPr>
        <w:pStyle w:val="Standard"/>
        <w:rPr>
          <w:b/>
          <w:bCs/>
          <w:color w:val="000000"/>
        </w:rPr>
      </w:pPr>
      <w:r w:rsidRPr="0009664F">
        <w:rPr>
          <w:b/>
          <w:bCs/>
          <w:color w:val="000000"/>
        </w:rPr>
        <w:t>Documento informatico</w:t>
      </w:r>
    </w:p>
    <w:p w:rsidR="00A1162C" w:rsidRPr="0009664F" w:rsidRDefault="0009664F">
      <w:pPr>
        <w:pStyle w:val="Standard"/>
        <w:rPr>
          <w:color w:val="000000"/>
        </w:rPr>
      </w:pPr>
      <w:r w:rsidRPr="0009664F">
        <w:rPr>
          <w:color w:val="000000"/>
        </w:rPr>
        <w:t>Una delle più importanti novità</w:t>
      </w:r>
      <w:r w:rsidRPr="0009664F">
        <w:rPr>
          <w:color w:val="000000"/>
        </w:rPr>
        <w:t xml:space="preserve"> del T.U. sulla documentazione amministrativa è l’affermazione che</w:t>
      </w:r>
    </w:p>
    <w:p w:rsidR="00A1162C" w:rsidRPr="0009664F" w:rsidRDefault="0009664F">
      <w:pPr>
        <w:pStyle w:val="Standard"/>
        <w:rPr>
          <w:color w:val="000000"/>
        </w:rPr>
      </w:pPr>
      <w:r w:rsidRPr="0009664F">
        <w:rPr>
          <w:color w:val="000000"/>
        </w:rPr>
        <w:t>il documento informatico equivale tutti gli effetti di legge al documento cartaceo (art. 8) e questo</w:t>
      </w:r>
    </w:p>
    <w:p w:rsidR="00A1162C" w:rsidRPr="0009664F" w:rsidRDefault="0009664F">
      <w:pPr>
        <w:pStyle w:val="Standard"/>
        <w:rPr>
          <w:color w:val="000000"/>
        </w:rPr>
      </w:pPr>
      <w:r w:rsidRPr="0009664F">
        <w:rPr>
          <w:color w:val="000000"/>
        </w:rPr>
        <w:t>concetto ha provocato un mutamento culturale.</w:t>
      </w:r>
    </w:p>
    <w:p w:rsidR="00A1162C" w:rsidRPr="0009664F" w:rsidRDefault="0009664F">
      <w:pPr>
        <w:pStyle w:val="Standard"/>
        <w:rPr>
          <w:color w:val="000000"/>
        </w:rPr>
      </w:pPr>
      <w:r w:rsidRPr="0009664F">
        <w:rPr>
          <w:color w:val="000000"/>
        </w:rPr>
        <w:lastRenderedPageBreak/>
        <w:t>Tale articolo ed i seguenti sono stati abr</w:t>
      </w:r>
      <w:r w:rsidRPr="0009664F">
        <w:rPr>
          <w:color w:val="000000"/>
        </w:rPr>
        <w:t xml:space="preserve">ogati dal D. </w:t>
      </w:r>
      <w:proofErr w:type="spellStart"/>
      <w:r w:rsidRPr="0009664F">
        <w:rPr>
          <w:color w:val="000000"/>
        </w:rPr>
        <w:t>Lgs</w:t>
      </w:r>
      <w:proofErr w:type="spellEnd"/>
      <w:r w:rsidRPr="0009664F">
        <w:rPr>
          <w:color w:val="000000"/>
        </w:rPr>
        <w:t>. 82 del 2005, con l’art. 20 e successivi,</w:t>
      </w:r>
    </w:p>
    <w:p w:rsidR="00A1162C" w:rsidRPr="0009664F" w:rsidRDefault="0009664F">
      <w:pPr>
        <w:pStyle w:val="Standard"/>
        <w:rPr>
          <w:color w:val="000000"/>
        </w:rPr>
      </w:pPr>
      <w:r w:rsidRPr="0009664F">
        <w:rPr>
          <w:color w:val="000000"/>
        </w:rPr>
        <w:t>dove si attesta che il documento informatico da chiunque formato, la registrazione su supporto</w:t>
      </w:r>
    </w:p>
    <w:p w:rsidR="00A1162C" w:rsidRPr="0009664F" w:rsidRDefault="0009664F">
      <w:pPr>
        <w:pStyle w:val="Standard"/>
        <w:rPr>
          <w:color w:val="000000"/>
        </w:rPr>
      </w:pPr>
      <w:r w:rsidRPr="0009664F">
        <w:rPr>
          <w:color w:val="000000"/>
        </w:rPr>
        <w:t>informatico e la trasmissione con strumenti telematici sono validi e rilevanti a tutti gli effetti di</w:t>
      </w:r>
    </w:p>
    <w:p w:rsidR="00A1162C" w:rsidRPr="0009664F" w:rsidRDefault="0009664F">
      <w:pPr>
        <w:pStyle w:val="Standard"/>
        <w:rPr>
          <w:color w:val="000000"/>
        </w:rPr>
      </w:pPr>
      <w:r w:rsidRPr="0009664F">
        <w:rPr>
          <w:color w:val="000000"/>
        </w:rPr>
        <w:t>legge, se conformi alle disposizioni del codice.</w:t>
      </w:r>
    </w:p>
    <w:p w:rsidR="00A1162C" w:rsidRPr="0009664F" w:rsidRDefault="0009664F">
      <w:pPr>
        <w:pStyle w:val="Standard"/>
        <w:rPr>
          <w:color w:val="000000"/>
        </w:rPr>
      </w:pPr>
      <w:r w:rsidRPr="0009664F">
        <w:rPr>
          <w:color w:val="000000"/>
        </w:rPr>
        <w:t>Inoltre, il documento informatico sottoscritto con firma elettronica qualificata o con firma digitale</w:t>
      </w:r>
    </w:p>
    <w:p w:rsidR="00A1162C" w:rsidRPr="0009664F" w:rsidRDefault="0009664F">
      <w:pPr>
        <w:pStyle w:val="Standard"/>
        <w:rPr>
          <w:color w:val="000000"/>
        </w:rPr>
      </w:pPr>
      <w:r w:rsidRPr="0009664F">
        <w:rPr>
          <w:color w:val="000000"/>
        </w:rPr>
        <w:t>soddisfa il requisito legale della forma scritta. Il documento informatico, cui e' apposta una firma</w:t>
      </w:r>
    </w:p>
    <w:p w:rsidR="00A1162C" w:rsidRPr="0009664F" w:rsidRDefault="0009664F">
      <w:pPr>
        <w:pStyle w:val="Standard"/>
        <w:rPr>
          <w:color w:val="000000"/>
        </w:rPr>
      </w:pPr>
      <w:r w:rsidRPr="0009664F">
        <w:rPr>
          <w:color w:val="000000"/>
        </w:rPr>
        <w:t>elet</w:t>
      </w:r>
      <w:r w:rsidRPr="0009664F">
        <w:rPr>
          <w:color w:val="000000"/>
        </w:rPr>
        <w:t>tronica, sul piano probatorio e' liberamente valutabile in giudizio, tenuto conto delle sue</w:t>
      </w:r>
    </w:p>
    <w:p w:rsidR="00A1162C" w:rsidRPr="0009664F" w:rsidRDefault="0009664F">
      <w:pPr>
        <w:pStyle w:val="Standard"/>
        <w:rPr>
          <w:color w:val="000000"/>
        </w:rPr>
      </w:pPr>
      <w:r w:rsidRPr="0009664F">
        <w:rPr>
          <w:color w:val="000000"/>
        </w:rPr>
        <w:t>caratteristiche oggettive di qualità e sicurezza. Il documento informatico, sottoscritto con firma</w:t>
      </w:r>
    </w:p>
    <w:p w:rsidR="00A1162C" w:rsidRPr="0009664F" w:rsidRDefault="0009664F">
      <w:pPr>
        <w:pStyle w:val="Standard"/>
        <w:rPr>
          <w:color w:val="000000"/>
        </w:rPr>
      </w:pPr>
      <w:r w:rsidRPr="0009664F">
        <w:rPr>
          <w:color w:val="000000"/>
        </w:rPr>
        <w:t>digitale, o con un altro tipo di firma elettronica qualificata, h</w:t>
      </w:r>
      <w:r w:rsidRPr="0009664F">
        <w:rPr>
          <w:color w:val="000000"/>
        </w:rPr>
        <w:t>a l'efficacia prevista dall'articolo 2702</w:t>
      </w:r>
    </w:p>
    <w:p w:rsidR="00A1162C" w:rsidRPr="0009664F" w:rsidRDefault="0009664F">
      <w:pPr>
        <w:pStyle w:val="Standard"/>
        <w:rPr>
          <w:color w:val="000000"/>
        </w:rPr>
      </w:pPr>
      <w:r w:rsidRPr="0009664F">
        <w:rPr>
          <w:color w:val="000000"/>
        </w:rPr>
        <w:t>del codice civile, ossia fa piena prova, fino a querela di falso, della provenienza delle dichiarazioni</w:t>
      </w:r>
    </w:p>
    <w:p w:rsidR="00A1162C" w:rsidRPr="0009664F" w:rsidRDefault="0009664F">
      <w:pPr>
        <w:pStyle w:val="Standard"/>
        <w:rPr>
          <w:color w:val="000000"/>
        </w:rPr>
      </w:pPr>
      <w:r w:rsidRPr="0009664F">
        <w:rPr>
          <w:color w:val="000000"/>
        </w:rPr>
        <w:t>di chi l’ha sottoscritta.</w:t>
      </w:r>
    </w:p>
    <w:p w:rsidR="00A1162C" w:rsidRPr="0009664F" w:rsidRDefault="0009664F">
      <w:pPr>
        <w:pStyle w:val="Standard"/>
        <w:rPr>
          <w:color w:val="000000"/>
        </w:rPr>
      </w:pPr>
      <w:r w:rsidRPr="0009664F">
        <w:rPr>
          <w:color w:val="000000"/>
        </w:rPr>
        <w:t>Gli atti formati con strumenti informatici, i dati e i documenti informatici delle p</w:t>
      </w:r>
      <w:r w:rsidRPr="0009664F">
        <w:rPr>
          <w:color w:val="000000"/>
        </w:rPr>
        <w:t>ubbliche</w:t>
      </w:r>
    </w:p>
    <w:p w:rsidR="00A1162C" w:rsidRPr="0009664F" w:rsidRDefault="0009664F">
      <w:pPr>
        <w:pStyle w:val="Standard"/>
        <w:rPr>
          <w:color w:val="000000"/>
        </w:rPr>
      </w:pPr>
      <w:r w:rsidRPr="0009664F">
        <w:rPr>
          <w:color w:val="000000"/>
        </w:rPr>
        <w:t>amministrazioni costituiscono informazione primaria ed originale da cui e' possibile effettuare, su</w:t>
      </w:r>
    </w:p>
    <w:p w:rsidR="00A1162C" w:rsidRPr="0009664F" w:rsidRDefault="0009664F">
      <w:pPr>
        <w:pStyle w:val="Standard"/>
        <w:rPr>
          <w:color w:val="000000"/>
        </w:rPr>
      </w:pPr>
      <w:r w:rsidRPr="0009664F">
        <w:rPr>
          <w:color w:val="000000"/>
        </w:rPr>
        <w:t>diversi tipi di supporto, riproduzioni e copie per gli usi consentiti dalla legge. Le copie su supporto</w:t>
      </w:r>
    </w:p>
    <w:p w:rsidR="00A1162C" w:rsidRPr="0009664F" w:rsidRDefault="0009664F">
      <w:pPr>
        <w:pStyle w:val="Standard"/>
        <w:rPr>
          <w:color w:val="000000"/>
        </w:rPr>
      </w:pPr>
      <w:r w:rsidRPr="0009664F">
        <w:rPr>
          <w:color w:val="000000"/>
        </w:rPr>
        <w:t>informatico di documenti formati in origine</w:t>
      </w:r>
      <w:r w:rsidRPr="0009664F">
        <w:rPr>
          <w:color w:val="000000"/>
        </w:rPr>
        <w:t xml:space="preserve"> su altro tipo di supporto sostituiscono, ad ogni effetto di</w:t>
      </w:r>
    </w:p>
    <w:p w:rsidR="00A1162C" w:rsidRPr="0009664F" w:rsidRDefault="0009664F">
      <w:pPr>
        <w:pStyle w:val="Standard"/>
        <w:rPr>
          <w:color w:val="000000"/>
        </w:rPr>
      </w:pPr>
      <w:r w:rsidRPr="0009664F">
        <w:rPr>
          <w:color w:val="000000"/>
        </w:rPr>
        <w:t>legge, gli originali da cui sono tratte, se la loro conformità all'originale e' assicurata dal funzionario</w:t>
      </w:r>
    </w:p>
    <w:p w:rsidR="00A1162C" w:rsidRPr="0009664F" w:rsidRDefault="0009664F">
      <w:pPr>
        <w:pStyle w:val="Standard"/>
        <w:rPr>
          <w:color w:val="000000"/>
        </w:rPr>
      </w:pPr>
      <w:r w:rsidRPr="0009664F">
        <w:rPr>
          <w:color w:val="000000"/>
        </w:rPr>
        <w:t>a ciò delegato nell'ambito dell'ordinamento proprio dell'amministrazione di appartenenza</w:t>
      </w:r>
      <w:r w:rsidRPr="0009664F">
        <w:rPr>
          <w:color w:val="000000"/>
        </w:rPr>
        <w:t xml:space="preserve"> o dal</w:t>
      </w:r>
    </w:p>
    <w:p w:rsidR="00A1162C" w:rsidRPr="0009664F" w:rsidRDefault="0009664F">
      <w:pPr>
        <w:pStyle w:val="Standard"/>
        <w:rPr>
          <w:color w:val="000000"/>
        </w:rPr>
      </w:pPr>
      <w:r w:rsidRPr="0009664F">
        <w:rPr>
          <w:color w:val="000000"/>
        </w:rPr>
        <w:t>privato che detiene gli originali, mediante l'utilizzo della firma digitale. I duplicati, le copie, gli</w:t>
      </w:r>
    </w:p>
    <w:p w:rsidR="00A1162C" w:rsidRPr="0009664F" w:rsidRDefault="0009664F">
      <w:pPr>
        <w:pStyle w:val="Standard"/>
        <w:rPr>
          <w:color w:val="000000"/>
        </w:rPr>
      </w:pPr>
      <w:r w:rsidRPr="0009664F">
        <w:rPr>
          <w:color w:val="000000"/>
        </w:rPr>
        <w:t>estratti del documento informatico, anche se riprodotti su diversi tipi di supporto, sono validi a tutti</w:t>
      </w:r>
    </w:p>
    <w:p w:rsidR="00A1162C" w:rsidRPr="0009664F" w:rsidRDefault="0009664F">
      <w:pPr>
        <w:pStyle w:val="Standard"/>
        <w:rPr>
          <w:color w:val="000000"/>
        </w:rPr>
      </w:pPr>
      <w:r w:rsidRPr="0009664F">
        <w:rPr>
          <w:color w:val="000000"/>
        </w:rPr>
        <w:t>gli effetti di legge, se conformi alle v</w:t>
      </w:r>
      <w:r w:rsidRPr="0009664F">
        <w:rPr>
          <w:color w:val="000000"/>
        </w:rPr>
        <w:t>igenti regole tecniche.</w:t>
      </w:r>
    </w:p>
    <w:p w:rsidR="00A1162C" w:rsidRPr="0009664F" w:rsidRDefault="0009664F">
      <w:pPr>
        <w:pStyle w:val="Standard"/>
        <w:rPr>
          <w:color w:val="000000"/>
        </w:rPr>
      </w:pPr>
      <w:r w:rsidRPr="0009664F">
        <w:rPr>
          <w:color w:val="000000"/>
        </w:rPr>
        <w:t>I documenti informatici contenenti copia o riproduzione di atti pubblici, scritture private e</w:t>
      </w:r>
    </w:p>
    <w:p w:rsidR="00A1162C" w:rsidRPr="0009664F" w:rsidRDefault="0009664F">
      <w:pPr>
        <w:pStyle w:val="Standard"/>
        <w:rPr>
          <w:color w:val="000000"/>
        </w:rPr>
      </w:pPr>
      <w:r w:rsidRPr="0009664F">
        <w:rPr>
          <w:color w:val="000000"/>
        </w:rPr>
        <w:t>documenti in genere, compresi gli atti e documenti amministrativi di ogni tipo, spediti o rilasciati</w:t>
      </w:r>
    </w:p>
    <w:p w:rsidR="00A1162C" w:rsidRPr="0009664F" w:rsidRDefault="0009664F">
      <w:pPr>
        <w:pStyle w:val="Standard"/>
        <w:rPr>
          <w:color w:val="000000"/>
        </w:rPr>
      </w:pPr>
      <w:r w:rsidRPr="0009664F">
        <w:rPr>
          <w:color w:val="000000"/>
        </w:rPr>
        <w:t>dai pubblici ufficiali, hanno piena e</w:t>
      </w:r>
      <w:r w:rsidRPr="0009664F">
        <w:rPr>
          <w:color w:val="000000"/>
        </w:rPr>
        <w:t>fficacia, ai sensi degli articoli 2714 e 2715 del codice civile,</w:t>
      </w:r>
    </w:p>
    <w:p w:rsidR="00A1162C" w:rsidRPr="0009664F" w:rsidRDefault="0009664F">
      <w:pPr>
        <w:pStyle w:val="Standard"/>
        <w:rPr>
          <w:color w:val="000000"/>
        </w:rPr>
      </w:pPr>
      <w:r w:rsidRPr="0009664F">
        <w:rPr>
          <w:color w:val="000000"/>
        </w:rPr>
        <w:t>(ossia fanno fede come l’originale), se ad essi e' apposta o associata, da parte di colui che li spedisce</w:t>
      </w:r>
    </w:p>
    <w:p w:rsidR="00A1162C" w:rsidRPr="0009664F" w:rsidRDefault="0009664F">
      <w:pPr>
        <w:pStyle w:val="Standard"/>
        <w:rPr>
          <w:color w:val="000000"/>
        </w:rPr>
      </w:pPr>
      <w:r w:rsidRPr="0009664F">
        <w:rPr>
          <w:color w:val="000000"/>
        </w:rPr>
        <w:t>o rilascia, una firma digitale o altra firma elettronica qualificata.</w:t>
      </w:r>
    </w:p>
    <w:p w:rsidR="00A1162C" w:rsidRPr="0009664F" w:rsidRDefault="0009664F">
      <w:pPr>
        <w:pStyle w:val="Standard"/>
        <w:rPr>
          <w:color w:val="000000"/>
        </w:rPr>
      </w:pPr>
      <w:r w:rsidRPr="0009664F">
        <w:rPr>
          <w:color w:val="000000"/>
        </w:rPr>
        <w:lastRenderedPageBreak/>
        <w:t>Le copie su sup</w:t>
      </w:r>
      <w:r w:rsidRPr="0009664F">
        <w:rPr>
          <w:color w:val="000000"/>
        </w:rPr>
        <w:t>porto informatico di documenti originali non unici formati in origine su supporto</w:t>
      </w:r>
    </w:p>
    <w:p w:rsidR="00A1162C" w:rsidRPr="0009664F" w:rsidRDefault="0009664F">
      <w:pPr>
        <w:pStyle w:val="Standard"/>
        <w:rPr>
          <w:color w:val="000000"/>
        </w:rPr>
      </w:pPr>
      <w:r w:rsidRPr="0009664F">
        <w:rPr>
          <w:color w:val="000000"/>
        </w:rPr>
        <w:t>cartaceo o, comunque, non informatico sostituiscono, ad ogni effetto di legge, gli originali da cui</w:t>
      </w:r>
    </w:p>
    <w:p w:rsidR="00A1162C" w:rsidRPr="0009664F" w:rsidRDefault="0009664F">
      <w:pPr>
        <w:pStyle w:val="Standard"/>
        <w:rPr>
          <w:color w:val="000000"/>
        </w:rPr>
      </w:pPr>
      <w:r w:rsidRPr="0009664F">
        <w:rPr>
          <w:color w:val="000000"/>
        </w:rPr>
        <w:t>sono tratte se la loro conformità all'originale è assicurata dal responsab</w:t>
      </w:r>
      <w:r w:rsidRPr="0009664F">
        <w:rPr>
          <w:color w:val="000000"/>
        </w:rPr>
        <w:t>ile della conservazione</w:t>
      </w:r>
    </w:p>
    <w:p w:rsidR="00A1162C" w:rsidRPr="0009664F" w:rsidRDefault="0009664F">
      <w:pPr>
        <w:pStyle w:val="Standard"/>
        <w:rPr>
          <w:color w:val="000000"/>
        </w:rPr>
      </w:pPr>
      <w:r w:rsidRPr="0009664F">
        <w:rPr>
          <w:color w:val="000000"/>
        </w:rPr>
        <w:t>mediante l'utilizzo della propria firma digitale.</w:t>
      </w:r>
    </w:p>
    <w:p w:rsidR="00A1162C" w:rsidRPr="0009664F" w:rsidRDefault="0009664F">
      <w:pPr>
        <w:pStyle w:val="Standard"/>
        <w:rPr>
          <w:b/>
          <w:bCs/>
          <w:color w:val="000000"/>
        </w:rPr>
      </w:pPr>
      <w:r w:rsidRPr="0009664F">
        <w:rPr>
          <w:b/>
          <w:bCs/>
          <w:color w:val="000000"/>
        </w:rPr>
        <w:t>Firma digitale</w:t>
      </w:r>
    </w:p>
    <w:p w:rsidR="00A1162C" w:rsidRPr="0009664F" w:rsidRDefault="0009664F">
      <w:pPr>
        <w:pStyle w:val="Standard"/>
        <w:rPr>
          <w:color w:val="000000"/>
        </w:rPr>
      </w:pPr>
      <w:r w:rsidRPr="0009664F">
        <w:rPr>
          <w:color w:val="000000"/>
        </w:rPr>
        <w:t>Gli articoli dal 22 al 29 del T.U. della Documentazione Amministrativa sono stati abrogati dal</w:t>
      </w:r>
    </w:p>
    <w:p w:rsidR="00A1162C" w:rsidRPr="0009664F" w:rsidRDefault="0009664F">
      <w:pPr>
        <w:pStyle w:val="Standard"/>
        <w:rPr>
          <w:color w:val="000000"/>
        </w:rPr>
      </w:pPr>
      <w:proofErr w:type="spellStart"/>
      <w:r w:rsidRPr="0009664F">
        <w:rPr>
          <w:color w:val="000000"/>
        </w:rPr>
        <w:t>D.Lgs.</w:t>
      </w:r>
      <w:proofErr w:type="spellEnd"/>
      <w:r w:rsidRPr="0009664F">
        <w:rPr>
          <w:color w:val="000000"/>
        </w:rPr>
        <w:t xml:space="preserve"> 82 del 2005 – art. 24 e seguenti – dove si attesta che la firma d</w:t>
      </w:r>
      <w:r w:rsidRPr="0009664F">
        <w:rPr>
          <w:color w:val="000000"/>
        </w:rPr>
        <w:t>igitale27 deve riferirsi in</w:t>
      </w:r>
    </w:p>
    <w:p w:rsidR="00A1162C" w:rsidRPr="0009664F" w:rsidRDefault="0009664F">
      <w:pPr>
        <w:pStyle w:val="Standard"/>
        <w:rPr>
          <w:color w:val="000000"/>
        </w:rPr>
      </w:pPr>
      <w:r w:rsidRPr="0009664F">
        <w:rPr>
          <w:color w:val="000000"/>
        </w:rPr>
        <w:t>maniera univoca ad un solo soggetto ed al documento o all'insieme di documenti cui e'</w:t>
      </w:r>
      <w:r w:rsidRPr="0009664F">
        <w:rPr>
          <w:color w:val="000000"/>
        </w:rPr>
        <w:t xml:space="preserve"> apposta o</w:t>
      </w:r>
    </w:p>
    <w:p w:rsidR="00A1162C" w:rsidRPr="0009664F" w:rsidRDefault="0009664F">
      <w:pPr>
        <w:pStyle w:val="Standard"/>
        <w:rPr>
          <w:color w:val="000000"/>
        </w:rPr>
      </w:pPr>
      <w:r w:rsidRPr="0009664F">
        <w:rPr>
          <w:color w:val="000000"/>
        </w:rPr>
        <w:t>associata.</w:t>
      </w:r>
    </w:p>
    <w:p w:rsidR="00A1162C" w:rsidRPr="0009664F" w:rsidRDefault="0009664F">
      <w:pPr>
        <w:pStyle w:val="Standard"/>
        <w:rPr>
          <w:color w:val="000000"/>
        </w:rPr>
      </w:pPr>
      <w:r w:rsidRPr="0009664F">
        <w:rPr>
          <w:color w:val="000000"/>
        </w:rPr>
        <w:t>Inoltre l'apposizione di firma digitale integra e sostituisce l'apposizione di sigilli, punzoni, timbri,</w:t>
      </w:r>
    </w:p>
    <w:p w:rsidR="00A1162C" w:rsidRPr="0009664F" w:rsidRDefault="0009664F">
      <w:pPr>
        <w:pStyle w:val="Standard"/>
        <w:rPr>
          <w:color w:val="000000"/>
        </w:rPr>
      </w:pPr>
      <w:r w:rsidRPr="0009664F">
        <w:rPr>
          <w:color w:val="000000"/>
        </w:rPr>
        <w:t>contrassegni e marchi di qualsiasi genere ad ogni fine previsto dalla normativa vigente.</w:t>
      </w:r>
    </w:p>
    <w:p w:rsidR="00A1162C" w:rsidRPr="0009664F" w:rsidRDefault="0009664F">
      <w:pPr>
        <w:pStyle w:val="Standard"/>
        <w:rPr>
          <w:color w:val="000000"/>
        </w:rPr>
      </w:pPr>
      <w:r w:rsidRPr="0009664F">
        <w:rPr>
          <w:color w:val="000000"/>
        </w:rPr>
        <w:t>Si ha per riconosciuta, ai sensi dell'ar</w:t>
      </w:r>
      <w:r w:rsidRPr="0009664F">
        <w:rPr>
          <w:color w:val="000000"/>
        </w:rPr>
        <w:t>ticolo 2703 del codice civile (“sottoscrizione autenticata”), la</w:t>
      </w:r>
    </w:p>
    <w:p w:rsidR="00A1162C" w:rsidRPr="0009664F" w:rsidRDefault="0009664F">
      <w:pPr>
        <w:pStyle w:val="Standard"/>
        <w:rPr>
          <w:color w:val="000000"/>
        </w:rPr>
      </w:pPr>
      <w:r w:rsidRPr="0009664F">
        <w:rPr>
          <w:color w:val="000000"/>
        </w:rPr>
        <w:t>firma digitale o altro tipo di firma elettronica qualificata autenticata dal notaio o da altro pubblico</w:t>
      </w:r>
    </w:p>
    <w:p w:rsidR="00A1162C" w:rsidRPr="0009664F" w:rsidRDefault="0009664F">
      <w:pPr>
        <w:pStyle w:val="Standard"/>
        <w:rPr>
          <w:color w:val="000000"/>
        </w:rPr>
      </w:pPr>
      <w:r w:rsidRPr="0009664F">
        <w:rPr>
          <w:color w:val="000000"/>
        </w:rPr>
        <w:t>ufficiale a ciò autorizzato.</w:t>
      </w:r>
    </w:p>
    <w:p w:rsidR="00A1162C" w:rsidRPr="0009664F" w:rsidRDefault="0009664F">
      <w:pPr>
        <w:pStyle w:val="Standard"/>
        <w:rPr>
          <w:color w:val="000000"/>
        </w:rPr>
      </w:pPr>
      <w:r w:rsidRPr="0009664F">
        <w:rPr>
          <w:color w:val="000000"/>
        </w:rPr>
        <w:t>L'autenticazione della firma digitale o di altro tipo di f</w:t>
      </w:r>
      <w:r w:rsidRPr="0009664F">
        <w:rPr>
          <w:color w:val="000000"/>
        </w:rPr>
        <w:t>irma elettronica qualificata consiste</w:t>
      </w:r>
    </w:p>
    <w:p w:rsidR="00A1162C" w:rsidRPr="0009664F" w:rsidRDefault="0009664F">
      <w:pPr>
        <w:pStyle w:val="Standard"/>
        <w:rPr>
          <w:color w:val="000000"/>
        </w:rPr>
      </w:pPr>
      <w:r w:rsidRPr="0009664F">
        <w:rPr>
          <w:color w:val="000000"/>
        </w:rPr>
        <w:t>nell'attestazione, da parte del pubblico ufficiale, che la firma e' stata apposta in sua presenza dal</w:t>
      </w:r>
    </w:p>
    <w:p w:rsidR="00A1162C" w:rsidRPr="0009664F" w:rsidRDefault="0009664F">
      <w:pPr>
        <w:pStyle w:val="Standard"/>
        <w:rPr>
          <w:color w:val="000000"/>
        </w:rPr>
      </w:pPr>
      <w:r w:rsidRPr="0009664F">
        <w:rPr>
          <w:color w:val="000000"/>
        </w:rPr>
        <w:t>titolare, previo accertamento della sua identità personale, della validità del certificato elettronico</w:t>
      </w:r>
    </w:p>
    <w:p w:rsidR="00A1162C" w:rsidRPr="0009664F" w:rsidRDefault="0009664F">
      <w:pPr>
        <w:pStyle w:val="Standard"/>
        <w:rPr>
          <w:color w:val="000000"/>
        </w:rPr>
      </w:pPr>
      <w:r w:rsidRPr="0009664F">
        <w:rPr>
          <w:color w:val="000000"/>
        </w:rPr>
        <w:t xml:space="preserve">utilizzato e </w:t>
      </w:r>
      <w:r w:rsidRPr="0009664F">
        <w:rPr>
          <w:color w:val="000000"/>
        </w:rPr>
        <w:t>del fatto che il documento sottoscritto non è in contrasto con l'ordinamento giuridico.</w:t>
      </w:r>
    </w:p>
    <w:p w:rsidR="00A1162C" w:rsidRPr="0009664F" w:rsidRDefault="0009664F">
      <w:pPr>
        <w:pStyle w:val="Standard"/>
        <w:rPr>
          <w:b/>
          <w:bCs/>
          <w:color w:val="000000"/>
        </w:rPr>
      </w:pPr>
      <w:r w:rsidRPr="0009664F">
        <w:rPr>
          <w:b/>
          <w:bCs/>
          <w:color w:val="000000"/>
        </w:rPr>
        <w:t>Carta di identità elettronica</w:t>
      </w:r>
    </w:p>
    <w:p w:rsidR="00A1162C" w:rsidRPr="0009664F" w:rsidRDefault="0009664F">
      <w:pPr>
        <w:pStyle w:val="Standard"/>
        <w:rPr>
          <w:color w:val="000000"/>
        </w:rPr>
      </w:pPr>
      <w:r w:rsidRPr="0009664F">
        <w:rPr>
          <w:color w:val="000000"/>
        </w:rPr>
        <w:t xml:space="preserve">Articolo 36 del T.U. della documentazione amministrativa, abrogato dall’art. 66 del </w:t>
      </w:r>
      <w:proofErr w:type="spellStart"/>
      <w:r w:rsidRPr="0009664F">
        <w:rPr>
          <w:color w:val="000000"/>
        </w:rPr>
        <w:t>D.Lgs.</w:t>
      </w:r>
      <w:proofErr w:type="spellEnd"/>
    </w:p>
    <w:p w:rsidR="00A1162C" w:rsidRPr="0009664F" w:rsidRDefault="0009664F">
      <w:pPr>
        <w:pStyle w:val="Standard"/>
        <w:rPr>
          <w:color w:val="000000"/>
        </w:rPr>
      </w:pPr>
      <w:r w:rsidRPr="0009664F">
        <w:rPr>
          <w:color w:val="000000"/>
        </w:rPr>
        <w:t>82/2005, che ora la disciplina.</w:t>
      </w:r>
    </w:p>
    <w:p w:rsidR="00A1162C" w:rsidRPr="0009664F" w:rsidRDefault="0009664F">
      <w:pPr>
        <w:pStyle w:val="Standard"/>
        <w:rPr>
          <w:color w:val="000000"/>
        </w:rPr>
      </w:pPr>
      <w:r w:rsidRPr="0009664F">
        <w:rPr>
          <w:color w:val="000000"/>
        </w:rPr>
        <w:t xml:space="preserve">Ha lo scopo di </w:t>
      </w:r>
      <w:r w:rsidRPr="0009664F">
        <w:rPr>
          <w:color w:val="000000"/>
        </w:rPr>
        <w:t>semplificare le relazioni fra cittadini e P.A. E’ un documento di riconoscimento a cui</w:t>
      </w:r>
    </w:p>
    <w:p w:rsidR="00A1162C" w:rsidRPr="0009664F" w:rsidRDefault="0009664F">
      <w:pPr>
        <w:pStyle w:val="Standard"/>
        <w:rPr>
          <w:color w:val="000000"/>
        </w:rPr>
      </w:pPr>
      <w:r w:rsidRPr="0009664F">
        <w:rPr>
          <w:color w:val="000000"/>
        </w:rPr>
        <w:t>vengono aggiunti elementi che la trasformano in una chiave di accesso personale da utilizzare per</w:t>
      </w:r>
    </w:p>
    <w:p w:rsidR="00A1162C" w:rsidRPr="0009664F" w:rsidRDefault="0009664F">
      <w:pPr>
        <w:pStyle w:val="Standard"/>
        <w:rPr>
          <w:color w:val="000000"/>
        </w:rPr>
      </w:pPr>
      <w:r w:rsidRPr="0009664F">
        <w:rPr>
          <w:color w:val="000000"/>
        </w:rPr>
        <w:t xml:space="preserve">vari servizi. Diventa più simile ad una </w:t>
      </w:r>
      <w:proofErr w:type="spellStart"/>
      <w:r w:rsidRPr="0009664F">
        <w:rPr>
          <w:color w:val="000000"/>
        </w:rPr>
        <w:t>smart</w:t>
      </w:r>
      <w:proofErr w:type="spellEnd"/>
      <w:r w:rsidRPr="0009664F">
        <w:rPr>
          <w:color w:val="000000"/>
        </w:rPr>
        <w:t xml:space="preserve"> card che ad un tesserino </w:t>
      </w:r>
      <w:r w:rsidRPr="0009664F">
        <w:rPr>
          <w:color w:val="000000"/>
        </w:rPr>
        <w:t>identificativo. E’ previsto, in</w:t>
      </w:r>
    </w:p>
    <w:p w:rsidR="00A1162C" w:rsidRPr="0009664F" w:rsidRDefault="0009664F">
      <w:pPr>
        <w:pStyle w:val="Standard"/>
        <w:rPr>
          <w:color w:val="000000"/>
        </w:rPr>
      </w:pPr>
      <w:r w:rsidRPr="0009664F">
        <w:rPr>
          <w:color w:val="000000"/>
        </w:rPr>
        <w:t>futuro, l’inserimento di dati necessari per la certificazione elettorale o modalità di pagamenti</w:t>
      </w:r>
    </w:p>
    <w:p w:rsidR="00A1162C" w:rsidRPr="0009664F" w:rsidRDefault="0009664F">
      <w:pPr>
        <w:pStyle w:val="Standard"/>
        <w:rPr>
          <w:color w:val="000000"/>
        </w:rPr>
      </w:pPr>
      <w:r w:rsidRPr="0009664F">
        <w:rPr>
          <w:color w:val="000000"/>
        </w:rPr>
        <w:t>informatici. Deve essere una carta utile a consentire la rilevazione del portatore con i dati</w:t>
      </w:r>
    </w:p>
    <w:p w:rsidR="00A1162C" w:rsidRPr="0009664F" w:rsidRDefault="0009664F">
      <w:pPr>
        <w:pStyle w:val="Standard"/>
        <w:rPr>
          <w:color w:val="000000"/>
        </w:rPr>
      </w:pPr>
      <w:r w:rsidRPr="0009664F">
        <w:rPr>
          <w:color w:val="000000"/>
        </w:rPr>
        <w:lastRenderedPageBreak/>
        <w:t>identificativi e il codice fiscal</w:t>
      </w:r>
      <w:r w:rsidRPr="0009664F">
        <w:rPr>
          <w:color w:val="000000"/>
        </w:rPr>
        <w:t>e e può contenere dati “facoltativi” circa l’aspetto sanitario, la chiave</w:t>
      </w:r>
    </w:p>
    <w:p w:rsidR="00A1162C" w:rsidRPr="0009664F" w:rsidRDefault="0009664F">
      <w:pPr>
        <w:pStyle w:val="Standard"/>
        <w:rPr>
          <w:color w:val="000000"/>
        </w:rPr>
      </w:pPr>
      <w:r w:rsidRPr="0009664F">
        <w:rPr>
          <w:color w:val="000000"/>
        </w:rPr>
        <w:t>biometrica per l’utilizzo della firma digitale.</w:t>
      </w:r>
    </w:p>
    <w:p w:rsidR="00A1162C" w:rsidRPr="0009664F" w:rsidRDefault="0009664F">
      <w:pPr>
        <w:pStyle w:val="Standard"/>
        <w:rPr>
          <w:color w:val="000000"/>
        </w:rPr>
      </w:pPr>
      <w:r w:rsidRPr="0009664F">
        <w:rPr>
          <w:color w:val="000000"/>
        </w:rPr>
        <w:t xml:space="preserve">Nella fattispecie all’art. 66 del </w:t>
      </w:r>
      <w:proofErr w:type="spellStart"/>
      <w:r w:rsidRPr="0009664F">
        <w:rPr>
          <w:color w:val="000000"/>
        </w:rPr>
        <w:t>D.Lgs.</w:t>
      </w:r>
      <w:proofErr w:type="spellEnd"/>
      <w:r w:rsidRPr="0009664F">
        <w:rPr>
          <w:color w:val="000000"/>
        </w:rPr>
        <w:t xml:space="preserve"> 82 del 2005 si afferma che la carta d'identità elettronica e</w:t>
      </w:r>
    </w:p>
    <w:p w:rsidR="00A1162C" w:rsidRPr="0009664F" w:rsidRDefault="0009664F">
      <w:pPr>
        <w:pStyle w:val="Standard"/>
        <w:rPr>
          <w:color w:val="000000"/>
        </w:rPr>
      </w:pPr>
      <w:r w:rsidRPr="0009664F">
        <w:rPr>
          <w:color w:val="000000"/>
        </w:rPr>
        <w:t xml:space="preserve">l'analogo documento, rilasciato </w:t>
      </w:r>
      <w:r w:rsidRPr="0009664F">
        <w:rPr>
          <w:color w:val="000000"/>
        </w:rPr>
        <w:t>a seguito della denuncia di nascita e prima del compimento del</w:t>
      </w:r>
    </w:p>
    <w:p w:rsidR="00A1162C" w:rsidRPr="0009664F" w:rsidRDefault="0009664F">
      <w:pPr>
        <w:pStyle w:val="Standard"/>
        <w:rPr>
          <w:color w:val="000000"/>
        </w:rPr>
      </w:pPr>
      <w:r w:rsidRPr="0009664F">
        <w:rPr>
          <w:color w:val="000000"/>
        </w:rPr>
        <w:t>quindicesimo anno di età, devono contenere:</w:t>
      </w:r>
    </w:p>
    <w:p w:rsidR="00A1162C" w:rsidRPr="0009664F" w:rsidRDefault="0009664F">
      <w:pPr>
        <w:pStyle w:val="Standard"/>
        <w:rPr>
          <w:color w:val="000000"/>
        </w:rPr>
      </w:pPr>
      <w:r w:rsidRPr="0009664F">
        <w:rPr>
          <w:color w:val="000000"/>
        </w:rPr>
        <w:t>→ i dati identificativi della persona;</w:t>
      </w:r>
    </w:p>
    <w:p w:rsidR="00A1162C" w:rsidRPr="0009664F" w:rsidRDefault="0009664F">
      <w:pPr>
        <w:pStyle w:val="Standard"/>
        <w:rPr>
          <w:color w:val="000000"/>
        </w:rPr>
      </w:pPr>
      <w:r w:rsidRPr="0009664F">
        <w:rPr>
          <w:color w:val="000000"/>
        </w:rPr>
        <w:t>→ il codice fiscale.</w:t>
      </w:r>
    </w:p>
    <w:p w:rsidR="00A1162C" w:rsidRPr="0009664F" w:rsidRDefault="0009664F">
      <w:pPr>
        <w:pStyle w:val="Standard"/>
        <w:rPr>
          <w:color w:val="000000"/>
        </w:rPr>
      </w:pPr>
      <w:r w:rsidRPr="0009664F">
        <w:rPr>
          <w:color w:val="000000"/>
        </w:rPr>
        <w:t xml:space="preserve">La carta d'identità elettronica e l'analogo documento, rilasciato a seguito della </w:t>
      </w:r>
      <w:r w:rsidRPr="0009664F">
        <w:rPr>
          <w:color w:val="000000"/>
        </w:rPr>
        <w:t>denuncia di nascita e</w:t>
      </w:r>
    </w:p>
    <w:p w:rsidR="00A1162C" w:rsidRPr="0009664F" w:rsidRDefault="0009664F">
      <w:pPr>
        <w:pStyle w:val="Standard"/>
        <w:rPr>
          <w:color w:val="000000"/>
        </w:rPr>
      </w:pPr>
      <w:r w:rsidRPr="0009664F">
        <w:rPr>
          <w:color w:val="000000"/>
        </w:rPr>
        <w:t>prima del compimento del quindicesimo anno di età, possono contenere, a richiesta dell'interessato</w:t>
      </w:r>
    </w:p>
    <w:p w:rsidR="00A1162C" w:rsidRPr="0009664F" w:rsidRDefault="0009664F">
      <w:pPr>
        <w:pStyle w:val="Standard"/>
        <w:rPr>
          <w:color w:val="000000"/>
        </w:rPr>
      </w:pPr>
      <w:r w:rsidRPr="0009664F">
        <w:rPr>
          <w:color w:val="000000"/>
        </w:rPr>
        <w:t>ove si tratti di dati sensibili:</w:t>
      </w:r>
    </w:p>
    <w:p w:rsidR="00A1162C" w:rsidRPr="0009664F" w:rsidRDefault="0009664F">
      <w:pPr>
        <w:pStyle w:val="Standard"/>
        <w:rPr>
          <w:color w:val="000000"/>
        </w:rPr>
      </w:pPr>
      <w:r w:rsidRPr="0009664F">
        <w:rPr>
          <w:color w:val="000000"/>
        </w:rPr>
        <w:t>§ l'indicazione del gruppo sanguigno; le opzioni di carattere sanitario previste dalla legge;</w:t>
      </w:r>
    </w:p>
    <w:p w:rsidR="00A1162C" w:rsidRPr="0009664F" w:rsidRDefault="0009664F">
      <w:pPr>
        <w:pStyle w:val="Standard"/>
        <w:rPr>
          <w:color w:val="000000"/>
        </w:rPr>
      </w:pPr>
      <w:r w:rsidRPr="0009664F">
        <w:rPr>
          <w:color w:val="000000"/>
        </w:rPr>
        <w:t>§ i dati</w:t>
      </w:r>
      <w:r w:rsidRPr="0009664F">
        <w:rPr>
          <w:color w:val="000000"/>
        </w:rPr>
        <w:t xml:space="preserve"> biometrici con esclusione, in ogni caso, del DNA;</w:t>
      </w:r>
    </w:p>
    <w:p w:rsidR="00A1162C" w:rsidRPr="0009664F" w:rsidRDefault="0009664F">
      <w:pPr>
        <w:pStyle w:val="Standard"/>
        <w:rPr>
          <w:color w:val="000000"/>
        </w:rPr>
      </w:pPr>
      <w:r w:rsidRPr="0009664F">
        <w:rPr>
          <w:color w:val="000000"/>
        </w:rPr>
        <w:t>§ tutti gli altri dati utili al fine di razionalizzare e semplificare l'azione amministrativa e i</w:t>
      </w:r>
    </w:p>
    <w:p w:rsidR="00A1162C" w:rsidRPr="0009664F" w:rsidRDefault="0009664F">
      <w:pPr>
        <w:pStyle w:val="Standard"/>
        <w:rPr>
          <w:color w:val="000000"/>
        </w:rPr>
      </w:pPr>
      <w:r w:rsidRPr="0009664F">
        <w:rPr>
          <w:color w:val="000000"/>
        </w:rPr>
        <w:t>servizi resi al cittadino, anche per mezzo dei portali, nel rispetto della normativa in materia</w:t>
      </w:r>
    </w:p>
    <w:p w:rsidR="00A1162C" w:rsidRPr="0009664F" w:rsidRDefault="0009664F">
      <w:pPr>
        <w:pStyle w:val="Standard"/>
        <w:rPr>
          <w:color w:val="000000"/>
        </w:rPr>
      </w:pPr>
      <w:r w:rsidRPr="0009664F">
        <w:rPr>
          <w:color w:val="000000"/>
        </w:rPr>
        <w:t>di riservat</w:t>
      </w:r>
      <w:r w:rsidRPr="0009664F">
        <w:rPr>
          <w:color w:val="000000"/>
        </w:rPr>
        <w:t>ezza;</w:t>
      </w:r>
    </w:p>
    <w:p w:rsidR="00A1162C" w:rsidRPr="0009664F" w:rsidRDefault="0009664F">
      <w:pPr>
        <w:pStyle w:val="Standard"/>
        <w:rPr>
          <w:color w:val="000000"/>
        </w:rPr>
      </w:pPr>
      <w:r w:rsidRPr="0009664F">
        <w:rPr>
          <w:color w:val="000000"/>
        </w:rPr>
        <w:t>§ le procedure informatiche e le informazioni che possono o debbono essere conosciute dalla</w:t>
      </w:r>
    </w:p>
    <w:p w:rsidR="00A1162C" w:rsidRPr="0009664F" w:rsidRDefault="0009664F">
      <w:pPr>
        <w:pStyle w:val="Standard"/>
        <w:rPr>
          <w:color w:val="000000"/>
        </w:rPr>
      </w:pPr>
      <w:r w:rsidRPr="0009664F">
        <w:rPr>
          <w:color w:val="000000"/>
        </w:rPr>
        <w:t>pubblica amministrazione e da altri soggetti, occorrenti per la firma elettronica.</w:t>
      </w:r>
    </w:p>
    <w:p w:rsidR="00A1162C" w:rsidRPr="0009664F" w:rsidRDefault="0009664F">
      <w:pPr>
        <w:pStyle w:val="Standard"/>
        <w:rPr>
          <w:color w:val="000000"/>
        </w:rPr>
      </w:pPr>
      <w:r w:rsidRPr="0009664F">
        <w:rPr>
          <w:color w:val="000000"/>
        </w:rPr>
        <w:t>La carta d'identità elettronica e la carta nazionale dei servizi possono es</w:t>
      </w:r>
      <w:r w:rsidRPr="0009664F">
        <w:rPr>
          <w:color w:val="000000"/>
        </w:rPr>
        <w:t>sere utilizzate quali</w:t>
      </w:r>
    </w:p>
    <w:p w:rsidR="00A1162C" w:rsidRPr="0009664F" w:rsidRDefault="0009664F">
      <w:pPr>
        <w:pStyle w:val="Standard"/>
        <w:rPr>
          <w:color w:val="000000"/>
        </w:rPr>
      </w:pPr>
      <w:r w:rsidRPr="0009664F">
        <w:rPr>
          <w:color w:val="000000"/>
        </w:rPr>
        <w:t>strumenti di autenticazione telematica per l'effettuazione di pagamenti tra soggetti privati e</w:t>
      </w:r>
    </w:p>
    <w:p w:rsidR="00A1162C" w:rsidRPr="0009664F" w:rsidRDefault="0009664F">
      <w:pPr>
        <w:pStyle w:val="Standard"/>
        <w:rPr>
          <w:color w:val="000000"/>
        </w:rPr>
      </w:pPr>
      <w:r w:rsidRPr="0009664F">
        <w:rPr>
          <w:color w:val="000000"/>
        </w:rPr>
        <w:t>pubbliche amministrazioni.</w:t>
      </w:r>
    </w:p>
    <w:p w:rsidR="00A1162C" w:rsidRPr="0009664F" w:rsidRDefault="0009664F">
      <w:pPr>
        <w:pStyle w:val="Standard"/>
        <w:rPr>
          <w:color w:val="000000"/>
        </w:rPr>
      </w:pPr>
      <w:r w:rsidRPr="0009664F">
        <w:rPr>
          <w:b/>
          <w:bCs/>
          <w:color w:val="000000"/>
        </w:rPr>
        <w:t xml:space="preserve">Protocollazione documenti </w:t>
      </w:r>
      <w:r w:rsidRPr="0009664F">
        <w:rPr>
          <w:color w:val="000000"/>
        </w:rPr>
        <w:t>- Capo IV</w:t>
      </w:r>
    </w:p>
    <w:p w:rsidR="00A1162C" w:rsidRPr="0009664F" w:rsidRDefault="0009664F">
      <w:pPr>
        <w:pStyle w:val="Standard"/>
        <w:rPr>
          <w:color w:val="000000"/>
        </w:rPr>
      </w:pPr>
      <w:r w:rsidRPr="0009664F">
        <w:rPr>
          <w:color w:val="000000"/>
        </w:rPr>
        <w:t>Il tradizionale sistema di protocollo appare inadeguato rispetto all’innovaz</w:t>
      </w:r>
      <w:r w:rsidRPr="0009664F">
        <w:rPr>
          <w:color w:val="000000"/>
        </w:rPr>
        <w:t>ione amministrativa e</w:t>
      </w:r>
    </w:p>
    <w:p w:rsidR="00A1162C" w:rsidRPr="0009664F" w:rsidRDefault="0009664F">
      <w:pPr>
        <w:pStyle w:val="Standard"/>
        <w:rPr>
          <w:color w:val="000000"/>
        </w:rPr>
      </w:pPr>
      <w:r w:rsidRPr="0009664F">
        <w:rPr>
          <w:color w:val="000000"/>
        </w:rPr>
        <w:t>tecnologica che negli ultimi anni ha modificato il modo di lavorare. L’art. 50 del D.P.R. 445/2000</w:t>
      </w:r>
    </w:p>
    <w:p w:rsidR="00A1162C" w:rsidRPr="0009664F" w:rsidRDefault="0009664F">
      <w:pPr>
        <w:pStyle w:val="Standard"/>
        <w:rPr>
          <w:color w:val="000000"/>
        </w:rPr>
      </w:pPr>
      <w:r w:rsidRPr="0009664F">
        <w:rPr>
          <w:color w:val="000000"/>
        </w:rPr>
        <w:t>stabilisce l’obbligo per le P.A. di dotarsi di un protocollo informatico. L’art. 53 disciplina,</w:t>
      </w:r>
    </w:p>
    <w:p w:rsidR="00A1162C" w:rsidRPr="0009664F" w:rsidRDefault="0009664F">
      <w:pPr>
        <w:pStyle w:val="Standard"/>
        <w:rPr>
          <w:color w:val="000000"/>
        </w:rPr>
      </w:pPr>
      <w:r w:rsidRPr="0009664F">
        <w:rPr>
          <w:color w:val="000000"/>
        </w:rPr>
        <w:t>relativamente ad ogni documento, le inf</w:t>
      </w:r>
      <w:r w:rsidRPr="0009664F">
        <w:rPr>
          <w:color w:val="000000"/>
        </w:rPr>
        <w:t>ormazioni da memorizzare (numero, data, mittente, oggetto,</w:t>
      </w:r>
    </w:p>
    <w:p w:rsidR="00A1162C" w:rsidRPr="0009664F" w:rsidRDefault="0009664F">
      <w:pPr>
        <w:pStyle w:val="Standard"/>
        <w:rPr>
          <w:color w:val="000000"/>
        </w:rPr>
      </w:pPr>
      <w:r w:rsidRPr="0009664F">
        <w:rPr>
          <w:color w:val="000000"/>
        </w:rPr>
        <w:t>impronta documento informatico) relativamente ai documenti che devono essere obbligatoriamente</w:t>
      </w:r>
    </w:p>
    <w:p w:rsidR="00A1162C" w:rsidRPr="0009664F" w:rsidRDefault="0009664F">
      <w:pPr>
        <w:pStyle w:val="Standard"/>
        <w:rPr>
          <w:color w:val="000000"/>
        </w:rPr>
      </w:pPr>
      <w:r w:rsidRPr="0009664F">
        <w:rPr>
          <w:color w:val="000000"/>
        </w:rPr>
        <w:t>protocollati, ossia tutti i documenti ricevuti e inviati dalle P.A., inclusi quelli informatici. Inolt</w:t>
      </w:r>
      <w:r w:rsidRPr="0009664F">
        <w:rPr>
          <w:color w:val="000000"/>
        </w:rPr>
        <w:t>re</w:t>
      </w:r>
    </w:p>
    <w:p w:rsidR="00A1162C" w:rsidRPr="0009664F" w:rsidRDefault="0009664F">
      <w:pPr>
        <w:pStyle w:val="Standard"/>
        <w:rPr>
          <w:color w:val="000000"/>
        </w:rPr>
      </w:pPr>
      <w:r w:rsidRPr="0009664F">
        <w:rPr>
          <w:color w:val="000000"/>
        </w:rPr>
        <w:t xml:space="preserve">individua i documenti esclusi dalla protocollazione quali G.U., </w:t>
      </w:r>
      <w:proofErr w:type="spellStart"/>
      <w:r w:rsidRPr="0009664F">
        <w:rPr>
          <w:color w:val="000000"/>
        </w:rPr>
        <w:t>B.U.R.</w:t>
      </w:r>
      <w:proofErr w:type="spellEnd"/>
      <w:r w:rsidRPr="0009664F">
        <w:rPr>
          <w:color w:val="000000"/>
        </w:rPr>
        <w:t>, giornali, atti preparatori</w:t>
      </w:r>
    </w:p>
    <w:p w:rsidR="00A1162C" w:rsidRPr="0009664F" w:rsidRDefault="0009664F">
      <w:pPr>
        <w:pStyle w:val="Standard"/>
        <w:rPr>
          <w:color w:val="000000"/>
        </w:rPr>
      </w:pPr>
      <w:r w:rsidRPr="0009664F">
        <w:rPr>
          <w:color w:val="000000"/>
        </w:rPr>
        <w:lastRenderedPageBreak/>
        <w:t>interni, depliant, opuscoli, libri, riviste. L’art. 55 del D.P.R. disciplina la formalizzazione sia per</w:t>
      </w:r>
    </w:p>
    <w:p w:rsidR="00A1162C" w:rsidRPr="0009664F" w:rsidRDefault="0009664F">
      <w:pPr>
        <w:pStyle w:val="Standard"/>
        <w:rPr>
          <w:color w:val="000000"/>
        </w:rPr>
      </w:pPr>
      <w:r w:rsidRPr="0009664F">
        <w:rPr>
          <w:color w:val="000000"/>
        </w:rPr>
        <w:t xml:space="preserve">l’entrata che per l’uscita dei documenti, per cui </w:t>
      </w:r>
      <w:r w:rsidRPr="0009664F">
        <w:rPr>
          <w:color w:val="000000"/>
        </w:rPr>
        <w:t>tutte le operazioni servono ad individuare un</w:t>
      </w:r>
    </w:p>
    <w:p w:rsidR="00A1162C" w:rsidRPr="0009664F" w:rsidRDefault="0009664F">
      <w:pPr>
        <w:pStyle w:val="Standard"/>
        <w:rPr>
          <w:color w:val="000000"/>
        </w:rPr>
      </w:pPr>
      <w:r w:rsidRPr="0009664F">
        <w:rPr>
          <w:color w:val="000000"/>
        </w:rPr>
        <w:t>documento in maniera inequivocabile. L’art. 58 disciplina la possibilità di accesso da parte degli</w:t>
      </w:r>
    </w:p>
    <w:p w:rsidR="00A1162C" w:rsidRPr="0009664F" w:rsidRDefault="0009664F">
      <w:pPr>
        <w:pStyle w:val="Standard"/>
        <w:rPr>
          <w:color w:val="000000"/>
        </w:rPr>
      </w:pPr>
      <w:r w:rsidRPr="0009664F">
        <w:rPr>
          <w:color w:val="000000"/>
        </w:rPr>
        <w:t>utenti delle P.A. e l’art. 59 quella da parte degli esterni: gli interni accedono secondo procedure di</w:t>
      </w:r>
    </w:p>
    <w:p w:rsidR="00A1162C" w:rsidRPr="0009664F" w:rsidRDefault="0009664F">
      <w:pPr>
        <w:pStyle w:val="Standard"/>
        <w:rPr>
          <w:color w:val="000000"/>
        </w:rPr>
      </w:pPr>
      <w:r w:rsidRPr="0009664F">
        <w:rPr>
          <w:color w:val="000000"/>
        </w:rPr>
        <w:t>abilitaz</w:t>
      </w:r>
      <w:r w:rsidRPr="0009664F">
        <w:rPr>
          <w:color w:val="000000"/>
        </w:rPr>
        <w:t xml:space="preserve">ione stabilite dal responsabile del protocollo, gli esterni attraverso gli </w:t>
      </w:r>
      <w:proofErr w:type="spellStart"/>
      <w:r w:rsidRPr="0009664F">
        <w:rPr>
          <w:color w:val="000000"/>
        </w:rPr>
        <w:t>U.R.P.</w:t>
      </w:r>
      <w:proofErr w:type="spellEnd"/>
    </w:p>
    <w:p w:rsidR="00A1162C" w:rsidRPr="0009664F" w:rsidRDefault="0009664F">
      <w:pPr>
        <w:pStyle w:val="Standard"/>
        <w:rPr>
          <w:color w:val="000000"/>
        </w:rPr>
      </w:pPr>
      <w:r w:rsidRPr="0009664F">
        <w:rPr>
          <w:b/>
          <w:bCs/>
          <w:color w:val="000000"/>
        </w:rPr>
        <w:t xml:space="preserve">Gestione dei flussi documentali </w:t>
      </w:r>
      <w:r w:rsidRPr="0009664F">
        <w:rPr>
          <w:color w:val="000000"/>
        </w:rPr>
        <w:t>- articoli dal 61 al 66</w:t>
      </w:r>
    </w:p>
    <w:p w:rsidR="00A1162C" w:rsidRPr="0009664F" w:rsidRDefault="0009664F">
      <w:pPr>
        <w:pStyle w:val="Standard"/>
        <w:rPr>
          <w:color w:val="000000"/>
        </w:rPr>
      </w:pPr>
      <w:r w:rsidRPr="0009664F">
        <w:rPr>
          <w:color w:val="000000"/>
        </w:rPr>
        <w:t>Le P.A. devono gestire i procedimenti amministrativi con sistemi informatici automatizzati. Questa</w:t>
      </w:r>
    </w:p>
    <w:p w:rsidR="00A1162C" w:rsidRPr="0009664F" w:rsidRDefault="0009664F">
      <w:pPr>
        <w:pStyle w:val="Standard"/>
        <w:rPr>
          <w:color w:val="000000"/>
        </w:rPr>
      </w:pPr>
      <w:r w:rsidRPr="0009664F">
        <w:rPr>
          <w:color w:val="000000"/>
        </w:rPr>
        <w:t>gestione include il</w:t>
      </w:r>
      <w:r w:rsidRPr="0009664F">
        <w:rPr>
          <w:color w:val="000000"/>
        </w:rPr>
        <w:t xml:space="preserve"> protocollo elettronico informatico e serve ad abbinare ai documenti i fascicoli</w:t>
      </w:r>
    </w:p>
    <w:p w:rsidR="00A1162C" w:rsidRPr="0009664F" w:rsidRDefault="0009664F">
      <w:pPr>
        <w:pStyle w:val="Standard"/>
        <w:rPr>
          <w:color w:val="000000"/>
        </w:rPr>
      </w:pPr>
      <w:r w:rsidRPr="0009664F">
        <w:rPr>
          <w:color w:val="000000"/>
        </w:rPr>
        <w:t>che li contengono e i relativi procedimenti.</w:t>
      </w:r>
    </w:p>
    <w:p w:rsidR="00A1162C" w:rsidRPr="0009664F" w:rsidRDefault="0009664F">
      <w:pPr>
        <w:pStyle w:val="Standard"/>
        <w:rPr>
          <w:color w:val="000000"/>
        </w:rPr>
      </w:pPr>
      <w:r w:rsidRPr="0009664F">
        <w:rPr>
          <w:b/>
          <w:bCs/>
          <w:color w:val="000000"/>
        </w:rPr>
        <w:t xml:space="preserve">Archivi </w:t>
      </w:r>
      <w:r w:rsidRPr="0009664F">
        <w:rPr>
          <w:color w:val="000000"/>
        </w:rPr>
        <w:t>– articoli dal 67 al 69</w:t>
      </w:r>
    </w:p>
    <w:p w:rsidR="00A1162C" w:rsidRPr="0009664F" w:rsidRDefault="0009664F">
      <w:pPr>
        <w:pStyle w:val="Standard"/>
        <w:rPr>
          <w:color w:val="000000"/>
        </w:rPr>
      </w:pPr>
      <w:r w:rsidRPr="0009664F">
        <w:rPr>
          <w:color w:val="000000"/>
        </w:rPr>
        <w:t>Nasce l’esigenza di organizzare gli archivi secondo il dettato di tali articoli del D.P.R. e cioè:</w:t>
      </w:r>
    </w:p>
    <w:p w:rsidR="00A1162C" w:rsidRPr="0009664F" w:rsidRDefault="0009664F">
      <w:pPr>
        <w:pStyle w:val="Standard"/>
        <w:rPr>
          <w:color w:val="000000"/>
        </w:rPr>
      </w:pPr>
      <w:r w:rsidRPr="0009664F">
        <w:rPr>
          <w:color w:val="000000"/>
        </w:rPr>
        <w:t>o archivio di deposito = una volta all’anno per trasferimento da archivio corrente</w:t>
      </w:r>
    </w:p>
    <w:p w:rsidR="00A1162C" w:rsidRPr="0009664F" w:rsidRDefault="0009664F">
      <w:pPr>
        <w:pStyle w:val="Standard"/>
        <w:rPr>
          <w:color w:val="000000"/>
        </w:rPr>
      </w:pPr>
      <w:r w:rsidRPr="0009664F">
        <w:rPr>
          <w:color w:val="000000"/>
        </w:rPr>
        <w:t>o conservazione atti = aggiornamento piano conservazione archivi</w:t>
      </w:r>
    </w:p>
    <w:p w:rsidR="00A1162C" w:rsidRPr="0009664F" w:rsidRDefault="0009664F">
      <w:pPr>
        <w:pStyle w:val="Standard"/>
        <w:rPr>
          <w:color w:val="000000"/>
        </w:rPr>
      </w:pPr>
      <w:r w:rsidRPr="0009664F">
        <w:rPr>
          <w:color w:val="000000"/>
        </w:rPr>
        <w:t>o archivio storico = conservazione permanente.</w:t>
      </w:r>
    </w:p>
    <w:p w:rsidR="00A1162C" w:rsidRPr="0009664F" w:rsidRDefault="0009664F">
      <w:pPr>
        <w:pStyle w:val="Standard"/>
        <w:rPr>
          <w:color w:val="000000"/>
        </w:rPr>
      </w:pPr>
      <w:r w:rsidRPr="0009664F">
        <w:rPr>
          <w:i/>
          <w:iCs/>
          <w:color w:val="000000"/>
        </w:rPr>
        <w:t xml:space="preserve">A cura di Mariella </w:t>
      </w:r>
      <w:proofErr w:type="spellStart"/>
      <w:r w:rsidRPr="0009664F">
        <w:rPr>
          <w:i/>
          <w:iCs/>
          <w:color w:val="000000"/>
        </w:rPr>
        <w:t>Bergamini</w:t>
      </w:r>
      <w:proofErr w:type="spellEnd"/>
      <w:r w:rsidRPr="0009664F">
        <w:rPr>
          <w:i/>
          <w:iCs/>
          <w:color w:val="000000"/>
        </w:rPr>
        <w:t xml:space="preserve"> e Antonella </w:t>
      </w:r>
      <w:proofErr w:type="spellStart"/>
      <w:r w:rsidRPr="0009664F">
        <w:rPr>
          <w:i/>
          <w:iCs/>
          <w:color w:val="000000"/>
        </w:rPr>
        <w:t>Chiti</w:t>
      </w:r>
      <w:proofErr w:type="spellEnd"/>
      <w:r w:rsidRPr="0009664F">
        <w:rPr>
          <w:i/>
          <w:iCs/>
          <w:color w:val="000000"/>
        </w:rPr>
        <w:t xml:space="preserve"> </w:t>
      </w:r>
      <w:r w:rsidRPr="0009664F">
        <w:rPr>
          <w:color w:val="000000"/>
        </w:rPr>
        <w:t>105</w:t>
      </w:r>
    </w:p>
    <w:p w:rsidR="00A1162C" w:rsidRPr="0009664F" w:rsidRDefault="0009664F">
      <w:pPr>
        <w:pStyle w:val="Standard"/>
        <w:rPr>
          <w:i/>
          <w:iCs/>
          <w:color w:val="000000"/>
        </w:rPr>
      </w:pPr>
      <w:r w:rsidRPr="0009664F">
        <w:rPr>
          <w:i/>
          <w:iCs/>
          <w:color w:val="000000"/>
        </w:rPr>
        <w:t>Corso per</w:t>
      </w:r>
      <w:r w:rsidRPr="0009664F">
        <w:rPr>
          <w:i/>
          <w:iCs/>
          <w:color w:val="000000"/>
        </w:rPr>
        <w:t xml:space="preserve"> Addetto Amministrativo - Istituto degli Innocenti di Firenze - CGIL Gennaio</w:t>
      </w:r>
    </w:p>
    <w:p w:rsidR="00A1162C" w:rsidRPr="0009664F" w:rsidRDefault="0009664F">
      <w:pPr>
        <w:pStyle w:val="Standard"/>
        <w:rPr>
          <w:i/>
          <w:iCs/>
          <w:color w:val="000000"/>
        </w:rPr>
      </w:pPr>
      <w:r w:rsidRPr="0009664F">
        <w:rPr>
          <w:i/>
          <w:iCs/>
          <w:color w:val="000000"/>
        </w:rPr>
        <w:t>2010</w:t>
      </w:r>
    </w:p>
    <w:p w:rsidR="00A1162C" w:rsidRPr="0009664F" w:rsidRDefault="0009664F">
      <w:pPr>
        <w:pStyle w:val="Standard"/>
        <w:rPr>
          <w:b/>
          <w:bCs/>
          <w:color w:val="000000"/>
        </w:rPr>
      </w:pPr>
      <w:r w:rsidRPr="0009664F">
        <w:rPr>
          <w:b/>
          <w:bCs/>
          <w:color w:val="000000"/>
        </w:rPr>
        <w:t>COSA SI PUO’ AUTOCERTIFICARE</w:t>
      </w:r>
    </w:p>
    <w:p w:rsidR="00A1162C" w:rsidRPr="0009664F" w:rsidRDefault="0009664F">
      <w:pPr>
        <w:pStyle w:val="Standard"/>
        <w:rPr>
          <w:color w:val="000000"/>
        </w:rPr>
      </w:pPr>
      <w:r w:rsidRPr="0009664F">
        <w:rPr>
          <w:color w:val="000000"/>
        </w:rPr>
        <w:t>- la data e il luogo di nascita</w:t>
      </w:r>
    </w:p>
    <w:p w:rsidR="00A1162C" w:rsidRPr="0009664F" w:rsidRDefault="0009664F">
      <w:pPr>
        <w:pStyle w:val="Standard"/>
        <w:rPr>
          <w:color w:val="000000"/>
        </w:rPr>
      </w:pPr>
      <w:r w:rsidRPr="0009664F">
        <w:rPr>
          <w:color w:val="000000"/>
        </w:rPr>
        <w:t>- la residenza</w:t>
      </w:r>
    </w:p>
    <w:p w:rsidR="00A1162C" w:rsidRPr="0009664F" w:rsidRDefault="0009664F">
      <w:pPr>
        <w:pStyle w:val="Standard"/>
        <w:rPr>
          <w:color w:val="000000"/>
        </w:rPr>
      </w:pPr>
      <w:r w:rsidRPr="0009664F">
        <w:rPr>
          <w:color w:val="000000"/>
        </w:rPr>
        <w:t>- la cittadinanza</w:t>
      </w:r>
    </w:p>
    <w:p w:rsidR="00A1162C" w:rsidRPr="0009664F" w:rsidRDefault="0009664F">
      <w:pPr>
        <w:pStyle w:val="Standard"/>
        <w:rPr>
          <w:color w:val="000000"/>
        </w:rPr>
      </w:pPr>
      <w:r w:rsidRPr="0009664F">
        <w:rPr>
          <w:color w:val="000000"/>
        </w:rPr>
        <w:t>- l'esistenza in vita</w:t>
      </w:r>
    </w:p>
    <w:p w:rsidR="00A1162C" w:rsidRPr="0009664F" w:rsidRDefault="0009664F">
      <w:pPr>
        <w:pStyle w:val="Standard"/>
        <w:rPr>
          <w:color w:val="000000"/>
        </w:rPr>
      </w:pPr>
      <w:r w:rsidRPr="0009664F">
        <w:rPr>
          <w:color w:val="000000"/>
        </w:rPr>
        <w:t>- lo stato civile (celibe, coniugato, vedovo o stato liber</w:t>
      </w:r>
      <w:r w:rsidRPr="0009664F">
        <w:rPr>
          <w:color w:val="000000"/>
        </w:rPr>
        <w:t>o)</w:t>
      </w:r>
    </w:p>
    <w:p w:rsidR="00A1162C" w:rsidRPr="0009664F" w:rsidRDefault="0009664F">
      <w:pPr>
        <w:pStyle w:val="Standard"/>
        <w:rPr>
          <w:color w:val="000000"/>
        </w:rPr>
      </w:pPr>
      <w:r w:rsidRPr="0009664F">
        <w:rPr>
          <w:color w:val="000000"/>
        </w:rPr>
        <w:t>- lo stato di famiglia</w:t>
      </w:r>
    </w:p>
    <w:p w:rsidR="00A1162C" w:rsidRPr="0009664F" w:rsidRDefault="0009664F">
      <w:pPr>
        <w:pStyle w:val="Standard"/>
        <w:rPr>
          <w:color w:val="000000"/>
        </w:rPr>
      </w:pPr>
      <w:r w:rsidRPr="0009664F">
        <w:rPr>
          <w:color w:val="000000"/>
        </w:rPr>
        <w:t>- il godimento dei diritti civili e politici</w:t>
      </w:r>
    </w:p>
    <w:p w:rsidR="00A1162C" w:rsidRPr="0009664F" w:rsidRDefault="0009664F">
      <w:pPr>
        <w:pStyle w:val="Standard"/>
        <w:rPr>
          <w:color w:val="000000"/>
        </w:rPr>
      </w:pPr>
      <w:r w:rsidRPr="0009664F">
        <w:rPr>
          <w:color w:val="000000"/>
        </w:rPr>
        <w:t>- il decesso del coniuge, dell'ascendente o del discendente</w:t>
      </w:r>
    </w:p>
    <w:p w:rsidR="00A1162C" w:rsidRPr="0009664F" w:rsidRDefault="0009664F">
      <w:pPr>
        <w:pStyle w:val="Standard"/>
        <w:rPr>
          <w:color w:val="000000"/>
        </w:rPr>
      </w:pPr>
      <w:r w:rsidRPr="0009664F">
        <w:rPr>
          <w:color w:val="000000"/>
        </w:rPr>
        <w:t>- tutti i dati contenuti nei registri di stato civile</w:t>
      </w:r>
    </w:p>
    <w:p w:rsidR="00A1162C" w:rsidRPr="0009664F" w:rsidRDefault="0009664F">
      <w:pPr>
        <w:pStyle w:val="Standard"/>
        <w:rPr>
          <w:b/>
          <w:bCs/>
          <w:color w:val="000000"/>
        </w:rPr>
      </w:pPr>
      <w:r w:rsidRPr="0009664F">
        <w:rPr>
          <w:b/>
          <w:bCs/>
          <w:color w:val="000000"/>
        </w:rPr>
        <w:t xml:space="preserve">TITOLI </w:t>
      </w:r>
      <w:proofErr w:type="spellStart"/>
      <w:r w:rsidRPr="0009664F">
        <w:rPr>
          <w:b/>
          <w:bCs/>
          <w:color w:val="000000"/>
        </w:rPr>
        <w:t>DI</w:t>
      </w:r>
      <w:proofErr w:type="spellEnd"/>
      <w:r w:rsidRPr="0009664F">
        <w:rPr>
          <w:b/>
          <w:bCs/>
          <w:color w:val="000000"/>
        </w:rPr>
        <w:t xml:space="preserve"> STUDIO E QUALIFICHE PROFESSIONALI</w:t>
      </w:r>
    </w:p>
    <w:p w:rsidR="00A1162C" w:rsidRPr="0009664F" w:rsidRDefault="0009664F">
      <w:pPr>
        <w:pStyle w:val="Standard"/>
        <w:rPr>
          <w:color w:val="000000"/>
        </w:rPr>
      </w:pPr>
      <w:r w:rsidRPr="0009664F">
        <w:rPr>
          <w:color w:val="000000"/>
        </w:rPr>
        <w:t>- il titolo di studio</w:t>
      </w:r>
    </w:p>
    <w:p w:rsidR="00A1162C" w:rsidRPr="0009664F" w:rsidRDefault="0009664F">
      <w:pPr>
        <w:pStyle w:val="Standard"/>
        <w:rPr>
          <w:color w:val="000000"/>
        </w:rPr>
      </w:pPr>
      <w:r w:rsidRPr="0009664F">
        <w:rPr>
          <w:color w:val="000000"/>
        </w:rPr>
        <w:t xml:space="preserve">- il </w:t>
      </w:r>
      <w:r w:rsidRPr="0009664F">
        <w:rPr>
          <w:color w:val="000000"/>
        </w:rPr>
        <w:t>titolo di specializzazione, abilitazione, formazione, aggiornamento e qualificazione tecnica</w:t>
      </w:r>
    </w:p>
    <w:p w:rsidR="00A1162C" w:rsidRPr="0009664F" w:rsidRDefault="0009664F">
      <w:pPr>
        <w:pStyle w:val="Standard"/>
        <w:rPr>
          <w:color w:val="000000"/>
        </w:rPr>
      </w:pPr>
      <w:r w:rsidRPr="0009664F">
        <w:rPr>
          <w:color w:val="000000"/>
        </w:rPr>
        <w:t>- gli esami sostenuti</w:t>
      </w:r>
    </w:p>
    <w:p w:rsidR="00A1162C" w:rsidRPr="0009664F" w:rsidRDefault="0009664F">
      <w:pPr>
        <w:pStyle w:val="Standard"/>
        <w:rPr>
          <w:color w:val="000000"/>
        </w:rPr>
      </w:pPr>
      <w:r w:rsidRPr="0009664F">
        <w:rPr>
          <w:color w:val="000000"/>
        </w:rPr>
        <w:t>- la qualifica professionale</w:t>
      </w:r>
    </w:p>
    <w:p w:rsidR="00A1162C" w:rsidRPr="0009664F" w:rsidRDefault="0009664F">
      <w:pPr>
        <w:pStyle w:val="Standard"/>
        <w:rPr>
          <w:color w:val="000000"/>
        </w:rPr>
      </w:pPr>
      <w:r w:rsidRPr="0009664F">
        <w:rPr>
          <w:b/>
          <w:bCs/>
          <w:color w:val="000000"/>
        </w:rPr>
        <w:t xml:space="preserve">- </w:t>
      </w:r>
      <w:r w:rsidRPr="0009664F">
        <w:rPr>
          <w:color w:val="000000"/>
        </w:rPr>
        <w:t>l'appartenenza a ordini e collegi professionali</w:t>
      </w:r>
    </w:p>
    <w:p w:rsidR="00A1162C" w:rsidRPr="0009664F" w:rsidRDefault="0009664F">
      <w:pPr>
        <w:pStyle w:val="Standard"/>
        <w:rPr>
          <w:b/>
          <w:bCs/>
          <w:color w:val="000000"/>
        </w:rPr>
      </w:pPr>
      <w:r w:rsidRPr="0009664F">
        <w:rPr>
          <w:b/>
          <w:bCs/>
          <w:color w:val="000000"/>
        </w:rPr>
        <w:t>SITUAZIONE ECONOMICA, LAVORATIVA E FISCALE</w:t>
      </w:r>
    </w:p>
    <w:p w:rsidR="00A1162C" w:rsidRPr="0009664F" w:rsidRDefault="0009664F">
      <w:pPr>
        <w:pStyle w:val="Standard"/>
        <w:rPr>
          <w:color w:val="000000"/>
        </w:rPr>
      </w:pPr>
      <w:r w:rsidRPr="0009664F">
        <w:rPr>
          <w:color w:val="000000"/>
        </w:rPr>
        <w:t>- la situazione red</w:t>
      </w:r>
      <w:r w:rsidRPr="0009664F">
        <w:rPr>
          <w:color w:val="000000"/>
        </w:rPr>
        <w:t>dituale ed economica (anche ai fini della concessione di benefici di qualsiasi tipo)</w:t>
      </w:r>
    </w:p>
    <w:p w:rsidR="00A1162C" w:rsidRPr="0009664F" w:rsidRDefault="0009664F">
      <w:pPr>
        <w:pStyle w:val="Standard"/>
        <w:rPr>
          <w:color w:val="000000"/>
        </w:rPr>
      </w:pPr>
      <w:r w:rsidRPr="0009664F">
        <w:rPr>
          <w:color w:val="000000"/>
        </w:rPr>
        <w:lastRenderedPageBreak/>
        <w:t>- la qualità di pensionato e la relativa categoria di pensione</w:t>
      </w:r>
    </w:p>
    <w:p w:rsidR="00A1162C" w:rsidRPr="0009664F" w:rsidRDefault="0009664F">
      <w:pPr>
        <w:pStyle w:val="Standard"/>
        <w:rPr>
          <w:color w:val="000000"/>
        </w:rPr>
      </w:pPr>
      <w:r w:rsidRPr="0009664F">
        <w:rPr>
          <w:color w:val="000000"/>
        </w:rPr>
        <w:t>- lo stato di disoccupazione</w:t>
      </w:r>
    </w:p>
    <w:p w:rsidR="00A1162C" w:rsidRPr="0009664F" w:rsidRDefault="0009664F">
      <w:pPr>
        <w:pStyle w:val="Standard"/>
        <w:rPr>
          <w:color w:val="000000"/>
        </w:rPr>
      </w:pPr>
      <w:r w:rsidRPr="0009664F">
        <w:rPr>
          <w:color w:val="000000"/>
        </w:rPr>
        <w:t>- la vivenza a carico</w:t>
      </w:r>
    </w:p>
    <w:p w:rsidR="00A1162C" w:rsidRPr="0009664F" w:rsidRDefault="0009664F">
      <w:pPr>
        <w:pStyle w:val="Standard"/>
        <w:rPr>
          <w:color w:val="000000"/>
        </w:rPr>
      </w:pPr>
      <w:r w:rsidRPr="0009664F">
        <w:rPr>
          <w:color w:val="000000"/>
        </w:rPr>
        <w:t>- l'assolvimento degli obblighi contributivi con l'indica</w:t>
      </w:r>
      <w:r w:rsidRPr="0009664F">
        <w:rPr>
          <w:color w:val="000000"/>
        </w:rPr>
        <w:t>zione dell'ammontare corrisposto</w:t>
      </w:r>
    </w:p>
    <w:p w:rsidR="00A1162C" w:rsidRPr="0009664F" w:rsidRDefault="0009664F">
      <w:pPr>
        <w:pStyle w:val="Standard"/>
        <w:rPr>
          <w:color w:val="000000"/>
        </w:rPr>
      </w:pPr>
      <w:r w:rsidRPr="0009664F">
        <w:rPr>
          <w:color w:val="000000"/>
        </w:rPr>
        <w:t>- il possesso e il numero di codice fiscale e di partita Iva</w:t>
      </w:r>
    </w:p>
    <w:p w:rsidR="00A1162C" w:rsidRPr="0009664F" w:rsidRDefault="0009664F">
      <w:pPr>
        <w:pStyle w:val="Standard"/>
        <w:rPr>
          <w:color w:val="000000"/>
        </w:rPr>
      </w:pPr>
      <w:r w:rsidRPr="0009664F">
        <w:rPr>
          <w:color w:val="000000"/>
        </w:rPr>
        <w:t>- gli altri dati contenuti nell'archivio dell'anagrafe tributaria</w:t>
      </w:r>
    </w:p>
    <w:p w:rsidR="00A1162C" w:rsidRPr="0009664F" w:rsidRDefault="0009664F">
      <w:pPr>
        <w:pStyle w:val="Standard"/>
        <w:rPr>
          <w:b/>
          <w:bCs/>
          <w:color w:val="000000"/>
        </w:rPr>
      </w:pPr>
      <w:r w:rsidRPr="0009664F">
        <w:rPr>
          <w:b/>
          <w:bCs/>
          <w:color w:val="000000"/>
        </w:rPr>
        <w:t>POSIZIONE GIURIDICA</w:t>
      </w:r>
    </w:p>
    <w:p w:rsidR="00A1162C" w:rsidRPr="0009664F" w:rsidRDefault="0009664F">
      <w:pPr>
        <w:pStyle w:val="Standard"/>
        <w:rPr>
          <w:color w:val="000000"/>
        </w:rPr>
      </w:pPr>
      <w:r w:rsidRPr="0009664F">
        <w:rPr>
          <w:color w:val="000000"/>
        </w:rPr>
        <w:t>- la qualità di legale rappresentante di persone fisiche e giuridiche</w:t>
      </w:r>
    </w:p>
    <w:p w:rsidR="00A1162C" w:rsidRPr="0009664F" w:rsidRDefault="0009664F">
      <w:pPr>
        <w:pStyle w:val="Standard"/>
        <w:rPr>
          <w:color w:val="000000"/>
        </w:rPr>
      </w:pPr>
      <w:r w:rsidRPr="0009664F">
        <w:rPr>
          <w:color w:val="000000"/>
        </w:rPr>
        <w:t xml:space="preserve">- la </w:t>
      </w:r>
      <w:r w:rsidRPr="0009664F">
        <w:rPr>
          <w:color w:val="000000"/>
        </w:rPr>
        <w:t>qualità di tutore, curatore e simili</w:t>
      </w:r>
    </w:p>
    <w:p w:rsidR="00A1162C" w:rsidRPr="0009664F" w:rsidRDefault="0009664F">
      <w:pPr>
        <w:pStyle w:val="Standard"/>
        <w:rPr>
          <w:color w:val="000000"/>
        </w:rPr>
      </w:pPr>
      <w:r w:rsidRPr="0009664F">
        <w:rPr>
          <w:color w:val="000000"/>
        </w:rPr>
        <w:t>- l'assenza di condanne penali e di provvedimenti che riguardano l'applicazione di misure di prevenzione, di decisioni</w:t>
      </w:r>
    </w:p>
    <w:p w:rsidR="00A1162C" w:rsidRPr="0009664F" w:rsidRDefault="0009664F">
      <w:pPr>
        <w:pStyle w:val="Standard"/>
        <w:rPr>
          <w:color w:val="000000"/>
        </w:rPr>
      </w:pPr>
      <w:r w:rsidRPr="0009664F">
        <w:rPr>
          <w:color w:val="000000"/>
        </w:rPr>
        <w:t>civili e di provvedimenti amministrativi iscritti nel casellario giudiziale</w:t>
      </w:r>
    </w:p>
    <w:p w:rsidR="00A1162C" w:rsidRPr="0009664F" w:rsidRDefault="0009664F">
      <w:pPr>
        <w:pStyle w:val="Standard"/>
        <w:rPr>
          <w:color w:val="000000"/>
        </w:rPr>
      </w:pPr>
      <w:r w:rsidRPr="0009664F">
        <w:rPr>
          <w:b/>
          <w:bCs/>
          <w:color w:val="000000"/>
        </w:rPr>
        <w:t xml:space="preserve">- </w:t>
      </w:r>
      <w:r w:rsidRPr="0009664F">
        <w:rPr>
          <w:color w:val="000000"/>
        </w:rPr>
        <w:t>di non essere a conosc</w:t>
      </w:r>
      <w:r w:rsidRPr="0009664F">
        <w:rPr>
          <w:color w:val="000000"/>
        </w:rPr>
        <w:t>enza di procedimenti penali pendenti</w:t>
      </w:r>
    </w:p>
    <w:p w:rsidR="00A1162C" w:rsidRPr="0009664F" w:rsidRDefault="0009664F">
      <w:pPr>
        <w:pStyle w:val="Standard"/>
        <w:rPr>
          <w:color w:val="000000"/>
        </w:rPr>
      </w:pPr>
      <w:r w:rsidRPr="0009664F">
        <w:rPr>
          <w:b/>
          <w:bCs/>
          <w:color w:val="000000"/>
        </w:rPr>
        <w:t xml:space="preserve">- </w:t>
      </w:r>
      <w:r w:rsidRPr="0009664F">
        <w:rPr>
          <w:color w:val="000000"/>
        </w:rPr>
        <w:t>di non trovarsi in stato di liquidazione o di fallimento e di non aver presentato domanda di concordato</w:t>
      </w:r>
    </w:p>
    <w:p w:rsidR="00A1162C" w:rsidRPr="0009664F" w:rsidRDefault="0009664F">
      <w:pPr>
        <w:pStyle w:val="Standard"/>
        <w:rPr>
          <w:b/>
          <w:bCs/>
          <w:color w:val="000000"/>
        </w:rPr>
      </w:pPr>
      <w:r w:rsidRPr="0009664F">
        <w:rPr>
          <w:b/>
          <w:bCs/>
          <w:color w:val="000000"/>
        </w:rPr>
        <w:t>ALTRE CIRCOSTANZE</w:t>
      </w:r>
    </w:p>
    <w:p w:rsidR="00A1162C" w:rsidRPr="0009664F" w:rsidRDefault="0009664F">
      <w:pPr>
        <w:pStyle w:val="Standard"/>
        <w:rPr>
          <w:color w:val="000000"/>
        </w:rPr>
      </w:pPr>
      <w:r w:rsidRPr="0009664F">
        <w:rPr>
          <w:color w:val="000000"/>
        </w:rPr>
        <w:t>- l'iscrizione in albi, registri ed elenchi tenuti da pubbliche amministrazioni</w:t>
      </w:r>
    </w:p>
    <w:p w:rsidR="00A1162C" w:rsidRPr="0009664F" w:rsidRDefault="0009664F">
      <w:pPr>
        <w:pStyle w:val="Standard"/>
        <w:rPr>
          <w:color w:val="000000"/>
        </w:rPr>
      </w:pPr>
      <w:r w:rsidRPr="0009664F">
        <w:rPr>
          <w:color w:val="000000"/>
        </w:rPr>
        <w:t xml:space="preserve">- l'iscrizione </w:t>
      </w:r>
      <w:r w:rsidRPr="0009664F">
        <w:rPr>
          <w:color w:val="000000"/>
        </w:rPr>
        <w:t>ad associazioni e formazioni sociali di qualsiasi tipo</w:t>
      </w:r>
    </w:p>
    <w:p w:rsidR="00A1162C" w:rsidRPr="0009664F" w:rsidRDefault="0009664F">
      <w:pPr>
        <w:pStyle w:val="Standard"/>
        <w:rPr>
          <w:color w:val="000000"/>
        </w:rPr>
      </w:pPr>
      <w:r w:rsidRPr="0009664F">
        <w:rPr>
          <w:color w:val="000000"/>
        </w:rPr>
        <w:t>- la qualità di studente</w:t>
      </w:r>
    </w:p>
    <w:p w:rsidR="00A1162C" w:rsidRPr="0009664F" w:rsidRDefault="0009664F">
      <w:pPr>
        <w:pStyle w:val="Standard"/>
        <w:rPr>
          <w:color w:val="000000"/>
        </w:rPr>
      </w:pPr>
      <w:r w:rsidRPr="0009664F">
        <w:rPr>
          <w:color w:val="000000"/>
        </w:rPr>
        <w:t>- tutte le situazioni relative all'adempimento degli obblighi militari, ivi comprese quelle attestate nel foglio matricolare</w:t>
      </w:r>
    </w:p>
    <w:p w:rsidR="00A1162C" w:rsidRPr="0009664F" w:rsidRDefault="0009664F">
      <w:pPr>
        <w:pStyle w:val="Standard"/>
        <w:rPr>
          <w:color w:val="000000"/>
        </w:rPr>
      </w:pPr>
      <w:r w:rsidRPr="0009664F">
        <w:rPr>
          <w:color w:val="000000"/>
        </w:rPr>
        <w:t>dello stato di servizio</w:t>
      </w:r>
    </w:p>
    <w:p w:rsidR="00A1162C" w:rsidRPr="0009664F" w:rsidRDefault="0009664F">
      <w:pPr>
        <w:pStyle w:val="Standard"/>
        <w:tabs>
          <w:tab w:val="left" w:pos="284"/>
        </w:tabs>
        <w:spacing w:after="120"/>
        <w:ind w:left="283"/>
      </w:pPr>
      <w:r w:rsidRPr="0009664F">
        <w:t>Il sistema di classificazio</w:t>
      </w:r>
      <w:r w:rsidRPr="0009664F">
        <w:t xml:space="preserve">ne è articolato in quattro categorie denominate, rispettivamente,   A, B, C e D. Per il personale della categoria D è prevista la istituzione di una area delle posizioni organizzative, Il personale riclassificato nella categoria immediatamente superiore a </w:t>
      </w:r>
      <w:r w:rsidRPr="0009664F">
        <w:t>seguito delle procedure selettive,  non è soggetto al periodo di prova.</w:t>
      </w: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p>
    <w:p w:rsidR="00A1162C" w:rsidRPr="0009664F" w:rsidRDefault="00A1162C">
      <w:pPr>
        <w:pStyle w:val="Standard"/>
        <w:tabs>
          <w:tab w:val="left" w:pos="284"/>
        </w:tabs>
        <w:spacing w:after="120"/>
        <w:ind w:left="283"/>
      </w:pPr>
      <w:bookmarkStart w:id="3" w:name="__DdeLink__0_20274716573"/>
      <w:bookmarkStart w:id="4" w:name="__DdeLink__0_20274716572"/>
      <w:bookmarkEnd w:id="3"/>
      <w:bookmarkEnd w:id="4"/>
    </w:p>
    <w:sectPr w:rsidR="00A1162C" w:rsidRPr="0009664F" w:rsidSect="00A1162C">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62C" w:rsidRDefault="00A1162C" w:rsidP="00A1162C">
      <w:r>
        <w:separator/>
      </w:r>
    </w:p>
  </w:endnote>
  <w:endnote w:type="continuationSeparator" w:id="0">
    <w:p w:rsidR="00A1162C" w:rsidRDefault="00A1162C" w:rsidP="00A116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OpenSymbol, 'Arial Unicode MS'">
    <w:charset w:val="0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62C" w:rsidRDefault="0009664F" w:rsidP="00A1162C">
      <w:r w:rsidRPr="00A1162C">
        <w:rPr>
          <w:color w:val="000000"/>
        </w:rPr>
        <w:separator/>
      </w:r>
    </w:p>
  </w:footnote>
  <w:footnote w:type="continuationSeparator" w:id="0">
    <w:p w:rsidR="00A1162C" w:rsidRDefault="00A1162C" w:rsidP="00A116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B2659"/>
    <w:multiLevelType w:val="multilevel"/>
    <w:tmpl w:val="B5E2549A"/>
    <w:styleLink w:val="RTFNum3"/>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nsid w:val="3BF0265E"/>
    <w:multiLevelType w:val="multilevel"/>
    <w:tmpl w:val="59A4730C"/>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num>
  <w:num w:numId="2">
    <w:abstractNumId w:val="0"/>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autoHyphenation/>
  <w:hyphenationZone w:val="283"/>
  <w:characterSpacingControl w:val="doNotCompress"/>
  <w:footnotePr>
    <w:footnote w:id="-1"/>
    <w:footnote w:id="0"/>
  </w:footnotePr>
  <w:endnotePr>
    <w:endnote w:id="-1"/>
    <w:endnote w:id="0"/>
  </w:endnotePr>
  <w:compat/>
  <w:rsids>
    <w:rsidRoot w:val="00A1162C"/>
    <w:rsid w:val="0009664F"/>
    <w:rsid w:val="00A1162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kern w:val="3"/>
        <w:sz w:val="24"/>
        <w:szCs w:val="24"/>
        <w:lang w:val="it-IT" w:eastAsia="zh-CN" w:bidi="hi-IN"/>
      </w:rPr>
    </w:rPrDefault>
    <w:pPrDefault>
      <w:pPr>
        <w:widowControl w:val="0"/>
        <w:suppressAutoHyphens/>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next w:val="Standard"/>
    <w:rsid w:val="00A1162C"/>
    <w:pPr>
      <w:outlineLvl w:val="0"/>
    </w:pPr>
    <w:rPr>
      <w:lang w:eastAsia="it-IT"/>
    </w:rPr>
  </w:style>
  <w:style w:type="paragraph" w:styleId="Titolo2">
    <w:name w:val="heading 2"/>
    <w:next w:val="Standard"/>
    <w:rsid w:val="00A1162C"/>
    <w:pPr>
      <w:outlineLvl w:val="1"/>
    </w:pPr>
    <w:rPr>
      <w:lang w:eastAsia="it-IT"/>
    </w:rPr>
  </w:style>
  <w:style w:type="paragraph" w:styleId="Titolo3">
    <w:name w:val="heading 3"/>
    <w:next w:val="Standard"/>
    <w:rsid w:val="00A1162C"/>
    <w:pPr>
      <w:outlineLvl w:val="2"/>
    </w:pPr>
    <w:rPr>
      <w:lang w:eastAsia="it-IT"/>
    </w:rPr>
  </w:style>
  <w:style w:type="paragraph" w:styleId="Titolo4">
    <w:name w:val="heading 4"/>
    <w:next w:val="Standard"/>
    <w:rsid w:val="00A1162C"/>
    <w:pPr>
      <w:outlineLvl w:val="3"/>
    </w:pPr>
    <w:rPr>
      <w:lang w:eastAsia="it-IT"/>
    </w:rPr>
  </w:style>
  <w:style w:type="paragraph" w:styleId="Titolo5">
    <w:name w:val="heading 5"/>
    <w:next w:val="Standard"/>
    <w:rsid w:val="00A1162C"/>
    <w:pPr>
      <w:outlineLvl w:val="4"/>
    </w:pPr>
    <w:rPr>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A1162C"/>
    <w:rPr>
      <w:lang w:eastAsia="it-IT"/>
    </w:rPr>
  </w:style>
  <w:style w:type="paragraph" w:customStyle="1" w:styleId="Heading">
    <w:name w:val="Heading"/>
    <w:basedOn w:val="Standard"/>
    <w:next w:val="Textbody"/>
    <w:rsid w:val="00A1162C"/>
    <w:pPr>
      <w:keepNext/>
      <w:spacing w:before="240" w:after="120"/>
    </w:pPr>
    <w:rPr>
      <w:rFonts w:eastAsia="Mangal" w:cs="Microsoft YaHei"/>
      <w:sz w:val="28"/>
      <w:lang w:eastAsia="zh-CN"/>
    </w:rPr>
  </w:style>
  <w:style w:type="paragraph" w:customStyle="1" w:styleId="Textbody">
    <w:name w:val="Text body"/>
    <w:basedOn w:val="Standard"/>
    <w:rsid w:val="00A1162C"/>
    <w:pPr>
      <w:spacing w:after="120"/>
    </w:pPr>
    <w:rPr>
      <w:lang w:eastAsia="zh-CN"/>
    </w:rPr>
  </w:style>
  <w:style w:type="paragraph" w:styleId="Elenco">
    <w:name w:val="List"/>
    <w:basedOn w:val="Textbody"/>
    <w:rsid w:val="00A1162C"/>
    <w:rPr>
      <w:rFonts w:eastAsia="Mangal"/>
    </w:rPr>
  </w:style>
  <w:style w:type="paragraph" w:customStyle="1" w:styleId="Caption">
    <w:name w:val="Caption"/>
    <w:basedOn w:val="Standard"/>
    <w:rsid w:val="00A1162C"/>
    <w:pPr>
      <w:spacing w:before="120" w:after="120"/>
    </w:pPr>
    <w:rPr>
      <w:rFonts w:eastAsia="Mangal"/>
      <w:i/>
      <w:iCs/>
      <w:lang w:eastAsia="zh-CN"/>
    </w:rPr>
  </w:style>
  <w:style w:type="paragraph" w:customStyle="1" w:styleId="Index">
    <w:name w:val="Index"/>
    <w:basedOn w:val="Standard"/>
    <w:rsid w:val="00A1162C"/>
    <w:rPr>
      <w:rFonts w:eastAsia="Mangal"/>
      <w:lang w:eastAsia="zh-CN"/>
    </w:rPr>
  </w:style>
  <w:style w:type="paragraph" w:customStyle="1" w:styleId="TableContents">
    <w:name w:val="Table Contents"/>
    <w:basedOn w:val="Standard"/>
    <w:rsid w:val="00A1162C"/>
    <w:rPr>
      <w:lang w:eastAsia="zh-CN"/>
    </w:rPr>
  </w:style>
  <w:style w:type="paragraph" w:customStyle="1" w:styleId="TableHeading">
    <w:name w:val="Table Heading"/>
    <w:basedOn w:val="TableContents"/>
    <w:rsid w:val="00A1162C"/>
    <w:pPr>
      <w:jc w:val="center"/>
    </w:pPr>
    <w:rPr>
      <w:b/>
      <w:bCs/>
    </w:rPr>
  </w:style>
  <w:style w:type="character" w:customStyle="1" w:styleId="RTFNum21">
    <w:name w:val="RTF_Num 2 1"/>
    <w:rsid w:val="00A1162C"/>
    <w:rPr>
      <w:rFonts w:ascii="Symbol" w:hAnsi="Symbol"/>
    </w:rPr>
  </w:style>
  <w:style w:type="character" w:customStyle="1" w:styleId="RTFNum31">
    <w:name w:val="RTF_Num 3 1"/>
    <w:rsid w:val="00A1162C"/>
  </w:style>
  <w:style w:type="character" w:customStyle="1" w:styleId="RTFNum32">
    <w:name w:val="RTF_Num 3 2"/>
    <w:rsid w:val="00A1162C"/>
  </w:style>
  <w:style w:type="character" w:customStyle="1" w:styleId="RTFNum33">
    <w:name w:val="RTF_Num 3 3"/>
    <w:rsid w:val="00A1162C"/>
  </w:style>
  <w:style w:type="character" w:customStyle="1" w:styleId="RTFNum34">
    <w:name w:val="RTF_Num 3 4"/>
    <w:rsid w:val="00A1162C"/>
  </w:style>
  <w:style w:type="character" w:customStyle="1" w:styleId="RTFNum35">
    <w:name w:val="RTF_Num 3 5"/>
    <w:rsid w:val="00A1162C"/>
  </w:style>
  <w:style w:type="character" w:customStyle="1" w:styleId="RTFNum36">
    <w:name w:val="RTF_Num 3 6"/>
    <w:rsid w:val="00A1162C"/>
  </w:style>
  <w:style w:type="character" w:customStyle="1" w:styleId="RTFNum37">
    <w:name w:val="RTF_Num 3 7"/>
    <w:rsid w:val="00A1162C"/>
  </w:style>
  <w:style w:type="character" w:customStyle="1" w:styleId="RTFNum38">
    <w:name w:val="RTF_Num 3 8"/>
    <w:rsid w:val="00A1162C"/>
  </w:style>
  <w:style w:type="character" w:customStyle="1" w:styleId="RTFNum39">
    <w:name w:val="RTF_Num 3 9"/>
    <w:rsid w:val="00A1162C"/>
  </w:style>
  <w:style w:type="character" w:customStyle="1" w:styleId="Internetlink">
    <w:name w:val="Internet link"/>
    <w:rsid w:val="00A1162C"/>
    <w:rPr>
      <w:color w:val="000080"/>
      <w:u w:val="single"/>
    </w:rPr>
  </w:style>
  <w:style w:type="character" w:customStyle="1" w:styleId="NumberingSymbols">
    <w:name w:val="Numbering Symbols"/>
    <w:rsid w:val="00A1162C"/>
  </w:style>
  <w:style w:type="character" w:customStyle="1" w:styleId="BulletSymbols">
    <w:name w:val="Bullet Symbols"/>
    <w:rsid w:val="00A1162C"/>
    <w:rPr>
      <w:rFonts w:ascii="OpenSymbol, 'Arial Unicode MS'" w:eastAsia="OpenSymbol, 'Arial Unicode MS'" w:hAnsi="OpenSymbol, 'Arial Unicode MS'" w:cs="OpenSymbol, 'Arial Unicode MS'"/>
    </w:rPr>
  </w:style>
  <w:style w:type="numbering" w:customStyle="1" w:styleId="RTFNum2">
    <w:name w:val="RTF_Num 2"/>
    <w:basedOn w:val="Nessunelenco"/>
    <w:rsid w:val="00A1162C"/>
    <w:pPr>
      <w:numPr>
        <w:numId w:val="1"/>
      </w:numPr>
    </w:pPr>
  </w:style>
  <w:style w:type="numbering" w:customStyle="1" w:styleId="RTFNum3">
    <w:name w:val="RTF_Num 3"/>
    <w:basedOn w:val="Nessunelenco"/>
    <w:rsid w:val="00A1162C"/>
    <w:pPr>
      <w:numPr>
        <w:numId w:val="2"/>
      </w:numPr>
    </w:pPr>
  </w:style>
  <w:style w:type="paragraph" w:styleId="NormaleWeb">
    <w:name w:val="Normal (Web)"/>
    <w:basedOn w:val="Normale"/>
    <w:uiPriority w:val="99"/>
    <w:unhideWhenUsed/>
    <w:rsid w:val="0009664F"/>
    <w:pPr>
      <w:widowControl/>
      <w:suppressAutoHyphens w:val="0"/>
      <w:autoSpaceDE/>
      <w:autoSpaceDN/>
      <w:spacing w:before="100" w:beforeAutospacing="1" w:after="100" w:afterAutospacing="1"/>
      <w:textAlignment w:val="auto"/>
    </w:pPr>
    <w:rPr>
      <w:rFonts w:ascii="Times New Roman" w:eastAsia="Times New Roman" w:hAnsi="Times New Roman" w:cs="Times New Roman"/>
      <w:kern w:val="0"/>
      <w:lang w:eastAsia="it-IT" w:bidi="ar-SA"/>
    </w:rPr>
  </w:style>
  <w:style w:type="character" w:styleId="Enfasigrassetto">
    <w:name w:val="Strong"/>
    <w:basedOn w:val="Carpredefinitoparagrafo"/>
    <w:uiPriority w:val="22"/>
    <w:qFormat/>
    <w:rsid w:val="0009664F"/>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lavoroediritti.com/category/licenziament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voroediritti.com/category/pubblico-impieg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voroediritti.com/category/contratti/" TargetMode="External"/><Relationship Id="rId5" Type="http://schemas.openxmlformats.org/officeDocument/2006/relationships/footnotes" Target="footnotes.xml"/><Relationship Id="rId10" Type="http://schemas.openxmlformats.org/officeDocument/2006/relationships/hyperlink" Target="http://www.lavoroediritti.com/category/licenziamento/" TargetMode="External"/><Relationship Id="rId4" Type="http://schemas.openxmlformats.org/officeDocument/2006/relationships/webSettings" Target="webSettings.xml"/><Relationship Id="rId9" Type="http://schemas.openxmlformats.org/officeDocument/2006/relationships/hyperlink" Target="http://www.lavoroediritti.com/category/licenziamen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49</Pages>
  <Words>18548</Words>
  <Characters>105730</Characters>
  <Application>Microsoft Office Word</Application>
  <DocSecurity>0</DocSecurity>
  <Lines>881</Lines>
  <Paragraphs>248</Paragraphs>
  <ScaleCrop>false</ScaleCrop>
  <Company/>
  <LinksUpToDate>false</LinksUpToDate>
  <CharactersWithSpaces>124030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1</cp:revision>
  <dcterms:created xsi:type="dcterms:W3CDTF">2019-02-12T14:06:00Z</dcterms:created>
  <dcterms:modified xsi:type="dcterms:W3CDTF">2019-02-12T14:09:00Z</dcterms:modified>
</cp:coreProperties>
</file>