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37AB" w:rsidRDefault="007D5899">
      <w:r>
        <w:t>Le funzioni dell’organo di revisione</w:t>
      </w:r>
    </w:p>
    <w:p w:rsidR="007D5899" w:rsidRDefault="007D5899">
      <w:r>
        <w:t xml:space="preserve">Il </w:t>
      </w:r>
      <w:proofErr w:type="spellStart"/>
      <w:r>
        <w:t>riaccertamento</w:t>
      </w:r>
      <w:proofErr w:type="spellEnd"/>
      <w:r>
        <w:t xml:space="preserve"> dei residui</w:t>
      </w:r>
    </w:p>
    <w:p w:rsidR="007D5899" w:rsidRDefault="007D5899">
      <w:r>
        <w:t>Il candidato spieghi organizzazione e compiti del RUP</w:t>
      </w:r>
    </w:p>
    <w:p w:rsidR="007D5899" w:rsidRDefault="007D5899">
      <w:r>
        <w:t>Procedure di affidamento</w:t>
      </w:r>
    </w:p>
    <w:p w:rsidR="007D5899" w:rsidRDefault="007D5899">
      <w:r>
        <w:t>L’affidamento sottosoglia comunitaria</w:t>
      </w:r>
    </w:p>
    <w:p w:rsidR="007D5899" w:rsidRDefault="007D5899">
      <w:r>
        <w:t>Procedura di scelta delle offerte</w:t>
      </w:r>
    </w:p>
    <w:p w:rsidR="007D5899" w:rsidRDefault="007D5899">
      <w:r>
        <w:t>Principi generali attività contrattuale</w:t>
      </w:r>
    </w:p>
    <w:p w:rsidR="007D5899" w:rsidRDefault="007D5899" w:rsidP="007D5899">
      <w:r>
        <w:t xml:space="preserve">Il candidato fornisca una sintetica ed esaustiva definizione del Fondo Pluriennale Vincolato e un semplice esempio numerico di un’opera realizzata in tre esercizi. </w:t>
      </w:r>
    </w:p>
    <w:p w:rsidR="007D5899" w:rsidRDefault="007D5899" w:rsidP="007D5899">
      <w:r>
        <w:t xml:space="preserve"> Il candidato fornisca una sintetica ed esaustiva definizione del Principio della Competenza Finanziaria e delinei le spese del personale. </w:t>
      </w:r>
    </w:p>
    <w:p w:rsidR="007D5899" w:rsidRDefault="007D5899" w:rsidP="007D5899">
      <w:r>
        <w:t>FCDE</w:t>
      </w:r>
    </w:p>
    <w:p w:rsidR="007D5899" w:rsidRDefault="007D5899" w:rsidP="007D5899">
      <w:r>
        <w:t xml:space="preserve">SPLIT PAYMENT E REVERSE CHARGE </w:t>
      </w:r>
    </w:p>
    <w:p w:rsidR="007D5899" w:rsidRDefault="007D5899" w:rsidP="007D5899">
      <w:r>
        <w:t xml:space="preserve">Il candidato descriva la procedura di approvazione del bilancio di previsione degli enti locali. </w:t>
      </w:r>
    </w:p>
    <w:p w:rsidR="007D5899" w:rsidRDefault="007D5899" w:rsidP="007D5899">
      <w:r>
        <w:t xml:space="preserve"> Il candidato fornisca una sintetica ed esaustiva definizione del Principio della Competenza Finanziaria e delinei il trattamento delle spese per il personale. </w:t>
      </w:r>
    </w:p>
    <w:p w:rsidR="007D5899" w:rsidRDefault="007D5899" w:rsidP="007D5899">
      <w:r>
        <w:t xml:space="preserve">gli strumenti di programmazione regionale. </w:t>
      </w:r>
    </w:p>
    <w:p w:rsidR="007D5899" w:rsidRDefault="007D5899" w:rsidP="007D5899">
      <w:r>
        <w:t xml:space="preserve"> Il candidato fornisca una sintetica ed esaustiva definizione del Principio della Competenza </w:t>
      </w:r>
    </w:p>
    <w:p w:rsidR="007D5899" w:rsidRDefault="007D5899" w:rsidP="007D5899">
      <w:r>
        <w:t xml:space="preserve">Il candidato, delinei la composizione del risultato di amministrazione </w:t>
      </w:r>
    </w:p>
    <w:p w:rsidR="007D5899" w:rsidRDefault="007D5899" w:rsidP="007D5899">
      <w:r>
        <w:t>avanzo di amministrazione.</w:t>
      </w:r>
    </w:p>
    <w:p w:rsidR="007D5899" w:rsidRDefault="007D5899" w:rsidP="007D5899">
      <w:r>
        <w:t xml:space="preserve"> Il candidato illustri la procedura di salvaguardia degli equilibri di bilancio </w:t>
      </w:r>
    </w:p>
    <w:p w:rsidR="007D5899" w:rsidRDefault="007D5899" w:rsidP="007D5899">
      <w:r>
        <w:t>Debiti fuori bilancio</w:t>
      </w:r>
    </w:p>
    <w:p w:rsidR="007D5899" w:rsidRDefault="007D5899" w:rsidP="007D5899">
      <w:r>
        <w:t>Articolazione del bilancio di previsione</w:t>
      </w:r>
    </w:p>
    <w:p w:rsidR="007D5899" w:rsidRDefault="007D5899" w:rsidP="007D5899">
      <w:r>
        <w:t>Principi generali del bilancio di previsione</w:t>
      </w:r>
    </w:p>
    <w:p w:rsidR="007D5899" w:rsidRDefault="007D5899" w:rsidP="007D5899">
      <w:r>
        <w:t>Le variazioni al bilancio: competenze varie</w:t>
      </w:r>
    </w:p>
    <w:p w:rsidR="007D5899" w:rsidRDefault="007D5899" w:rsidP="007D5899">
      <w:r>
        <w:t>Disavanzo di amministrazione e suo ripianamento</w:t>
      </w:r>
    </w:p>
    <w:p w:rsidR="00B5065D" w:rsidRDefault="007D5899" w:rsidP="007D5899">
      <w:r>
        <w:t>Piano dei cont</w:t>
      </w:r>
      <w:r w:rsidR="00B5065D">
        <w:t>i</w:t>
      </w:r>
    </w:p>
    <w:p w:rsidR="00B5065D" w:rsidRDefault="00B5065D" w:rsidP="007D5899">
      <w:r>
        <w:t>Il candidato dia dimostrazione di conoscenza di quali siano gli atti e le attività preliminari all’espletamento di una procedura di gara ad evidenza pubblica</w:t>
      </w:r>
    </w:p>
    <w:p w:rsidR="00B5065D" w:rsidRDefault="00B5065D" w:rsidP="007D5899">
      <w:r>
        <w:t>L’offerta anomala</w:t>
      </w:r>
      <w:r>
        <w:tab/>
      </w:r>
    </w:p>
    <w:p w:rsidR="00B5065D" w:rsidRDefault="00B5065D" w:rsidP="007D5899">
      <w:r>
        <w:lastRenderedPageBreak/>
        <w:t xml:space="preserve">L’attività contrattuale della </w:t>
      </w:r>
      <w:proofErr w:type="spellStart"/>
      <w:r>
        <w:t>pa</w:t>
      </w:r>
      <w:proofErr w:type="spellEnd"/>
    </w:p>
    <w:p w:rsidR="00B5065D" w:rsidRDefault="00B5065D" w:rsidP="007D5899">
      <w:r>
        <w:t>La procedura negoziata</w:t>
      </w:r>
    </w:p>
    <w:p w:rsidR="00B5065D" w:rsidRDefault="00B5065D" w:rsidP="007D5899">
      <w:r>
        <w:t>Il possesso dei requisiti degli operatori economici</w:t>
      </w:r>
    </w:p>
    <w:p w:rsidR="00B5065D" w:rsidRDefault="00B5065D" w:rsidP="007D5899">
      <w:r>
        <w:t>Centrale di committenza</w:t>
      </w:r>
    </w:p>
    <w:p w:rsidR="00B5065D" w:rsidRDefault="00B5065D" w:rsidP="007D5899">
      <w:r>
        <w:t>Le stazioni appaltanti</w:t>
      </w:r>
    </w:p>
    <w:p w:rsidR="00B5065D" w:rsidRDefault="00B5065D" w:rsidP="007D5899">
      <w:r>
        <w:t>Parte entrata e parte spesa del bilancio di previsione</w:t>
      </w:r>
    </w:p>
    <w:p w:rsidR="00B5065D" w:rsidRDefault="00B5065D" w:rsidP="007D5899">
      <w:r>
        <w:t>Il conto di bilancio e suoi risultati</w:t>
      </w:r>
    </w:p>
    <w:p w:rsidR="00B5065D" w:rsidRDefault="00B5065D" w:rsidP="007D5899"/>
    <w:p w:rsidR="00B5065D" w:rsidRDefault="00B5065D" w:rsidP="007D5899">
      <w:r>
        <w:t xml:space="preserve"> </w:t>
      </w:r>
    </w:p>
    <w:sectPr w:rsidR="00B5065D" w:rsidSect="00B037A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283"/>
  <w:characterSpacingControl w:val="doNotCompress"/>
  <w:compat/>
  <w:rsids>
    <w:rsidRoot w:val="007D5899"/>
    <w:rsid w:val="007D5899"/>
    <w:rsid w:val="00B037AB"/>
    <w:rsid w:val="00B506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037A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2018-07-15T08:43:00Z</dcterms:created>
  <dcterms:modified xsi:type="dcterms:W3CDTF">2018-07-15T09:01:00Z</dcterms:modified>
</cp:coreProperties>
</file>